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default" w:ascii="Times New Roman" w:hAnsi="Times New Roman" w:eastAsia="方正小标宋_GBK" w:cs="Times New Roman"/>
          <w:bCs/>
          <w:spacing w:val="-4"/>
          <w:sz w:val="44"/>
          <w:szCs w:val="44"/>
        </w:rPr>
      </w:pPr>
    </w:p>
    <w:p>
      <w:pPr>
        <w:shd w:val="solid" w:color="FFFFFF" w:fill="auto"/>
        <w:autoSpaceDN w:val="0"/>
        <w:spacing w:line="600" w:lineRule="exact"/>
        <w:jc w:val="center"/>
        <w:rPr>
          <w:rFonts w:hint="default" w:ascii="Times New Roman" w:hAnsi="Times New Roman" w:eastAsia="方正小标宋_GBK" w:cs="Times New Roman"/>
          <w:bCs/>
          <w:spacing w:val="-4"/>
          <w:sz w:val="44"/>
          <w:szCs w:val="44"/>
        </w:rPr>
      </w:pPr>
    </w:p>
    <w:p>
      <w:pPr>
        <w:shd w:val="solid" w:color="FFFFFF" w:fill="auto"/>
        <w:autoSpaceDN w:val="0"/>
        <w:spacing w:line="600" w:lineRule="exact"/>
        <w:jc w:val="center"/>
        <w:rPr>
          <w:rFonts w:hint="default" w:ascii="Times New Roman" w:hAnsi="Times New Roman" w:eastAsia="方正小标宋_GBK" w:cs="Times New Roman"/>
          <w:bCs/>
          <w:spacing w:val="-4"/>
          <w:sz w:val="44"/>
          <w:szCs w:val="44"/>
        </w:rPr>
      </w:pPr>
      <w:r>
        <w:rPr>
          <w:rFonts w:hint="default" w:ascii="Times New Roman" w:hAnsi="Times New Roman" w:eastAsia="方正小标宋_GBK" w:cs="Times New Roman"/>
          <w:bCs/>
          <w:spacing w:val="-4"/>
          <w:sz w:val="44"/>
          <w:szCs w:val="44"/>
        </w:rPr>
        <w:t>国家统计局</w:t>
      </w:r>
      <w:r>
        <w:rPr>
          <w:rFonts w:hint="default" w:ascii="Times New Roman" w:hAnsi="Times New Roman" w:eastAsia="方正小标宋_GBK" w:cs="Times New Roman"/>
          <w:bCs/>
          <w:spacing w:val="-4"/>
          <w:sz w:val="44"/>
          <w:szCs w:val="44"/>
          <w:lang w:eastAsia="zh-CN"/>
        </w:rPr>
        <w:t>安徽</w:t>
      </w:r>
      <w:r>
        <w:rPr>
          <w:rFonts w:hint="default" w:ascii="Times New Roman" w:hAnsi="Times New Roman" w:eastAsia="方正小标宋_GBK" w:cs="Times New Roman"/>
          <w:bCs/>
          <w:spacing w:val="-4"/>
          <w:sz w:val="44"/>
          <w:szCs w:val="44"/>
        </w:rPr>
        <w:t>调查总队</w:t>
      </w:r>
    </w:p>
    <w:p>
      <w:pPr>
        <w:shd w:val="solid" w:color="FFFFFF" w:fill="auto"/>
        <w:autoSpaceDN w:val="0"/>
        <w:spacing w:line="600" w:lineRule="exact"/>
        <w:jc w:val="center"/>
        <w:rPr>
          <w:rFonts w:hint="default" w:ascii="Times New Roman" w:hAnsi="Times New Roman" w:eastAsia="方正小标宋_GBK" w:cs="Times New Roman"/>
          <w:bCs/>
          <w:sz w:val="44"/>
          <w:szCs w:val="44"/>
          <w:shd w:val="clear" w:color="auto" w:fill="FFFFFF"/>
        </w:rPr>
      </w:pPr>
      <w:r>
        <w:rPr>
          <w:rFonts w:hint="default" w:ascii="Times New Roman" w:hAnsi="Times New Roman" w:eastAsia="方正小标宋_GBK" w:cs="Times New Roman"/>
          <w:bCs/>
          <w:spacing w:val="-4"/>
          <w:sz w:val="44"/>
          <w:szCs w:val="44"/>
        </w:rPr>
        <w:t>2021年度</w:t>
      </w:r>
      <w:r>
        <w:rPr>
          <w:rFonts w:hint="default" w:ascii="Times New Roman" w:hAnsi="Times New Roman" w:eastAsia="方正小标宋_GBK" w:cs="Times New Roman"/>
          <w:bCs/>
          <w:sz w:val="44"/>
          <w:szCs w:val="44"/>
          <w:shd w:val="clear" w:color="auto" w:fill="FFFFFF"/>
        </w:rPr>
        <w:t>考试录用公务员面试公告</w:t>
      </w:r>
    </w:p>
    <w:p>
      <w:pPr>
        <w:shd w:val="solid" w:color="FFFFFF" w:fill="auto"/>
        <w:autoSpaceDN w:val="0"/>
        <w:spacing w:line="600" w:lineRule="exact"/>
        <w:ind w:firstLine="640"/>
        <w:rPr>
          <w:rFonts w:hint="default" w:ascii="Times New Roman" w:hAnsi="Times New Roman" w:eastAsia="仿宋_GB2312" w:cs="Times New Roman"/>
          <w:sz w:val="32"/>
          <w:szCs w:val="32"/>
          <w:shd w:val="clear" w:color="auto" w:fill="FFFFFF"/>
        </w:rPr>
      </w:pPr>
    </w:p>
    <w:p>
      <w:pPr>
        <w:shd w:val="solid" w:color="FFFFFF" w:fill="auto"/>
        <w:autoSpaceDN w:val="0"/>
        <w:spacing w:line="600" w:lineRule="exact"/>
        <w:rPr>
          <w:rFonts w:hint="default" w:ascii="仿宋_GB2312"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sz w:val="32"/>
          <w:szCs w:val="32"/>
        </w:rPr>
        <w:t xml:space="preserve">    </w:t>
      </w:r>
      <w:r>
        <w:rPr>
          <w:rFonts w:hint="default" w:ascii="仿宋_GB2312" w:hAnsi="Times New Roman" w:eastAsia="仿宋_GB2312" w:cs="Times New Roman"/>
          <w:kern w:val="2"/>
          <w:sz w:val="32"/>
          <w:szCs w:val="32"/>
          <w:shd w:val="clear" w:color="auto" w:fill="FFFFFF"/>
          <w:lang w:val="en-US" w:eastAsia="zh-CN" w:bidi="ar-SA"/>
        </w:rPr>
        <w:t>根据公务员法和公务员录用有关规定，现就2021年度国家统计局安徽调查总队考试录用公务员面试有关事宜通知如下：</w:t>
      </w:r>
    </w:p>
    <w:p>
      <w:pPr>
        <w:numPr>
          <w:ilvl w:val="0"/>
          <w:numId w:val="1"/>
        </w:numPr>
        <w:shd w:val="solid" w:color="FFFFFF" w:fill="auto"/>
        <w:autoSpaceDN w:val="0"/>
        <w:spacing w:line="600" w:lineRule="exact"/>
        <w:ind w:left="1363" w:hanging="72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面试名单</w:t>
      </w:r>
    </w:p>
    <w:p>
      <w:pPr>
        <w:shd w:val="solid" w:color="FFFFFF" w:fill="auto"/>
        <w:autoSpaceDN w:val="0"/>
        <w:spacing w:line="600" w:lineRule="exact"/>
        <w:rPr>
          <w:rFonts w:hint="default" w:ascii="仿宋_GB2312" w:hAnsi="Times New Roman" w:eastAsia="仿宋_GB2312" w:cs="Times New Roman"/>
          <w:kern w:val="2"/>
          <w:sz w:val="32"/>
          <w:szCs w:val="32"/>
          <w:shd w:val="clear" w:color="auto" w:fill="FFFFFF"/>
          <w:lang w:val="en-US" w:eastAsia="zh-CN" w:bidi="ar-SA"/>
        </w:rPr>
      </w:pPr>
      <w:r>
        <w:rPr>
          <w:rFonts w:hint="eastAsia" w:ascii="仿宋_GB2312" w:hAnsi="Times New Roman" w:eastAsia="仿宋_GB2312" w:cs="Times New Roman"/>
          <w:kern w:val="2"/>
          <w:sz w:val="32"/>
          <w:szCs w:val="32"/>
          <w:shd w:val="clear" w:color="auto" w:fill="FFFFFF"/>
          <w:lang w:val="en-US" w:eastAsia="zh-CN" w:bidi="ar-SA"/>
        </w:rPr>
        <w:t xml:space="preserve">    </w:t>
      </w:r>
      <w:r>
        <w:rPr>
          <w:rFonts w:hint="default" w:ascii="仿宋_GB2312" w:hAnsi="Times New Roman" w:eastAsia="仿宋_GB2312" w:cs="Times New Roman"/>
          <w:kern w:val="2"/>
          <w:sz w:val="32"/>
          <w:szCs w:val="32"/>
          <w:shd w:val="clear" w:color="auto" w:fill="FFFFFF"/>
          <w:lang w:val="en-US" w:eastAsia="zh-CN" w:bidi="ar-SA"/>
        </w:rPr>
        <w:t>详见附件1</w:t>
      </w:r>
      <w:r>
        <w:rPr>
          <w:rFonts w:hint="eastAsia" w:ascii="仿宋_GB2312" w:hAnsi="Times New Roman" w:eastAsia="仿宋_GB2312" w:cs="Times New Roman"/>
          <w:kern w:val="2"/>
          <w:sz w:val="32"/>
          <w:szCs w:val="32"/>
          <w:shd w:val="clear" w:color="auto" w:fill="FFFFFF"/>
          <w:lang w:val="en-US" w:eastAsia="zh-CN" w:bidi="ar-SA"/>
        </w:rPr>
        <w:t>。</w:t>
      </w:r>
    </w:p>
    <w:p>
      <w:pPr>
        <w:shd w:val="solid" w:color="FFFFFF" w:fill="auto"/>
        <w:autoSpaceDN w:val="0"/>
        <w:spacing w:line="60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二、面试确认</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sz w:val="32"/>
          <w:szCs w:val="32"/>
          <w:shd w:val="clear" w:color="auto" w:fill="FFFFFF"/>
        </w:rPr>
        <w:t>请进入面试的考生于</w:t>
      </w:r>
      <w:r>
        <w:rPr>
          <w:rFonts w:hint="default" w:ascii="仿宋_GB2312" w:hAnsi="Times New Roman" w:eastAsia="仿宋_GB2312" w:cs="Times New Roman"/>
          <w:b/>
          <w:bCs/>
          <w:kern w:val="2"/>
          <w:sz w:val="32"/>
          <w:szCs w:val="32"/>
          <w:shd w:val="clear" w:color="auto" w:fill="FFFFFF"/>
          <w:lang w:val="en-US" w:eastAsia="zh-CN" w:bidi="ar-SA"/>
        </w:rPr>
        <w:t>2021年2月</w:t>
      </w:r>
      <w:r>
        <w:rPr>
          <w:rFonts w:hint="eastAsia" w:ascii="仿宋_GB2312" w:hAnsi="Times New Roman" w:eastAsia="仿宋_GB2312" w:cs="Times New Roman"/>
          <w:b/>
          <w:bCs/>
          <w:kern w:val="2"/>
          <w:sz w:val="32"/>
          <w:szCs w:val="32"/>
          <w:shd w:val="clear" w:color="auto" w:fill="FFFFFF"/>
          <w:lang w:val="en-US" w:eastAsia="zh-CN" w:bidi="ar-SA"/>
        </w:rPr>
        <w:t>10</w:t>
      </w:r>
      <w:r>
        <w:rPr>
          <w:rFonts w:hint="default" w:ascii="仿宋_GB2312" w:hAnsi="Times New Roman" w:eastAsia="仿宋_GB2312" w:cs="Times New Roman"/>
          <w:b/>
          <w:bCs/>
          <w:kern w:val="2"/>
          <w:sz w:val="32"/>
          <w:szCs w:val="32"/>
          <w:shd w:val="clear" w:color="auto" w:fill="FFFFFF"/>
          <w:lang w:val="en-US" w:eastAsia="zh-CN" w:bidi="ar-SA"/>
        </w:rPr>
        <w:t>日17时</w:t>
      </w:r>
      <w:r>
        <w:rPr>
          <w:rFonts w:hint="default" w:ascii="Times New Roman" w:hAnsi="Times New Roman" w:eastAsia="仿宋_GB2312" w:cs="Times New Roman"/>
          <w:sz w:val="32"/>
          <w:szCs w:val="32"/>
          <w:shd w:val="clear" w:color="auto" w:fill="FFFFFF"/>
        </w:rPr>
        <w:t>前确认是否参</w:t>
      </w:r>
      <w:r>
        <w:rPr>
          <w:rFonts w:hint="default" w:ascii="仿宋_GB2312" w:hAnsi="Times New Roman" w:eastAsia="仿宋_GB2312" w:cs="Times New Roman"/>
          <w:kern w:val="2"/>
          <w:sz w:val="32"/>
          <w:szCs w:val="32"/>
          <w:shd w:val="clear" w:color="auto" w:fill="FFFFFF"/>
          <w:lang w:val="en-US" w:eastAsia="zh-CN" w:bidi="ar-SA"/>
        </w:rPr>
        <w:t xml:space="preserve">加面试，确认方式为电子邮件。要求如下：    </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fldChar w:fldCharType="begin"/>
      </w:r>
      <w:r>
        <w:rPr>
          <w:rFonts w:hint="default" w:ascii="仿宋_GB2312" w:hAnsi="Times New Roman" w:eastAsia="仿宋_GB2312" w:cs="Times New Roman"/>
          <w:kern w:val="2"/>
          <w:sz w:val="32"/>
          <w:szCs w:val="32"/>
          <w:shd w:val="clear" w:color="auto" w:fill="FFFFFF"/>
          <w:lang w:val="en-US" w:eastAsia="zh-CN" w:bidi="ar-SA"/>
        </w:rPr>
        <w:instrText xml:space="preserve"> HYPERLINK "mailto:1.发送邮件至ziqrsc@163.com" </w:instrText>
      </w:r>
      <w:r>
        <w:rPr>
          <w:rFonts w:hint="default" w:ascii="仿宋_GB2312" w:hAnsi="Times New Roman" w:eastAsia="仿宋_GB2312" w:cs="Times New Roman"/>
          <w:kern w:val="2"/>
          <w:sz w:val="32"/>
          <w:szCs w:val="32"/>
          <w:shd w:val="clear" w:color="auto" w:fill="FFFFFF"/>
          <w:lang w:val="en-US" w:eastAsia="zh-CN" w:bidi="ar-SA"/>
        </w:rPr>
        <w:fldChar w:fldCharType="separate"/>
      </w:r>
      <w:r>
        <w:rPr>
          <w:rFonts w:hint="default" w:ascii="仿宋_GB2312" w:hAnsi="Times New Roman" w:eastAsia="仿宋_GB2312" w:cs="Times New Roman"/>
          <w:kern w:val="2"/>
          <w:sz w:val="32"/>
          <w:szCs w:val="32"/>
          <w:shd w:val="clear" w:color="auto" w:fill="FFFFFF"/>
          <w:lang w:val="en-US" w:eastAsia="zh-CN" w:bidi="ar-SA"/>
        </w:rPr>
        <w:t>（一）发送电子邮件至ahzdrsc@163.c</w:t>
      </w:r>
      <w:r>
        <w:rPr>
          <w:rFonts w:hint="default" w:ascii="仿宋_GB2312" w:hAnsi="Times New Roman" w:eastAsia="仿宋_GB2312" w:cs="Times New Roman"/>
          <w:kern w:val="2"/>
          <w:sz w:val="32"/>
          <w:szCs w:val="32"/>
          <w:shd w:val="clear" w:color="auto" w:fill="FFFFFF"/>
          <w:lang w:val="en-US" w:eastAsia="zh-CN" w:bidi="ar-SA"/>
        </w:rPr>
        <w:fldChar w:fldCharType="end"/>
      </w:r>
      <w:r>
        <w:rPr>
          <w:rFonts w:hint="default" w:ascii="仿宋_GB2312" w:hAnsi="Times New Roman" w:eastAsia="仿宋_GB2312" w:cs="Times New Roman"/>
          <w:kern w:val="2"/>
          <w:sz w:val="32"/>
          <w:szCs w:val="32"/>
          <w:shd w:val="clear" w:color="auto" w:fill="FFFFFF"/>
          <w:lang w:val="en-US" w:eastAsia="zh-CN" w:bidi="ar-SA"/>
        </w:rPr>
        <w:t>om。</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（二）电子邮件和传真标题统一写成“XXX确认参加国家统计局安徽调查总队XX职位面试”，内容见附件2。如网上报名时填报的通讯地址、联系方式等信息发生变化，请在电子邮件中注明。</w:t>
      </w:r>
    </w:p>
    <w:p>
      <w:pPr>
        <w:shd w:val="solid" w:color="FFFFFF" w:fill="auto"/>
        <w:autoSpaceDN w:val="0"/>
        <w:spacing w:line="600" w:lineRule="exact"/>
        <w:ind w:firstLine="640"/>
        <w:rPr>
          <w:rFonts w:hint="default" w:ascii="Times New Roman" w:hAnsi="Times New Roman" w:eastAsia="仿宋_GB2312" w:cs="Times New Roman"/>
          <w:sz w:val="32"/>
          <w:szCs w:val="32"/>
          <w:shd w:val="clear" w:color="auto" w:fill="FFFFFF"/>
        </w:rPr>
      </w:pPr>
      <w:r>
        <w:rPr>
          <w:rFonts w:hint="default" w:ascii="仿宋_GB2312" w:hAnsi="Times New Roman" w:eastAsia="仿宋_GB2312" w:cs="Times New Roman"/>
          <w:kern w:val="2"/>
          <w:sz w:val="32"/>
          <w:szCs w:val="32"/>
          <w:shd w:val="clear" w:color="auto" w:fill="FFFFFF"/>
          <w:lang w:val="en-US" w:eastAsia="zh-CN" w:bidi="ar-SA"/>
        </w:rPr>
        <w:t>（三）逾期未确认的，视为自动放弃面试资格。放弃面试的考生请填写《放弃面试资格声明》（见附件3），经本人签名，于</w:t>
      </w:r>
      <w:r>
        <w:rPr>
          <w:rFonts w:hint="default" w:ascii="仿宋_GB2312" w:hAnsi="Times New Roman" w:eastAsia="仿宋_GB2312" w:cs="Times New Roman"/>
          <w:b/>
          <w:bCs/>
          <w:kern w:val="2"/>
          <w:sz w:val="32"/>
          <w:szCs w:val="32"/>
          <w:shd w:val="clear" w:color="auto" w:fill="FFFFFF"/>
          <w:lang w:val="en-US" w:eastAsia="zh-CN" w:bidi="ar-SA"/>
        </w:rPr>
        <w:t>2月</w:t>
      </w:r>
      <w:r>
        <w:rPr>
          <w:rFonts w:hint="eastAsia" w:ascii="仿宋_GB2312" w:hAnsi="Times New Roman" w:eastAsia="仿宋_GB2312" w:cs="Times New Roman"/>
          <w:b/>
          <w:bCs/>
          <w:kern w:val="2"/>
          <w:sz w:val="32"/>
          <w:szCs w:val="32"/>
          <w:shd w:val="clear" w:color="auto" w:fill="FFFFFF"/>
          <w:lang w:val="en-US" w:eastAsia="zh-CN" w:bidi="ar-SA"/>
        </w:rPr>
        <w:t>10</w:t>
      </w:r>
      <w:r>
        <w:rPr>
          <w:rFonts w:hint="default" w:ascii="仿宋_GB2312" w:hAnsi="Times New Roman" w:eastAsia="仿宋_GB2312" w:cs="Times New Roman"/>
          <w:b/>
          <w:bCs/>
          <w:kern w:val="2"/>
          <w:sz w:val="32"/>
          <w:szCs w:val="32"/>
          <w:shd w:val="clear" w:color="auto" w:fill="FFFFFF"/>
          <w:lang w:val="en-US" w:eastAsia="zh-CN" w:bidi="ar-SA"/>
        </w:rPr>
        <w:t>日17时</w:t>
      </w:r>
      <w:r>
        <w:rPr>
          <w:rFonts w:hint="default" w:ascii="仿宋_GB2312" w:hAnsi="Times New Roman" w:eastAsia="仿宋_GB2312" w:cs="Times New Roman"/>
          <w:kern w:val="2"/>
          <w:sz w:val="32"/>
          <w:szCs w:val="32"/>
          <w:shd w:val="clear" w:color="auto" w:fill="FFFFFF"/>
          <w:lang w:val="en-US" w:eastAsia="zh-CN" w:bidi="ar-SA"/>
        </w:rPr>
        <w:t>前发送扫描件至ahzdrsc@163.com。</w:t>
      </w:r>
      <w:r>
        <w:rPr>
          <w:rFonts w:hint="default" w:ascii="Times New Roman" w:hAnsi="Times New Roman" w:eastAsia="仿宋_GB2312" w:cs="Times New Roman"/>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hd w:val="clear" w:color="auto" w:fill="FFFFFF"/>
        </w:rPr>
        <w:t>三、资格复审</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请考生于</w:t>
      </w:r>
      <w:r>
        <w:rPr>
          <w:rFonts w:hint="default" w:ascii="仿宋_GB2312" w:hAnsi="Times New Roman" w:eastAsia="仿宋_GB2312" w:cs="Times New Roman"/>
          <w:b/>
          <w:bCs/>
          <w:kern w:val="2"/>
          <w:sz w:val="32"/>
          <w:szCs w:val="32"/>
          <w:shd w:val="clear" w:color="auto" w:fill="FFFFFF"/>
          <w:lang w:val="en-US" w:eastAsia="zh-CN" w:bidi="ar-SA"/>
        </w:rPr>
        <w:t>2021年3月1日</w:t>
      </w:r>
      <w:r>
        <w:rPr>
          <w:rFonts w:hint="default" w:ascii="仿宋_GB2312" w:hAnsi="Times New Roman" w:eastAsia="仿宋_GB2312" w:cs="Times New Roman"/>
          <w:kern w:val="2"/>
          <w:sz w:val="32"/>
          <w:szCs w:val="32"/>
          <w:shd w:val="clear" w:color="auto" w:fill="FFFFFF"/>
          <w:lang w:val="en-US" w:eastAsia="zh-CN" w:bidi="ar-SA"/>
        </w:rPr>
        <w:t>前通过电子邮件将以下材料</w:t>
      </w:r>
      <w:r>
        <w:rPr>
          <w:rFonts w:hint="default" w:ascii="仿宋_GB2312" w:hAnsi="Times New Roman" w:eastAsia="仿宋_GB2312" w:cs="Times New Roman"/>
          <w:b/>
          <w:bCs/>
          <w:kern w:val="2"/>
          <w:sz w:val="32"/>
          <w:szCs w:val="32"/>
          <w:shd w:val="clear" w:color="auto" w:fill="FFFFFF"/>
          <w:lang w:val="en-US" w:eastAsia="zh-CN" w:bidi="ar-SA"/>
        </w:rPr>
        <w:t>扫描件</w:t>
      </w:r>
      <w:r>
        <w:rPr>
          <w:rFonts w:hint="default" w:ascii="仿宋_GB2312" w:hAnsi="Times New Roman" w:eastAsia="仿宋_GB2312" w:cs="Times New Roman"/>
          <w:kern w:val="2"/>
          <w:sz w:val="32"/>
          <w:szCs w:val="32"/>
          <w:shd w:val="clear" w:color="auto" w:fill="FFFFFF"/>
          <w:lang w:val="en-US" w:eastAsia="zh-CN" w:bidi="ar-SA"/>
        </w:rPr>
        <w:t>发送到ahzdrsc@163.com进行资格复审。</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（一）本人身份证、学生证或工作证。</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（二）公共科目笔试准考证。</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（三）考试报名登记表（粘贴好照片，如实、详细填写个人学习、工作经历，时间必须连续，并注明各学习阶段是否在职学习，取得何种学历和学位，准确填写政治面貌）。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（四）本（专）科、研究生各阶段学历、学位证书，所报职位要求的外语等级证书、职业资格证书等材料。</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（六）除上述材料外，考生需按照身份类别，提供以下材料的扫描件：</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应届毕业生提供所在学校加盖公章的报名推荐表（须注明培养方式）。</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社会在职人员提供所在单位盖章的报名推荐表。现工作单位与报名时填写单位不一致的，还需提供离职有关材料。</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留学回国人员提供教育部留学服务中心认证的国外学历学位认证书。</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 xml:space="preserve">“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 </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 xml:space="preserve">以上材料须清晰扫描，不具备扫描条件的也可拍照，每份文件以“序号+报考职位代码+姓名+文件名称”命名，统一放入“报考职位代码+姓名”的文件夹内，压缩后通过邮件发送。文件总大小不超过30M。 </w:t>
      </w:r>
    </w:p>
    <w:p>
      <w:pPr>
        <w:shd w:val="solid" w:color="FFFFFF" w:fill="auto"/>
        <w:autoSpaceDN w:val="0"/>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考生应对所提供材料的真实性负责，</w:t>
      </w:r>
      <w:r>
        <w:rPr>
          <w:rFonts w:hint="default" w:ascii="Times New Roman" w:hAnsi="Times New Roman" w:eastAsia="仿宋_GB2312" w:cs="Times New Roman"/>
          <w:b/>
          <w:bCs/>
          <w:sz w:val="32"/>
          <w:szCs w:val="32"/>
        </w:rPr>
        <w:t>材料不全或主要信息不实，影响资格审查结果的，将取消面试资格。</w:t>
      </w:r>
    </w:p>
    <w:p>
      <w:pPr>
        <w:shd w:val="solid" w:color="FFFFFF" w:fill="auto"/>
        <w:autoSpaceDN w:val="0"/>
        <w:spacing w:line="600" w:lineRule="exact"/>
        <w:ind w:firstLine="643"/>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此外，面试当天还将进行现场资格复审，届时请考生备齐以上材料</w:t>
      </w:r>
      <w:r>
        <w:rPr>
          <w:rFonts w:hint="default" w:ascii="Times New Roman" w:hAnsi="Times New Roman" w:eastAsia="仿宋_GB2312" w:cs="Times New Roman"/>
          <w:b/>
          <w:sz w:val="32"/>
          <w:szCs w:val="32"/>
        </w:rPr>
        <w:t>原件</w:t>
      </w:r>
      <w:r>
        <w:rPr>
          <w:rFonts w:hint="default" w:ascii="Times New Roman" w:hAnsi="Times New Roman" w:eastAsia="仿宋_GB2312" w:cs="Times New Roman"/>
          <w:sz w:val="32"/>
          <w:szCs w:val="32"/>
        </w:rPr>
        <w:t>。</w:t>
      </w:r>
    </w:p>
    <w:p>
      <w:pPr>
        <w:shd w:val="solid" w:color="FFFFFF" w:fill="auto"/>
        <w:autoSpaceDN w:val="0"/>
        <w:spacing w:line="600" w:lineRule="exact"/>
        <w:ind w:firstLine="643"/>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四、面试安排</w:t>
      </w:r>
    </w:p>
    <w:p>
      <w:pPr>
        <w:shd w:val="solid" w:color="FFFFFF" w:fill="auto"/>
        <w:autoSpaceDN w:val="0"/>
        <w:spacing w:line="600" w:lineRule="exact"/>
        <w:ind w:firstLine="64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面试将采取现场面试方式进行。</w:t>
      </w:r>
    </w:p>
    <w:p>
      <w:pPr>
        <w:shd w:val="solid" w:color="FFFFFF" w:fill="auto"/>
        <w:autoSpaceDN w:val="0"/>
        <w:spacing w:line="600" w:lineRule="exact"/>
        <w:ind w:firstLine="64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（一）面试时间。</w:t>
      </w:r>
    </w:p>
    <w:p>
      <w:pPr>
        <w:shd w:val="solid" w:color="FFFFFF" w:fill="auto"/>
        <w:autoSpaceDN w:val="0"/>
        <w:spacing w:line="600" w:lineRule="exact"/>
        <w:ind w:firstLine="640"/>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面试于</w:t>
      </w:r>
      <w:r>
        <w:rPr>
          <w:rFonts w:hint="default" w:ascii="仿宋_GB2312" w:hAnsi="Times New Roman" w:eastAsia="仿宋_GB2312" w:cs="Times New Roman"/>
          <w:b/>
          <w:bCs/>
          <w:kern w:val="2"/>
          <w:sz w:val="32"/>
          <w:szCs w:val="32"/>
          <w:shd w:val="clear" w:color="auto" w:fill="FFFFFF"/>
          <w:lang w:val="en-US" w:eastAsia="zh-CN" w:bidi="ar-SA"/>
        </w:rPr>
        <w:t>2021年</w:t>
      </w:r>
      <w:r>
        <w:rPr>
          <w:rFonts w:hint="eastAsia" w:ascii="仿宋_GB2312" w:hAnsi="Times New Roman" w:eastAsia="仿宋_GB2312" w:cs="Times New Roman"/>
          <w:b/>
          <w:bCs/>
          <w:kern w:val="2"/>
          <w:sz w:val="32"/>
          <w:szCs w:val="32"/>
          <w:shd w:val="clear" w:color="auto" w:fill="FFFFFF"/>
          <w:lang w:val="en-US" w:eastAsia="zh-CN" w:bidi="ar-SA"/>
        </w:rPr>
        <w:t>3月23日</w:t>
      </w:r>
      <w:r>
        <w:rPr>
          <w:rFonts w:hint="default" w:ascii="仿宋_GB2312" w:hAnsi="Times New Roman" w:eastAsia="仿宋_GB2312" w:cs="Times New Roman"/>
          <w:kern w:val="2"/>
          <w:sz w:val="32"/>
          <w:szCs w:val="32"/>
          <w:shd w:val="clear" w:color="auto" w:fill="FFFFFF"/>
          <w:lang w:val="en-US" w:eastAsia="zh-CN" w:bidi="ar-SA"/>
        </w:rPr>
        <w:t>进行，上午9：00开始。参加面试的考生须于当日上午8：30前携带身份证和准考证到面试地点报到，并在工作人员引导下进入候考室。</w:t>
      </w:r>
      <w:r>
        <w:rPr>
          <w:rFonts w:hint="default" w:ascii="仿宋_GB2312" w:hAnsi="Times New Roman" w:eastAsia="仿宋_GB2312" w:cs="Times New Roman"/>
          <w:b/>
          <w:bCs/>
          <w:kern w:val="2"/>
          <w:sz w:val="32"/>
          <w:szCs w:val="32"/>
          <w:shd w:val="clear" w:color="auto" w:fill="FFFFFF"/>
          <w:lang w:val="en-US" w:eastAsia="zh-CN" w:bidi="ar-SA"/>
        </w:rPr>
        <w:t>截至面试当天上午8：30没有进入候考室的考生，取消考试资格。</w:t>
      </w:r>
    </w:p>
    <w:p>
      <w:pPr>
        <w:shd w:val="solid" w:color="FFFFFF" w:fill="auto"/>
        <w:autoSpaceDN w:val="0"/>
        <w:spacing w:line="600" w:lineRule="exact"/>
        <w:ind w:firstLine="64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（二）面试报到地点。</w:t>
      </w:r>
    </w:p>
    <w:p>
      <w:pPr>
        <w:shd w:val="solid" w:color="FFFFFF" w:fill="auto"/>
        <w:autoSpaceDN w:val="0"/>
        <w:spacing w:line="600" w:lineRule="exact"/>
        <w:ind w:firstLine="640"/>
        <w:rPr>
          <w:rFonts w:hint="default" w:ascii="Times New Roman" w:hAnsi="Times New Roman" w:eastAsia="仿宋_GB2312" w:cs="Times New Roman"/>
          <w:sz w:val="32"/>
          <w:szCs w:val="32"/>
          <w:shd w:val="clear" w:color="auto" w:fill="FFFFFF"/>
        </w:rPr>
      </w:pPr>
      <w:r>
        <w:rPr>
          <w:rFonts w:hint="default" w:ascii="仿宋_GB2312" w:hAnsi="Times New Roman" w:eastAsia="仿宋_GB2312" w:cs="Times New Roman"/>
          <w:kern w:val="2"/>
          <w:sz w:val="32"/>
          <w:szCs w:val="32"/>
          <w:shd w:val="clear" w:color="auto" w:fill="FFFFFF"/>
          <w:lang w:val="en-US" w:eastAsia="zh-CN" w:bidi="ar-SA"/>
        </w:rPr>
        <w:t>安徽省政协会议中心（原华都宾馆）。地址：安徽省合肥市长江中路158号（原安徽省人民政府对面）。火车站乘1路车，四牌楼站下；火车南站乘120路车、市内乘109路和B7路车，安徽科技大厦站下；地铁二号线到四牌楼站下D口出。</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五、体检和考察</w:t>
      </w:r>
    </w:p>
    <w:p>
      <w:pPr>
        <w:snapToGrid w:val="0"/>
        <w:spacing w:line="600" w:lineRule="exact"/>
        <w:ind w:firstLine="614" w:firstLineChars="19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（一）综合成绩计算方式。</w:t>
      </w:r>
    </w:p>
    <w:p>
      <w:pPr>
        <w:snapToGrid w:val="0"/>
        <w:spacing w:line="600" w:lineRule="exact"/>
        <w:ind w:firstLine="614" w:firstLineChars="192"/>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综合成绩计算: 综合成绩=（笔试总成绩÷2）×50% + 面试成绩×50%</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（二）体检和考察人选的确定。</w:t>
      </w:r>
    </w:p>
    <w:p>
      <w:pPr>
        <w:pStyle w:val="2"/>
        <w:spacing w:line="600" w:lineRule="exact"/>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参加面试人数与录用计划数比例达到3:1及以上的，面试后应按综合成绩从高到低的顺序1:1确定考察和体检人选；比例低于3:1的，考生面试成绩应达到60分的面试合格分数线，方可进入考察和体检。</w:t>
      </w:r>
    </w:p>
    <w:p>
      <w:pPr>
        <w:spacing w:line="600" w:lineRule="exact"/>
        <w:ind w:firstLine="640" w:firstLineChars="2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（三）体检。</w:t>
      </w:r>
    </w:p>
    <w:p>
      <w:pPr>
        <w:pStyle w:val="2"/>
        <w:spacing w:line="600" w:lineRule="exact"/>
        <w:rPr>
          <w:rFonts w:hint="default" w:ascii="仿宋_GB2312" w:hAnsi="Times New Roman" w:eastAsia="仿宋_GB2312" w:cs="Times New Roman"/>
          <w:kern w:val="2"/>
          <w:sz w:val="32"/>
          <w:szCs w:val="32"/>
          <w:shd w:val="clear" w:color="auto" w:fill="FFFFFF"/>
          <w:lang w:val="en-US" w:eastAsia="zh-CN" w:bidi="ar-SA"/>
        </w:rPr>
      </w:pPr>
      <w:r>
        <w:rPr>
          <w:rFonts w:hint="default" w:ascii="仿宋_GB2312" w:hAnsi="Times New Roman" w:eastAsia="仿宋_GB2312" w:cs="Times New Roman"/>
          <w:kern w:val="2"/>
          <w:sz w:val="32"/>
          <w:szCs w:val="32"/>
          <w:shd w:val="clear" w:color="auto" w:fill="FFFFFF"/>
          <w:lang w:val="en-US" w:eastAsia="zh-CN" w:bidi="ar-SA"/>
        </w:rPr>
        <w:t>体检于2021年3月</w:t>
      </w:r>
      <w:r>
        <w:rPr>
          <w:rFonts w:hint="eastAsia" w:ascii="仿宋_GB2312" w:hAnsi="Times New Roman" w:eastAsia="仿宋_GB2312" w:cs="Times New Roman"/>
          <w:kern w:val="2"/>
          <w:sz w:val="32"/>
          <w:szCs w:val="32"/>
          <w:shd w:val="clear" w:color="auto" w:fill="FFFFFF"/>
          <w:lang w:val="en-US" w:eastAsia="zh-CN" w:bidi="ar-SA"/>
        </w:rPr>
        <w:t>24</w:t>
      </w:r>
      <w:r>
        <w:rPr>
          <w:rFonts w:hint="default" w:ascii="仿宋_GB2312" w:hAnsi="Times New Roman" w:eastAsia="仿宋_GB2312" w:cs="Times New Roman"/>
          <w:kern w:val="2"/>
          <w:sz w:val="32"/>
          <w:szCs w:val="32"/>
          <w:shd w:val="clear" w:color="auto" w:fill="FFFFFF"/>
          <w:lang w:val="en-US" w:eastAsia="zh-CN" w:bidi="ar-SA"/>
        </w:rPr>
        <w:t>日进行，请于当天上午7点30分</w:t>
      </w:r>
      <w:r>
        <w:rPr>
          <w:rFonts w:hint="eastAsia" w:ascii="仿宋_GB2312" w:hAnsi="Times New Roman" w:eastAsia="仿宋_GB2312" w:cs="Times New Roman"/>
          <w:kern w:val="2"/>
          <w:sz w:val="32"/>
          <w:szCs w:val="32"/>
          <w:shd w:val="clear" w:color="auto" w:fill="FFFFFF"/>
          <w:lang w:val="en-US" w:eastAsia="zh-CN" w:bidi="ar-SA"/>
        </w:rPr>
        <w:t>携带本人身份证</w:t>
      </w:r>
      <w:r>
        <w:rPr>
          <w:rFonts w:hint="default" w:ascii="仿宋_GB2312" w:hAnsi="Times New Roman" w:eastAsia="仿宋_GB2312" w:cs="Times New Roman"/>
          <w:kern w:val="2"/>
          <w:sz w:val="32"/>
          <w:szCs w:val="32"/>
          <w:shd w:val="clear" w:color="auto" w:fill="FFFFFF"/>
          <w:lang w:val="en-US" w:eastAsia="zh-CN" w:bidi="ar-SA"/>
        </w:rPr>
        <w:t>在安徽大剧院正门口集合，届时统一前往，请考生合理安排好行程，注意安全。体检费用由考生承担。</w:t>
      </w:r>
    </w:p>
    <w:p>
      <w:pPr>
        <w:spacing w:line="600" w:lineRule="exact"/>
        <w:ind w:firstLine="6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（四）考察。</w:t>
      </w:r>
    </w:p>
    <w:p>
      <w:pPr>
        <w:spacing w:line="60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采取个别谈话、实地走访、严格审核人事档案、同本人面谈、查询社会信用记录等方法进行。</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合肥</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hint="default" w:ascii="Times New Roman" w:hAnsi="Times New Roman" w:eastAsia="仿宋_GB2312" w:cs="Times New Roman"/>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 xml:space="preserve">    </w:t>
      </w:r>
      <w:r>
        <w:rPr>
          <w:rFonts w:hint="default" w:ascii="仿宋_GB2312" w:eastAsia="仿宋_GB2312"/>
          <w:sz w:val="32"/>
          <w:szCs w:val="32"/>
          <w:shd w:val="clear" w:color="auto" w:fill="FFFFFF"/>
          <w:lang w:val="en-US" w:eastAsia="zh-CN"/>
        </w:rPr>
        <w:t>联系方式：0551-68151029、68151023（电话）</w:t>
      </w:r>
    </w:p>
    <w:p>
      <w:pPr>
        <w:spacing w:line="600" w:lineRule="exact"/>
        <w:rPr>
          <w:rFonts w:hint="default" w:ascii="仿宋_GB2312" w:eastAsia="仿宋_GB2312"/>
          <w:sz w:val="32"/>
          <w:szCs w:val="32"/>
          <w:shd w:val="clear" w:color="auto" w:fill="FFFFFF"/>
          <w:lang w:val="en-US" w:eastAsia="zh-CN"/>
        </w:rPr>
      </w:pPr>
      <w:r>
        <w:rPr>
          <w:rFonts w:hint="default"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val="en-US" w:eastAsia="zh-CN"/>
        </w:rPr>
        <w:t xml:space="preserve">    </w:t>
      </w:r>
      <w:r>
        <w:rPr>
          <w:rFonts w:hint="default" w:ascii="仿宋_GB2312" w:eastAsia="仿宋_GB2312"/>
          <w:sz w:val="32"/>
          <w:szCs w:val="32"/>
          <w:shd w:val="clear" w:color="auto" w:fill="FFFFFF"/>
          <w:lang w:val="en-US" w:eastAsia="zh-CN"/>
        </w:rPr>
        <w:t xml:space="preserve"> 0551-68151029（传真）</w:t>
      </w:r>
    </w:p>
    <w:p>
      <w:pPr>
        <w:shd w:val="solid" w:color="FFFFFF" w:fill="auto"/>
        <w:autoSpaceDN w:val="0"/>
        <w:spacing w:line="600" w:lineRule="exact"/>
        <w:ind w:firstLine="64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欢迎各位考生对我们的工作进行监督。</w:t>
      </w:r>
    </w:p>
    <w:p>
      <w:pPr>
        <w:shd w:val="solid" w:color="FFFFFF" w:fill="auto"/>
        <w:autoSpaceDN w:val="0"/>
        <w:spacing w:line="600" w:lineRule="exact"/>
        <w:ind w:firstLine="640"/>
        <w:rPr>
          <w:rFonts w:hint="default" w:ascii="Times New Roman" w:hAnsi="Times New Roman" w:eastAsia="仿宋_GB2312" w:cs="Times New Roman"/>
          <w:sz w:val="32"/>
          <w:szCs w:val="32"/>
          <w:shd w:val="clear" w:color="auto" w:fill="FFFFFF"/>
        </w:rPr>
      </w:pPr>
    </w:p>
    <w:p>
      <w:pPr>
        <w:spacing w:line="600" w:lineRule="exact"/>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 xml:space="preserve">    </w:t>
      </w:r>
      <w:r>
        <w:rPr>
          <w:rFonts w:hint="default" w:ascii="仿宋_GB2312" w:eastAsia="仿宋_GB2312"/>
          <w:sz w:val="32"/>
          <w:szCs w:val="32"/>
          <w:shd w:val="clear" w:color="auto" w:fill="FFFFFF"/>
        </w:rPr>
        <w:t>附件：</w:t>
      </w:r>
      <w:r>
        <w:rPr>
          <w:rFonts w:hint="default" w:ascii="仿宋_GB2312" w:eastAsia="仿宋_GB2312"/>
          <w:sz w:val="32"/>
          <w:szCs w:val="32"/>
          <w:shd w:val="clear" w:color="auto" w:fill="FFFFFF"/>
          <w:lang w:val="en-US" w:eastAsia="zh-CN"/>
        </w:rPr>
        <w:t>1.面试名单</w:t>
      </w:r>
    </w:p>
    <w:p>
      <w:pPr>
        <w:spacing w:line="600" w:lineRule="exact"/>
        <w:rPr>
          <w:rFonts w:hint="default"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default" w:ascii="仿宋_GB2312" w:eastAsia="仿宋_GB2312"/>
          <w:sz w:val="32"/>
          <w:szCs w:val="32"/>
          <w:shd w:val="clear" w:color="auto" w:fill="FFFFFF"/>
          <w:lang w:val="en-US" w:eastAsia="zh-CN"/>
        </w:rPr>
        <w:t>2</w:t>
      </w:r>
      <w:r>
        <w:rPr>
          <w:rFonts w:hint="default" w:ascii="仿宋_GB2312" w:eastAsia="仿宋_GB2312"/>
          <w:sz w:val="32"/>
          <w:szCs w:val="32"/>
          <w:shd w:val="clear" w:color="auto" w:fill="FFFFFF"/>
        </w:rPr>
        <w:t>.面试确认内容（样式）</w:t>
      </w:r>
    </w:p>
    <w:p>
      <w:pPr>
        <w:spacing w:line="600" w:lineRule="exact"/>
        <w:rPr>
          <w:rFonts w:hint="default" w:ascii="Times New Roman" w:hAnsi="Times New Roman" w:eastAsia="仿宋_GB2312" w:cs="Times New Roman"/>
          <w:sz w:val="32"/>
        </w:rPr>
      </w:pPr>
      <w:r>
        <w:rPr>
          <w:rFonts w:hint="eastAsia" w:ascii="仿宋_GB2312" w:eastAsia="仿宋_GB2312"/>
          <w:sz w:val="32"/>
          <w:szCs w:val="32"/>
          <w:shd w:val="clear" w:color="auto" w:fill="FFFFFF"/>
          <w:lang w:val="en-US" w:eastAsia="zh-CN"/>
        </w:rPr>
        <w:t xml:space="preserve">          </w:t>
      </w:r>
      <w:r>
        <w:rPr>
          <w:rFonts w:hint="default" w:ascii="仿宋_GB2312" w:eastAsia="仿宋_GB2312"/>
          <w:sz w:val="32"/>
          <w:szCs w:val="32"/>
          <w:shd w:val="clear" w:color="auto" w:fill="FFFFFF"/>
          <w:lang w:val="en-US" w:eastAsia="zh-CN"/>
        </w:rPr>
        <w:t>3</w:t>
      </w:r>
      <w:r>
        <w:rPr>
          <w:rFonts w:hint="default" w:ascii="仿宋_GB2312" w:eastAsia="仿宋_GB2312"/>
          <w:sz w:val="32"/>
          <w:szCs w:val="32"/>
          <w:shd w:val="clear" w:color="auto" w:fill="FFFFFF"/>
        </w:rPr>
        <w:t>.放弃面试资格声明（样式）</w:t>
      </w:r>
    </w:p>
    <w:p>
      <w:pPr>
        <w:shd w:val="solid" w:color="FFFFFF" w:fill="auto"/>
        <w:autoSpaceDN w:val="0"/>
        <w:spacing w:line="600" w:lineRule="exact"/>
        <w:rPr>
          <w:rFonts w:hint="default" w:ascii="Times New Roman" w:hAnsi="Times New Roman" w:eastAsia="仿宋_GB2312" w:cs="Times New Roman"/>
          <w:sz w:val="32"/>
          <w:szCs w:val="32"/>
          <w:shd w:val="clear" w:color="auto" w:fill="FFFFFF"/>
        </w:rPr>
      </w:pPr>
    </w:p>
    <w:p>
      <w:pPr>
        <w:shd w:val="solid" w:color="FFFFFF" w:fill="auto"/>
        <w:autoSpaceDN w:val="0"/>
        <w:spacing w:line="600" w:lineRule="exact"/>
        <w:rPr>
          <w:rFonts w:hint="default" w:ascii="Times New Roman" w:hAnsi="Times New Roman" w:eastAsia="仿宋_GB2312" w:cs="Times New Roman"/>
          <w:sz w:val="32"/>
          <w:szCs w:val="32"/>
          <w:shd w:val="clear" w:color="auto" w:fill="FFFFFF"/>
        </w:rPr>
      </w:pPr>
    </w:p>
    <w:p>
      <w:pPr>
        <w:spacing w:line="600" w:lineRule="exact"/>
        <w:ind w:firstLine="4000" w:firstLineChars="125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国家统计局</w:t>
      </w:r>
      <w:r>
        <w:rPr>
          <w:rFonts w:hint="default" w:ascii="Times New Roman" w:hAnsi="Times New Roman" w:eastAsia="仿宋_GB2312" w:cs="Times New Roman"/>
          <w:sz w:val="32"/>
          <w:szCs w:val="32"/>
          <w:shd w:val="clear" w:color="auto" w:fill="FFFFFF"/>
          <w:lang w:val="en-US" w:eastAsia="zh-CN"/>
        </w:rPr>
        <w:t>安徽</w:t>
      </w:r>
      <w:r>
        <w:rPr>
          <w:rFonts w:hint="default" w:ascii="Times New Roman" w:hAnsi="Times New Roman" w:eastAsia="仿宋_GB2312" w:cs="Times New Roman"/>
          <w:sz w:val="32"/>
          <w:szCs w:val="32"/>
          <w:shd w:val="clear" w:color="auto" w:fill="FFFFFF"/>
        </w:rPr>
        <w:t xml:space="preserve">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bookmarkStart w:id="0" w:name="_GoBack"/>
      <w:bookmarkEnd w:id="0"/>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color w:val="000000"/>
          <w:spacing w:val="8"/>
          <w:sz w:val="32"/>
          <w:szCs w:val="32"/>
        </w:rPr>
      </w:pPr>
      <w:r>
        <w:rPr>
          <w:rFonts w:hint="default" w:ascii="Times New Roman" w:hAnsi="Times New Roman" w:eastAsia="黑体" w:cs="Times New Roman"/>
          <w:bCs/>
          <w:color w:val="000000"/>
          <w:spacing w:val="8"/>
          <w:sz w:val="32"/>
          <w:szCs w:val="32"/>
        </w:rPr>
        <w:t>附件1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color w:val="000000"/>
          <w:spacing w:val="8"/>
          <w:sz w:val="32"/>
          <w:szCs w:val="32"/>
          <w:lang w:val="en-US" w:eastAsia="zh-CN"/>
        </w:rPr>
      </w:pPr>
      <w:r>
        <w:rPr>
          <w:rFonts w:hint="default" w:ascii="Times New Roman" w:hAnsi="Times New Roman" w:eastAsia="黑体" w:cs="Times New Roman"/>
          <w:bCs/>
          <w:color w:val="000000"/>
          <w:spacing w:val="8"/>
          <w:sz w:val="32"/>
          <w:szCs w:val="32"/>
          <w:lang w:val="en-US" w:eastAsia="zh-CN"/>
        </w:rPr>
        <w:t>面试名单</w:t>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953"/>
        <w:gridCol w:w="1134"/>
        <w:gridCol w:w="2068"/>
        <w:gridCol w:w="1286"/>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415" w:type="dxa"/>
            <w:tcMar>
              <w:top w:w="0" w:type="dxa"/>
              <w:left w:w="108" w:type="dxa"/>
              <w:bottom w:w="0" w:type="dxa"/>
              <w:right w:w="108" w:type="dxa"/>
            </w:tcMar>
            <w:vAlign w:val="center"/>
          </w:tcPr>
          <w:p>
            <w:pPr>
              <w:widowControl/>
              <w:autoSpaceDN w:val="0"/>
              <w:spacing w:line="528" w:lineRule="auto"/>
              <w:jc w:val="center"/>
              <w:rPr>
                <w:rFonts w:hint="default" w:ascii="Times New Roman" w:hAnsi="Times New Roman" w:cs="Times New Roman"/>
                <w:sz w:val="28"/>
                <w:szCs w:val="28"/>
              </w:rPr>
            </w:pPr>
            <w:r>
              <w:rPr>
                <w:rFonts w:hint="default" w:ascii="Times New Roman" w:hAnsi="Times New Roman" w:eastAsia="黑体" w:cs="Times New Roman"/>
                <w:kern w:val="0"/>
                <w:sz w:val="28"/>
                <w:szCs w:val="28"/>
              </w:rPr>
              <w:t>职位名称及代码</w:t>
            </w:r>
          </w:p>
        </w:tc>
        <w:tc>
          <w:tcPr>
            <w:tcW w:w="953" w:type="dxa"/>
            <w:tcMar>
              <w:top w:w="0" w:type="dxa"/>
              <w:left w:w="108" w:type="dxa"/>
              <w:bottom w:w="0" w:type="dxa"/>
              <w:right w:w="108" w:type="dxa"/>
            </w:tcMar>
            <w:vAlign w:val="center"/>
          </w:tcPr>
          <w:p>
            <w:pPr>
              <w:widowControl/>
              <w:autoSpaceDN w:val="0"/>
              <w:spacing w:line="40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进入</w:t>
            </w:r>
          </w:p>
          <w:p>
            <w:pPr>
              <w:widowControl/>
              <w:autoSpaceDN w:val="0"/>
              <w:spacing w:line="40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面试</w:t>
            </w:r>
          </w:p>
          <w:p>
            <w:pPr>
              <w:widowControl/>
              <w:autoSpaceDN w:val="0"/>
              <w:spacing w:line="40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最低</w:t>
            </w:r>
          </w:p>
          <w:p>
            <w:pPr>
              <w:widowControl/>
              <w:autoSpaceDN w:val="0"/>
              <w:spacing w:line="400" w:lineRule="exact"/>
              <w:jc w:val="center"/>
              <w:rPr>
                <w:rFonts w:hint="default" w:ascii="Times New Roman" w:hAnsi="Times New Roman" w:cs="Times New Roman"/>
                <w:sz w:val="28"/>
                <w:szCs w:val="28"/>
              </w:rPr>
            </w:pPr>
            <w:r>
              <w:rPr>
                <w:rFonts w:hint="default" w:ascii="Times New Roman" w:hAnsi="Times New Roman" w:eastAsia="黑体" w:cs="Times New Roman"/>
                <w:kern w:val="0"/>
                <w:sz w:val="28"/>
                <w:szCs w:val="28"/>
              </w:rPr>
              <w:t>分数</w:t>
            </w:r>
          </w:p>
        </w:tc>
        <w:tc>
          <w:tcPr>
            <w:tcW w:w="1134" w:type="dxa"/>
            <w:tcMar>
              <w:top w:w="0" w:type="dxa"/>
              <w:left w:w="108" w:type="dxa"/>
              <w:bottom w:w="0" w:type="dxa"/>
              <w:right w:w="108" w:type="dxa"/>
            </w:tcMar>
            <w:vAlign w:val="center"/>
          </w:tcPr>
          <w:p>
            <w:pPr>
              <w:widowControl/>
              <w:autoSpaceDN w:val="0"/>
              <w:spacing w:line="528" w:lineRule="auto"/>
              <w:jc w:val="center"/>
              <w:rPr>
                <w:rFonts w:hint="default" w:ascii="Times New Roman" w:hAnsi="Times New Roman" w:cs="Times New Roman"/>
                <w:sz w:val="28"/>
                <w:szCs w:val="28"/>
              </w:rPr>
            </w:pPr>
            <w:r>
              <w:rPr>
                <w:rFonts w:hint="default" w:ascii="Times New Roman" w:hAnsi="Times New Roman" w:eastAsia="黑体" w:cs="Times New Roman"/>
                <w:kern w:val="0"/>
                <w:sz w:val="28"/>
                <w:szCs w:val="28"/>
              </w:rPr>
              <w:t>姓  名</w:t>
            </w:r>
          </w:p>
        </w:tc>
        <w:tc>
          <w:tcPr>
            <w:tcW w:w="2068" w:type="dxa"/>
            <w:tcMar>
              <w:top w:w="0" w:type="dxa"/>
              <w:left w:w="108" w:type="dxa"/>
              <w:bottom w:w="0" w:type="dxa"/>
              <w:right w:w="108" w:type="dxa"/>
            </w:tcMar>
            <w:vAlign w:val="center"/>
          </w:tcPr>
          <w:p>
            <w:pPr>
              <w:widowControl/>
              <w:autoSpaceDN w:val="0"/>
              <w:spacing w:line="528" w:lineRule="auto"/>
              <w:jc w:val="center"/>
              <w:rPr>
                <w:rFonts w:hint="default" w:ascii="Times New Roman" w:hAnsi="Times New Roman" w:cs="Times New Roman"/>
                <w:sz w:val="28"/>
                <w:szCs w:val="28"/>
              </w:rPr>
            </w:pPr>
            <w:r>
              <w:rPr>
                <w:rFonts w:hint="default" w:ascii="Times New Roman" w:hAnsi="Times New Roman" w:eastAsia="黑体" w:cs="Times New Roman"/>
                <w:kern w:val="0"/>
                <w:sz w:val="28"/>
                <w:szCs w:val="28"/>
              </w:rPr>
              <w:t>准考证号</w:t>
            </w:r>
          </w:p>
        </w:tc>
        <w:tc>
          <w:tcPr>
            <w:tcW w:w="1286" w:type="dxa"/>
            <w:tcMar>
              <w:top w:w="0" w:type="dxa"/>
              <w:left w:w="108" w:type="dxa"/>
              <w:bottom w:w="0" w:type="dxa"/>
              <w:right w:w="108" w:type="dxa"/>
            </w:tcMar>
            <w:vAlign w:val="center"/>
          </w:tcPr>
          <w:p>
            <w:pPr>
              <w:widowControl/>
              <w:autoSpaceDN w:val="0"/>
              <w:spacing w:line="528" w:lineRule="auto"/>
              <w:jc w:val="center"/>
              <w:rPr>
                <w:rFonts w:hint="default" w:ascii="Times New Roman" w:hAnsi="Times New Roman" w:cs="Times New Roman"/>
                <w:sz w:val="28"/>
                <w:szCs w:val="28"/>
              </w:rPr>
            </w:pPr>
            <w:r>
              <w:rPr>
                <w:rFonts w:hint="default" w:ascii="Times New Roman" w:hAnsi="Times New Roman" w:eastAsia="黑体" w:cs="Times New Roman"/>
                <w:kern w:val="0"/>
                <w:sz w:val="28"/>
                <w:szCs w:val="28"/>
              </w:rPr>
              <w:t>面试时间</w:t>
            </w:r>
          </w:p>
        </w:tc>
        <w:tc>
          <w:tcPr>
            <w:tcW w:w="789" w:type="dxa"/>
            <w:tcMar>
              <w:top w:w="0" w:type="dxa"/>
              <w:left w:w="108" w:type="dxa"/>
              <w:bottom w:w="0" w:type="dxa"/>
              <w:right w:w="108" w:type="dxa"/>
            </w:tcMar>
            <w:vAlign w:val="center"/>
          </w:tcPr>
          <w:p>
            <w:pPr>
              <w:widowControl/>
              <w:autoSpaceDN w:val="0"/>
              <w:spacing w:line="528" w:lineRule="auto"/>
              <w:jc w:val="center"/>
              <w:rPr>
                <w:rFonts w:hint="default" w:ascii="Times New Roman" w:hAnsi="Times New Roman" w:cs="Times New Roman"/>
                <w:sz w:val="28"/>
                <w:szCs w:val="28"/>
              </w:rPr>
            </w:pPr>
            <w:r>
              <w:rPr>
                <w:rFonts w:hint="default" w:ascii="Times New Roman" w:hAnsi="Times New Roman" w:eastAsia="黑体" w:cs="Times New Roman"/>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合肥调查队业务科室一级科员（1）</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(400110112001)</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i w:val="0"/>
                <w:color w:val="000000"/>
                <w:kern w:val="0"/>
                <w:sz w:val="24"/>
                <w:szCs w:val="24"/>
                <w:u w:val="none"/>
                <w:lang w:val="en-US" w:eastAsia="zh-CN" w:bidi="ar"/>
              </w:rPr>
              <w:t>124.0</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鲍婉玉</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135234011104203</w:t>
            </w:r>
          </w:p>
        </w:tc>
        <w:tc>
          <w:tcPr>
            <w:tcW w:w="1286"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方美</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135234011303104</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shd w:val="clear" w:color="auto" w:fill="FFFFFF"/>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许虎</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135234011804513</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shd w:val="clear" w:color="auto" w:fill="FFFFFF"/>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杨琦琦</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135234012209213</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shd w:val="clear" w:color="auto" w:fill="FFFFFF"/>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合肥调查队业务科室一级科员（2）</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(400110112002)</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135.9</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张露露</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135232090105525</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郭颖</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135234011902426</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王馨</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135234012200401</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蚌埠调查队业务科室一级科员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(400110112003)</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132.3</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宋丽娟</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135234010902015</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杨虹</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135234011603124</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郜思琪</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135237013500207</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阜阳调查队业务科室一级科员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(400110112004)</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128.2</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何青</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135234011001916</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路平臣</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135244020702914</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王峰</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135250010701921</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滁州调查队业务科室一级科员（2）</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(400110112006)</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117.3</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石建瑶</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135232011805222</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蒋启明</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135235101802916</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万静</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135264013302510</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马鞍山调查队业务科室一级科员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(400110112007)</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120.8</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罗昕</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135234011400721</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石悦</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135234012200218</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路文龙</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135241032400327</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宣城调查队业务科室一级科员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(400110112008)</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114.3</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胡梦婷</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135234011603422</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赵倩</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135234011805423</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杨雨婷</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135251001900322</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庐江调查队一级科员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(400110112009)</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99.7</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李祖峰</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135234011205810</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tcMar>
              <w:top w:w="0" w:type="dxa"/>
              <w:left w:w="108" w:type="dxa"/>
              <w:bottom w:w="0" w:type="dxa"/>
              <w:right w:w="108" w:type="dxa"/>
            </w:tcMar>
            <w:vAlign w:val="center"/>
          </w:tcPr>
          <w:p>
            <w:pP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张飞</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135234011804516</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tcMar>
              <w:top w:w="0" w:type="dxa"/>
              <w:left w:w="108" w:type="dxa"/>
              <w:bottom w:w="0" w:type="dxa"/>
              <w:right w:w="108" w:type="dxa"/>
            </w:tcMar>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胡亚凤</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135234012102127</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tcMar>
              <w:top w:w="0" w:type="dxa"/>
              <w:left w:w="108" w:type="dxa"/>
              <w:bottom w:w="0" w:type="dxa"/>
              <w:right w:w="108" w:type="dxa"/>
            </w:tcMar>
            <w:vAlign w:val="center"/>
          </w:tcPr>
          <w:p>
            <w:pP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灵璧调查队一级科员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(400110112010)</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125.8</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张志如</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135231013101329</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俞越</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135232020504215</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夏晴</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135232030500719</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泗县调查队一级科员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(400110112011)</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126.1</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周东元</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135232100308702</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任子政</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135234011203821</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胡婷婷</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135234011701109</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怀远调查队一级科员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(400110112012)</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124.3</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黄宇翔</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135234011001715</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张纪梅</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135234011501119</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柳君</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135234012202504</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太和调查队一级科员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(400110112014)</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124.2</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季宇涵</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135232030801808</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许召阳</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135232100300406</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白雪锋</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135234012100120</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凤台调查队一级科员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(400110112015)</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118.2</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张晴晴</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135235101800929</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王丽</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135237012001222</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徐伟杰</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135237020801223</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寿县调查队一级科员（1）</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(400110112016)</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120.1</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张跃保</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135212012500106</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马国庆</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135234012211403</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刘祖福</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135237011803325</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寿县调查队一级科员（2）</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(400110112017)</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121.8</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苏峰峰</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135214010601202</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夏凡</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135243010302325</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李澳</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135252282904409</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青阳调查队一级科员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(400110112018)</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115.1</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蔡伟</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135234011901602</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雷丽莉</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135235100401005</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栗桂进</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135237020802411</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宿松调查队一级科员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(400110112019)</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i w:val="0"/>
                <w:color w:val="000000"/>
                <w:kern w:val="0"/>
                <w:sz w:val="24"/>
                <w:szCs w:val="24"/>
                <w:u w:val="none"/>
                <w:lang w:val="en-US" w:eastAsia="zh-CN" w:bidi="ar"/>
              </w:rPr>
              <w:t>112</w:t>
            </w:r>
            <w:r>
              <w:rPr>
                <w:rFonts w:hint="eastAsia" w:eastAsia="仿宋_GB2312" w:cs="Times New Roman"/>
                <w:i w:val="0"/>
                <w:color w:val="000000"/>
                <w:kern w:val="0"/>
                <w:sz w:val="24"/>
                <w:szCs w:val="24"/>
                <w:u w:val="none"/>
                <w:lang w:val="en-US" w:eastAsia="zh-CN" w:bidi="ar"/>
              </w:rPr>
              <w:t>.0</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孙泽丰</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135233060204005</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林君</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135235102200925</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朱玉东</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135241011305415</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歙县调查队一级科员</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(400110112020)</w:t>
            </w:r>
          </w:p>
        </w:tc>
        <w:tc>
          <w:tcPr>
            <w:tcW w:w="953"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111.1</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葛瑀</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135232090101423</w:t>
            </w:r>
          </w:p>
        </w:tc>
        <w:tc>
          <w:tcPr>
            <w:tcW w:w="1286"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b/>
                <w:sz w:val="24"/>
                <w:szCs w:val="24"/>
              </w:rPr>
            </w:pPr>
            <w:r>
              <w:rPr>
                <w:rFonts w:hint="eastAsia" w:eastAsia="仿宋_GB2312" w:cs="Times New Roman"/>
                <w:b/>
                <w:bCs/>
                <w:i w:val="0"/>
                <w:color w:val="000000"/>
                <w:kern w:val="0"/>
                <w:sz w:val="24"/>
                <w:szCs w:val="24"/>
                <w:u w:val="none"/>
                <w:lang w:val="en-US" w:eastAsia="zh-CN" w:bidi="ar"/>
              </w:rPr>
              <w:t>3月23日</w:t>
            </w:r>
          </w:p>
        </w:tc>
        <w:tc>
          <w:tcPr>
            <w:tcW w:w="789" w:type="dxa"/>
            <w:vMerge w:val="restart"/>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刘欣怡</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135250010201622</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15"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953"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黄沼江</w:t>
            </w:r>
          </w:p>
        </w:tc>
        <w:tc>
          <w:tcPr>
            <w:tcW w:w="2068"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135250012002029</w:t>
            </w:r>
          </w:p>
        </w:tc>
        <w:tc>
          <w:tcPr>
            <w:tcW w:w="1286"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c>
          <w:tcPr>
            <w:tcW w:w="789" w:type="dxa"/>
            <w:vMerge w:val="continue"/>
            <w:tcMar>
              <w:top w:w="0" w:type="dxa"/>
              <w:left w:w="108" w:type="dxa"/>
              <w:bottom w:w="0" w:type="dxa"/>
              <w:right w:w="108" w:type="dxa"/>
            </w:tcMar>
            <w:vAlign w:val="center"/>
          </w:tcPr>
          <w:p>
            <w:pPr>
              <w:jc w:val="center"/>
              <w:rPr>
                <w:rFonts w:hint="default" w:ascii="Times New Roman" w:hAnsi="Times New Roman" w:eastAsia="仿宋_GB2312" w:cs="Times New Roman"/>
                <w:sz w:val="24"/>
                <w:szCs w:val="24"/>
              </w:rPr>
            </w:pPr>
          </w:p>
        </w:tc>
      </w:tr>
    </w:tbl>
    <w:p>
      <w:pPr>
        <w:spacing w:line="600" w:lineRule="exact"/>
        <w:rPr>
          <w:rFonts w:hint="default" w:ascii="Times New Roman" w:hAnsi="Times New Roman" w:eastAsia="仿宋_GB2312" w:cs="Times New Roman"/>
          <w:bCs/>
          <w:color w:val="000000"/>
          <w:spacing w:val="8"/>
          <w:sz w:val="24"/>
          <w:szCs w:val="24"/>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rPr>
      </w:pPr>
    </w:p>
    <w:p>
      <w:pPr>
        <w:spacing w:line="600" w:lineRule="exact"/>
        <w:rPr>
          <w:rFonts w:hint="default" w:ascii="Times New Roman" w:hAnsi="Times New Roman" w:eastAsia="黑体" w:cs="Times New Roman"/>
          <w:bCs/>
          <w:color w:val="000000"/>
          <w:spacing w:val="8"/>
          <w:sz w:val="32"/>
          <w:szCs w:val="32"/>
          <w:lang w:val="en-US" w:eastAsia="zh-CN"/>
        </w:rPr>
      </w:pPr>
    </w:p>
    <w:p>
      <w:pPr>
        <w:spacing w:line="600" w:lineRule="exact"/>
        <w:rPr>
          <w:rFonts w:hint="default" w:ascii="Times New Roman" w:hAnsi="Times New Roman" w:eastAsia="黑体" w:cs="Times New Roman"/>
          <w:bCs/>
          <w:color w:val="000000"/>
          <w:spacing w:val="8"/>
          <w:sz w:val="32"/>
          <w:szCs w:val="32"/>
          <w:lang w:val="en-US" w:eastAsia="zh-CN"/>
        </w:rPr>
      </w:pPr>
    </w:p>
    <w:p>
      <w:pPr>
        <w:spacing w:line="600" w:lineRule="exact"/>
        <w:rPr>
          <w:rFonts w:hint="default" w:ascii="Times New Roman" w:hAnsi="Times New Roman" w:eastAsia="黑体" w:cs="Times New Roman"/>
          <w:bCs/>
          <w:color w:val="000000"/>
          <w:spacing w:val="8"/>
          <w:sz w:val="32"/>
          <w:szCs w:val="32"/>
          <w:lang w:val="en-US" w:eastAsia="zh-CN"/>
        </w:rPr>
      </w:pPr>
      <w:r>
        <w:rPr>
          <w:rFonts w:hint="default" w:ascii="Times New Roman" w:hAnsi="Times New Roman" w:eastAsia="黑体" w:cs="Times New Roman"/>
          <w:bCs/>
          <w:color w:val="000000"/>
          <w:spacing w:val="8"/>
          <w:sz w:val="32"/>
          <w:szCs w:val="32"/>
          <w:lang w:val="en-US" w:eastAsia="zh-CN"/>
        </w:rPr>
        <w:t xml:space="preserve">附件2 </w:t>
      </w:r>
    </w:p>
    <w:p>
      <w:pPr>
        <w:spacing w:line="600" w:lineRule="exact"/>
        <w:rPr>
          <w:rFonts w:hint="default" w:ascii="Times New Roman" w:hAnsi="Times New Roman" w:eastAsia="黑体" w:cs="Times New Roman"/>
          <w:bCs/>
          <w:color w:val="000000"/>
          <w:spacing w:val="8"/>
          <w:sz w:val="32"/>
          <w:szCs w:val="32"/>
          <w:lang w:val="en-US" w:eastAsia="zh-CN"/>
        </w:rPr>
      </w:pPr>
    </w:p>
    <w:p>
      <w:pPr>
        <w:spacing w:line="600" w:lineRule="exact"/>
        <w:jc w:val="center"/>
        <w:rPr>
          <w:rFonts w:hint="default" w:ascii="Times New Roman" w:hAnsi="Times New Roman" w:eastAsia="方正小标宋简体" w:cs="Times New Roman"/>
          <w:bCs/>
          <w:color w:val="000000"/>
          <w:spacing w:val="8"/>
          <w:sz w:val="44"/>
          <w:szCs w:val="44"/>
          <w:lang w:eastAsia="zh-CN"/>
        </w:rPr>
      </w:pPr>
      <w:r>
        <w:rPr>
          <w:rFonts w:hint="default" w:ascii="Times New Roman" w:hAnsi="Times New Roman" w:eastAsia="方正小标宋简体" w:cs="Times New Roman"/>
          <w:bCs/>
          <w:color w:val="000000"/>
          <w:spacing w:val="8"/>
          <w:sz w:val="44"/>
          <w:szCs w:val="44"/>
        </w:rPr>
        <w:t>XX确认参加</w:t>
      </w:r>
      <w:r>
        <w:rPr>
          <w:rFonts w:hint="default" w:ascii="Times New Roman" w:hAnsi="Times New Roman" w:eastAsia="方正小标宋简体" w:cs="Times New Roman"/>
          <w:bCs/>
          <w:color w:val="000000"/>
          <w:spacing w:val="8"/>
          <w:sz w:val="44"/>
          <w:szCs w:val="44"/>
          <w:lang w:eastAsia="zh-CN"/>
        </w:rPr>
        <w:t>国家统计局安徽调查总队</w:t>
      </w:r>
    </w:p>
    <w:p>
      <w:pPr>
        <w:spacing w:line="600" w:lineRule="exact"/>
        <w:jc w:val="center"/>
        <w:rPr>
          <w:rFonts w:hint="default" w:ascii="Times New Roman" w:hAnsi="Times New Roman" w:eastAsia="方正小标宋简体" w:cs="Times New Roman"/>
          <w:bCs/>
          <w:color w:val="000000"/>
          <w:spacing w:val="8"/>
          <w:sz w:val="44"/>
          <w:szCs w:val="44"/>
        </w:rPr>
      </w:pPr>
      <w:r>
        <w:rPr>
          <w:rFonts w:hint="default" w:ascii="Times New Roman" w:hAnsi="Times New Roman" w:eastAsia="方正小标宋简体" w:cs="Times New Roman"/>
          <w:bCs/>
          <w:color w:val="000000"/>
          <w:spacing w:val="8"/>
          <w:sz w:val="44"/>
          <w:szCs w:val="44"/>
        </w:rPr>
        <w:t>XX职位面试</w:t>
      </w:r>
    </w:p>
    <w:p>
      <w:pPr>
        <w:spacing w:line="600" w:lineRule="exact"/>
        <w:ind w:firstLine="912" w:firstLineChars="200"/>
        <w:rPr>
          <w:rFonts w:hint="default" w:ascii="Times New Roman" w:hAnsi="Times New Roman" w:cs="Times New Roman"/>
          <w:bCs/>
          <w:color w:val="000000"/>
          <w:spacing w:val="8"/>
          <w:sz w:val="44"/>
          <w:szCs w:val="44"/>
        </w:rPr>
      </w:pPr>
    </w:p>
    <w:p>
      <w:pPr>
        <w:widowControl/>
        <w:adjustRightInd w:val="0"/>
        <w:snapToGri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国家统计局</w:t>
      </w:r>
      <w:r>
        <w:rPr>
          <w:rFonts w:hint="default" w:ascii="Times New Roman" w:hAnsi="Times New Roman" w:eastAsia="仿宋_GB2312" w:cs="Times New Roman"/>
          <w:kern w:val="0"/>
          <w:sz w:val="32"/>
          <w:szCs w:val="32"/>
          <w:lang w:val="en-US" w:eastAsia="zh-CN"/>
        </w:rPr>
        <w:t>安徽</w:t>
      </w:r>
      <w:r>
        <w:rPr>
          <w:rFonts w:hint="default" w:ascii="Times New Roman" w:hAnsi="Times New Roman" w:eastAsia="仿宋_GB2312" w:cs="Times New Roman"/>
          <w:kern w:val="0"/>
          <w:sz w:val="32"/>
          <w:szCs w:val="32"/>
        </w:rPr>
        <w:t>调查总队：</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本人XXX，身份证号：XXXXXXXXXXXXXXXXXX，公共科目笔试总成绩：XXXXX，报考XX职位（职位代码</w:t>
      </w:r>
      <w:r>
        <w:rPr>
          <w:rFonts w:hint="default" w:ascii="Times New Roman" w:hAnsi="Times New Roman" w:eastAsia="仿宋_GB2312" w:cs="Times New Roman"/>
          <w:bCs/>
          <w:spacing w:val="8"/>
          <w:sz w:val="32"/>
          <w:szCs w:val="32"/>
        </w:rPr>
        <w:t>XXXXXXX</w:t>
      </w:r>
      <w:r>
        <w:rPr>
          <w:rFonts w:hint="default" w:ascii="Times New Roman" w:hAnsi="Times New Roman" w:eastAsia="仿宋_GB2312" w:cs="Times New Roman"/>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姓名（如果传真需手写签名）：      </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u w:val="single"/>
        </w:rPr>
      </w:pPr>
    </w:p>
    <w:p>
      <w:pPr>
        <w:widowControl/>
        <w:spacing w:line="6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br w:type="page"/>
      </w:r>
    </w:p>
    <w:p>
      <w:pPr>
        <w:spacing w:line="600" w:lineRule="exact"/>
        <w:rPr>
          <w:rFonts w:hint="default" w:ascii="Times New Roman" w:hAnsi="Times New Roman" w:eastAsia="黑体" w:cs="Times New Roman"/>
          <w:bCs/>
          <w:color w:val="000000"/>
          <w:spacing w:val="8"/>
          <w:sz w:val="32"/>
          <w:szCs w:val="32"/>
          <w:lang w:val="en-US" w:eastAsia="zh-CN"/>
        </w:rPr>
      </w:pPr>
      <w:r>
        <w:rPr>
          <w:rFonts w:hint="default" w:ascii="Times New Roman" w:hAnsi="Times New Roman" w:eastAsia="黑体" w:cs="Times New Roman"/>
          <w:bCs/>
          <w:color w:val="000000"/>
          <w:spacing w:val="8"/>
          <w:sz w:val="32"/>
          <w:szCs w:val="32"/>
        </w:rPr>
        <w:t>附件</w:t>
      </w:r>
      <w:r>
        <w:rPr>
          <w:rFonts w:hint="default" w:ascii="Times New Roman" w:hAnsi="Times New Roman" w:eastAsia="黑体" w:cs="Times New Roman"/>
          <w:bCs/>
          <w:color w:val="000000"/>
          <w:spacing w:val="8"/>
          <w:sz w:val="32"/>
          <w:szCs w:val="32"/>
          <w:lang w:val="en-US" w:eastAsia="zh-CN"/>
        </w:rPr>
        <w:t>3</w:t>
      </w:r>
    </w:p>
    <w:p>
      <w:pPr>
        <w:spacing w:line="600" w:lineRule="exact"/>
        <w:jc w:val="center"/>
        <w:rPr>
          <w:rFonts w:hint="default" w:ascii="Times New Roman" w:hAnsi="Times New Roman" w:cs="Times New Roman"/>
          <w:b/>
          <w:bCs/>
          <w:color w:val="000000"/>
          <w:spacing w:val="8"/>
          <w:sz w:val="44"/>
          <w:szCs w:val="44"/>
        </w:rPr>
      </w:pPr>
    </w:p>
    <w:p>
      <w:pPr>
        <w:spacing w:line="600" w:lineRule="exact"/>
        <w:jc w:val="center"/>
        <w:rPr>
          <w:rFonts w:hint="default" w:ascii="Times New Roman" w:hAnsi="Times New Roman" w:eastAsia="方正小标宋简体" w:cs="Times New Roman"/>
          <w:bCs/>
          <w:color w:val="000000"/>
          <w:spacing w:val="8"/>
          <w:sz w:val="44"/>
          <w:szCs w:val="44"/>
        </w:rPr>
      </w:pPr>
      <w:r>
        <w:rPr>
          <w:rFonts w:hint="default" w:ascii="Times New Roman" w:hAnsi="Times New Roman" w:cs="Times New Roman"/>
        </w:rPr>
        <w:fldChar w:fldCharType="begin"/>
      </w:r>
      <w:r>
        <w:rPr>
          <w:rFonts w:hint="default" w:ascii="Times New Roman" w:hAnsi="Times New Roman" w:cs="Times New Roman"/>
        </w:rPr>
        <w:instrText xml:space="preserve"> HYPERLINK "http://bm.scs.gov.cn/2015/UserControl/Department/html/附件二：全国人大机关放弃声明.doc" </w:instrText>
      </w:r>
      <w:r>
        <w:rPr>
          <w:rFonts w:hint="default" w:ascii="Times New Roman" w:hAnsi="Times New Roman" w:cs="Times New Roman"/>
        </w:rPr>
        <w:fldChar w:fldCharType="separate"/>
      </w:r>
      <w:r>
        <w:rPr>
          <w:rFonts w:hint="default" w:ascii="Times New Roman" w:hAnsi="Times New Roman" w:eastAsia="方正小标宋简体" w:cs="Times New Roman"/>
          <w:bCs/>
          <w:color w:val="000000"/>
          <w:spacing w:val="8"/>
          <w:sz w:val="44"/>
          <w:szCs w:val="44"/>
        </w:rPr>
        <w:t>放弃面试资格声明</w:t>
      </w:r>
      <w:r>
        <w:rPr>
          <w:rFonts w:hint="default" w:ascii="Times New Roman" w:hAnsi="Times New Roman" w:eastAsia="方正小标宋简体" w:cs="Times New Roman"/>
          <w:bCs/>
          <w:color w:val="000000"/>
          <w:spacing w:val="8"/>
          <w:sz w:val="44"/>
          <w:szCs w:val="44"/>
        </w:rPr>
        <w:fldChar w:fldCharType="end"/>
      </w:r>
    </w:p>
    <w:p>
      <w:pPr>
        <w:spacing w:line="600" w:lineRule="exact"/>
        <w:ind w:firstLine="674" w:firstLineChars="200"/>
        <w:rPr>
          <w:rFonts w:hint="default" w:ascii="Times New Roman" w:hAnsi="Times New Roman" w:cs="Times New Roman"/>
          <w:b/>
          <w:bCs/>
          <w:color w:val="000000"/>
          <w:spacing w:val="8"/>
          <w:sz w:val="32"/>
          <w:szCs w:val="32"/>
        </w:rPr>
      </w:pPr>
    </w:p>
    <w:p>
      <w:pPr>
        <w:widowControl/>
        <w:adjustRightInd w:val="0"/>
        <w:snapToGri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国家统计局</w:t>
      </w:r>
      <w:r>
        <w:rPr>
          <w:rFonts w:hint="default" w:ascii="Times New Roman" w:hAnsi="Times New Roman" w:eastAsia="仿宋_GB2312" w:cs="Times New Roman"/>
          <w:kern w:val="0"/>
          <w:sz w:val="32"/>
          <w:szCs w:val="32"/>
          <w:lang w:val="en-US" w:eastAsia="zh-CN"/>
        </w:rPr>
        <w:t>安徽</w:t>
      </w:r>
      <w:r>
        <w:rPr>
          <w:rFonts w:hint="default" w:ascii="Times New Roman" w:hAnsi="Times New Roman" w:eastAsia="仿宋_GB2312" w:cs="Times New Roman"/>
          <w:kern w:val="0"/>
          <w:sz w:val="32"/>
          <w:szCs w:val="32"/>
        </w:rPr>
        <w:t>调查总队：</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联系电话：XXX-XXXXXXXX</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姓名（考生本人手写签名）：      </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p>
    <w:p>
      <w:pPr>
        <w:widowControl/>
        <w:adjustRightInd w:val="0"/>
        <w:snapToGrid w:val="0"/>
        <w:spacing w:line="600" w:lineRule="exact"/>
        <w:ind w:firstLine="640" w:firstLineChars="200"/>
        <w:jc w:val="left"/>
        <w:rPr>
          <w:rFonts w:hint="default" w:ascii="Times New Roman" w:hAnsi="Times New Roman" w:eastAsia="仿宋_GB2312" w:cs="Times New Roman"/>
          <w:kern w:val="0"/>
          <w:sz w:val="32"/>
          <w:szCs w:val="32"/>
          <w:u w:val="single"/>
        </w:rPr>
      </w:pPr>
    </w:p>
    <w:p>
      <w:pPr>
        <w:widowControl/>
        <w:adjustRightInd w:val="0"/>
        <w:snapToGrid w:val="0"/>
        <w:ind w:firstLine="640" w:firstLineChars="200"/>
        <w:jc w:val="left"/>
        <w:rPr>
          <w:rFonts w:hint="default" w:ascii="Times New Roman" w:hAnsi="Times New Roman" w:eastAsia="仿宋_GB2312" w:cs="Times New Roman"/>
          <w:kern w:val="0"/>
          <w:sz w:val="32"/>
          <w:szCs w:val="32"/>
          <w:u w:val="single"/>
        </w:rPr>
      </w:pPr>
    </w:p>
    <w:p>
      <w:pPr>
        <w:widowControl/>
        <w:adjustRightInd w:val="0"/>
        <w:snapToGrid w:val="0"/>
        <w:ind w:firstLine="640" w:firstLineChars="200"/>
        <w:jc w:val="left"/>
        <w:rPr>
          <w:rFonts w:hint="default" w:ascii="Times New Roman" w:hAnsi="Times New Roman" w:eastAsia="仿宋_GB2312" w:cs="Times New Roman"/>
          <w:kern w:val="0"/>
          <w:sz w:val="32"/>
          <w:szCs w:val="32"/>
          <w:u w:val="single"/>
        </w:rPr>
      </w:pPr>
    </w:p>
    <w:p>
      <w:pPr>
        <w:widowControl/>
        <w:adjustRightInd w:val="0"/>
        <w:snapToGrid w:val="0"/>
        <w:ind w:firstLine="640" w:firstLineChars="200"/>
        <w:jc w:val="left"/>
        <w:rPr>
          <w:rFonts w:hint="default" w:ascii="Times New Roman" w:hAnsi="Times New Roman" w:eastAsia="仿宋_GB2312" w:cs="Times New Roman"/>
          <w:kern w:val="0"/>
          <w:sz w:val="32"/>
          <w:szCs w:val="32"/>
          <w:u w:val="single"/>
        </w:rPr>
      </w:pPr>
    </w:p>
    <w:p>
      <w:pPr>
        <w:jc w:val="center"/>
        <w:rPr>
          <w:rFonts w:hint="default" w:ascii="Times New Roman" w:hAnsi="Times New Roman" w:eastAsia="方正仿宋_GBK" w:cs="Times New Roman"/>
          <w:bCs/>
          <w:spacing w:val="8"/>
          <w:sz w:val="84"/>
          <w:szCs w:val="84"/>
        </w:rPr>
      </w:pPr>
      <w:r>
        <w:rPr>
          <w:rFonts w:hint="default" w:ascii="Times New Roman" w:hAnsi="Times New Roman" w:eastAsia="方正仿宋_GBK" w:cs="Times New Roman"/>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F7BB4"/>
    <w:multiLevelType w:val="singleLevel"/>
    <w:tmpl w:val="88FF7B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14431"/>
    <w:rsid w:val="0B5C2DB3"/>
    <w:rsid w:val="11262350"/>
    <w:rsid w:val="11275D59"/>
    <w:rsid w:val="1186384C"/>
    <w:rsid w:val="121E2FCB"/>
    <w:rsid w:val="14472B10"/>
    <w:rsid w:val="165D4D13"/>
    <w:rsid w:val="16697BD2"/>
    <w:rsid w:val="17832323"/>
    <w:rsid w:val="18AB5A10"/>
    <w:rsid w:val="198432E8"/>
    <w:rsid w:val="1B4F4EDD"/>
    <w:rsid w:val="1C687BA8"/>
    <w:rsid w:val="1DA2662B"/>
    <w:rsid w:val="1F435D57"/>
    <w:rsid w:val="20F85964"/>
    <w:rsid w:val="2270048D"/>
    <w:rsid w:val="25783C88"/>
    <w:rsid w:val="25E023B3"/>
    <w:rsid w:val="27D55CE6"/>
    <w:rsid w:val="2967147C"/>
    <w:rsid w:val="2A3235C6"/>
    <w:rsid w:val="2A7740BB"/>
    <w:rsid w:val="2B195E43"/>
    <w:rsid w:val="2B6A4948"/>
    <w:rsid w:val="2C5F615A"/>
    <w:rsid w:val="2E5E5C1F"/>
    <w:rsid w:val="2E8C546A"/>
    <w:rsid w:val="2FD97D9E"/>
    <w:rsid w:val="303809A8"/>
    <w:rsid w:val="30C70618"/>
    <w:rsid w:val="3389601C"/>
    <w:rsid w:val="38631313"/>
    <w:rsid w:val="38A72D01"/>
    <w:rsid w:val="3A5369BF"/>
    <w:rsid w:val="3A900623"/>
    <w:rsid w:val="3AA70248"/>
    <w:rsid w:val="3ABD23EC"/>
    <w:rsid w:val="3CAEDD0F"/>
    <w:rsid w:val="3EE21837"/>
    <w:rsid w:val="419A3FAE"/>
    <w:rsid w:val="41DF121F"/>
    <w:rsid w:val="45267D82"/>
    <w:rsid w:val="46296724"/>
    <w:rsid w:val="46A55C75"/>
    <w:rsid w:val="47ED3A0E"/>
    <w:rsid w:val="48B91E5D"/>
    <w:rsid w:val="49160C1D"/>
    <w:rsid w:val="4A5F00DB"/>
    <w:rsid w:val="4A7D0844"/>
    <w:rsid w:val="4B162FC1"/>
    <w:rsid w:val="4CF22228"/>
    <w:rsid w:val="4EC933D2"/>
    <w:rsid w:val="4F2B4370"/>
    <w:rsid w:val="4F6F5245"/>
    <w:rsid w:val="51E31065"/>
    <w:rsid w:val="5217023B"/>
    <w:rsid w:val="52A03DB1"/>
    <w:rsid w:val="54681B0F"/>
    <w:rsid w:val="559D2106"/>
    <w:rsid w:val="57E035B9"/>
    <w:rsid w:val="591C553F"/>
    <w:rsid w:val="5BE76CD7"/>
    <w:rsid w:val="5C0A0595"/>
    <w:rsid w:val="5D663161"/>
    <w:rsid w:val="6277079A"/>
    <w:rsid w:val="64AF38BD"/>
    <w:rsid w:val="66A9277E"/>
    <w:rsid w:val="687142E8"/>
    <w:rsid w:val="69F3315F"/>
    <w:rsid w:val="6A5A07C6"/>
    <w:rsid w:val="6CB23063"/>
    <w:rsid w:val="6F416B95"/>
    <w:rsid w:val="73C057DC"/>
    <w:rsid w:val="760E5F3E"/>
    <w:rsid w:val="769EFB4A"/>
    <w:rsid w:val="76B14ECC"/>
    <w:rsid w:val="78B6041B"/>
    <w:rsid w:val="79D85F74"/>
    <w:rsid w:val="7AB855E2"/>
    <w:rsid w:val="7AC65BFC"/>
    <w:rsid w:val="7AE24ED3"/>
    <w:rsid w:val="7CB6668E"/>
    <w:rsid w:val="7D761C62"/>
    <w:rsid w:val="7FFC5A64"/>
    <w:rsid w:val="BF6B6268"/>
    <w:rsid w:val="CDDBD551"/>
    <w:rsid w:val="FF7F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semiHidden/>
    <w:unhideWhenUsed/>
    <w:qFormat/>
    <w:uiPriority w:val="99"/>
    <w:rPr>
      <w:color w:val="800080"/>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页脚 Char"/>
    <w:basedOn w:val="7"/>
    <w:link w:val="4"/>
    <w:qFormat/>
    <w:uiPriority w:val="99"/>
    <w:rPr>
      <w:kern w:val="2"/>
      <w:sz w:val="18"/>
    </w:r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3</TotalTime>
  <ScaleCrop>false</ScaleCrop>
  <LinksUpToDate>false</LinksUpToDate>
  <CharactersWithSpaces>3378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2020-05-26T14:11:00Z</dcterms:created>
  <dc:creator>微软中国</dc:creator>
  <cp:lastModifiedBy>kylin</cp:lastModifiedBy>
  <cp:lastPrinted>2021-01-14T10:11:00Z</cp:lastPrinted>
  <dcterms:modified xsi:type="dcterms:W3CDTF">2021-02-05T11:12:37Z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