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  <w:lang w:eastAsia="zh-CN"/>
        </w:rPr>
        <w:t>山东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hint="eastAsia" w:eastAsia="华文中宋"/>
          <w:b/>
          <w:bCs/>
          <w:spacing w:val="-4"/>
          <w:sz w:val="36"/>
          <w:szCs w:val="36"/>
          <w:lang w:eastAsia="zh-CN"/>
        </w:rPr>
        <w:t>202</w:t>
      </w:r>
      <w:r>
        <w:rPr>
          <w:rFonts w:hint="eastAsia" w:eastAsia="华文中宋"/>
          <w:b/>
          <w:bCs/>
          <w:spacing w:val="-4"/>
          <w:sz w:val="36"/>
          <w:szCs w:val="36"/>
          <w:lang w:val="en-US" w:eastAsia="zh-CN"/>
        </w:rPr>
        <w:t>1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</w:t>
      </w:r>
    </w:p>
    <w:p>
      <w:pPr>
        <w:pStyle w:val="7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公务员法管理事业单位工作人员面试公告</w:t>
      </w:r>
    </w:p>
    <w:p>
      <w:pPr>
        <w:pStyle w:val="7"/>
        <w:jc w:val="center"/>
        <w:rPr>
          <w:rFonts w:eastAsia="仿宋_GB2312"/>
          <w:b/>
          <w:sz w:val="32"/>
          <w:szCs w:val="32"/>
        </w:rPr>
      </w:pP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  <w:lang w:eastAsia="zh-CN"/>
        </w:rPr>
        <w:t>山东</w:t>
      </w:r>
      <w:r>
        <w:rPr>
          <w:rFonts w:eastAsia="仿宋_GB2312"/>
          <w:sz w:val="32"/>
          <w:szCs w:val="32"/>
        </w:rPr>
        <w:t>监管局公务员招录面试定于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日（周六）进行，现就有关事宜公告如下：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一、面试名单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0"/>
        <w:gridCol w:w="1229"/>
        <w:gridCol w:w="1229"/>
        <w:gridCol w:w="2149"/>
        <w:gridCol w:w="1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2420" w:type="dxa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进入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面试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最低</w:t>
            </w:r>
          </w:p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分数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 名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restart"/>
            <w:tcBorders>
              <w:top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计算机</w:t>
            </w:r>
            <w:r>
              <w:rPr>
                <w:rFonts w:hint="eastAsia"/>
                <w:kern w:val="0"/>
                <w:sz w:val="24"/>
                <w:szCs w:val="24"/>
              </w:rPr>
              <w:t>类监管岗位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一级</w:t>
            </w:r>
            <w:r>
              <w:rPr>
                <w:rFonts w:hint="eastAsia"/>
                <w:kern w:val="0"/>
                <w:sz w:val="24"/>
                <w:szCs w:val="24"/>
              </w:rPr>
              <w:t>主任科员及以下</w:t>
            </w: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400143001001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nil"/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u w:val="none"/>
              </w:rPr>
              <w:t>53.500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刘雪庆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155111019500322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徐衍鹏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155111019500603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林冲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155135100500501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董旭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155137010100203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柏欣雨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155137010100221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曹琪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155137010101317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rPr>
          <w:rFonts w:eastAsia="黑体"/>
          <w:color w:val="000000"/>
          <w:sz w:val="32"/>
        </w:rPr>
      </w:pPr>
      <w:r>
        <w:rPr>
          <w:rFonts w:hint="eastAsia" w:eastAsia="黑体"/>
          <w:color w:val="000000"/>
          <w:sz w:val="32"/>
        </w:rPr>
        <w:t xml:space="preserve">    </w:t>
      </w: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hint="eastAsia" w:eastAsia="仿宋_GB2312"/>
          <w:sz w:val="32"/>
          <w:lang w:eastAsia="zh-CN"/>
        </w:rPr>
        <w:t>202</w:t>
      </w:r>
      <w:r>
        <w:rPr>
          <w:rFonts w:hint="eastAsia" w:eastAsia="仿宋_GB2312"/>
          <w:sz w:val="32"/>
          <w:lang w:val="en-US" w:eastAsia="zh-CN"/>
        </w:rPr>
        <w:t>1</w:t>
      </w:r>
      <w:r>
        <w:rPr>
          <w:rFonts w:hAnsi="仿宋_GB2312" w:eastAsia="仿宋_GB2312"/>
          <w:sz w:val="32"/>
        </w:rPr>
        <w:t>年</w:t>
      </w:r>
      <w:r>
        <w:rPr>
          <w:rFonts w:hint="eastAsia" w:hAnsi="仿宋_GB2312" w:eastAsia="仿宋_GB2312"/>
          <w:sz w:val="32"/>
          <w:lang w:val="en-US" w:eastAsia="zh-CN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  <w:lang w:val="en-US" w:eastAsia="zh-CN"/>
        </w:rPr>
        <w:t>20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default" w:ascii="Times New Roman" w:hAnsi="Times New Roman" w:eastAsia="仿宋_GB2312" w:cs="Times New Roman"/>
          <w:color w:val="000000"/>
          <w:sz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（二）地点：中国证监会</w:t>
      </w:r>
      <w:r>
        <w:rPr>
          <w:rFonts w:hint="default" w:ascii="Times New Roman" w:hAnsi="Times New Roman" w:eastAsia="仿宋_GB2312" w:cs="Times New Roman"/>
          <w:color w:val="000000"/>
          <w:sz w:val="32"/>
          <w:lang w:eastAsia="zh-CN"/>
        </w:rPr>
        <w:t>山东</w:t>
      </w:r>
      <w:r>
        <w:rPr>
          <w:rFonts w:hint="default" w:ascii="Times New Roman" w:hAnsi="Times New Roman" w:eastAsia="仿宋_GB2312" w:cs="Times New Roman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wordWrap/>
        <w:autoSpaceDN w:val="0"/>
        <w:adjustRightInd/>
        <w:spacing w:line="560" w:lineRule="exact"/>
        <w:ind w:left="0" w:leftChars="0" w:firstLine="640" w:firstLineChars="200"/>
        <w:outlineLvl w:val="9"/>
        <w:rPr>
          <w:rFonts w:hint="default" w:ascii="Times New Roman" w:hAnsi="Times New Roman" w:eastAsia="仿宋_GB2312" w:cs="Times New Roman"/>
          <w:color w:val="000000"/>
          <w:sz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地址：</w:t>
      </w:r>
      <w:r>
        <w:rPr>
          <w:rFonts w:hint="default" w:ascii="Times New Roman" w:hAnsi="Times New Roman" w:eastAsia="仿宋_GB2312" w:cs="Times New Roman"/>
          <w:color w:val="000000"/>
          <w:sz w:val="32"/>
          <w:lang w:eastAsia="zh-CN"/>
        </w:rPr>
        <w:t>山东</w:t>
      </w:r>
      <w:r>
        <w:rPr>
          <w:rFonts w:hint="default" w:ascii="Times New Roman" w:hAnsi="Times New Roman" w:eastAsia="仿宋_GB2312" w:cs="Times New Roman"/>
          <w:color w:val="000000"/>
          <w:sz w:val="32"/>
        </w:rPr>
        <w:t>省</w:t>
      </w:r>
      <w:r>
        <w:rPr>
          <w:rFonts w:hint="default" w:ascii="Times New Roman" w:hAnsi="Times New Roman" w:eastAsia="仿宋_GB2312" w:cs="Times New Roman"/>
          <w:color w:val="000000"/>
          <w:sz w:val="32"/>
          <w:lang w:eastAsia="zh-CN"/>
        </w:rPr>
        <w:t>济南</w:t>
      </w:r>
      <w:r>
        <w:rPr>
          <w:rFonts w:hint="default" w:ascii="Times New Roman" w:hAnsi="Times New Roman" w:eastAsia="仿宋_GB2312" w:cs="Times New Roman"/>
          <w:color w:val="000000"/>
          <w:sz w:val="32"/>
        </w:rPr>
        <w:t>市</w:t>
      </w:r>
      <w:r>
        <w:rPr>
          <w:rFonts w:hint="default" w:ascii="Times New Roman" w:hAnsi="Times New Roman" w:eastAsia="仿宋_GB2312" w:cs="Times New Roman"/>
          <w:color w:val="000000"/>
          <w:sz w:val="32"/>
          <w:lang w:eastAsia="zh-CN"/>
        </w:rPr>
        <w:t>市中</w:t>
      </w:r>
      <w:r>
        <w:rPr>
          <w:rFonts w:hint="default" w:ascii="Times New Roman" w:hAnsi="Times New Roman" w:eastAsia="仿宋_GB2312" w:cs="Times New Roman"/>
          <w:color w:val="000000"/>
          <w:sz w:val="32"/>
        </w:rPr>
        <w:t>区</w:t>
      </w:r>
      <w:r>
        <w:rPr>
          <w:rFonts w:hint="default" w:ascii="Times New Roman" w:hAnsi="Times New Roman" w:eastAsia="仿宋_GB2312" w:cs="Times New Roman"/>
          <w:color w:val="000000"/>
          <w:sz w:val="32"/>
          <w:lang w:eastAsia="zh-CN"/>
        </w:rPr>
        <w:t>经七</w:t>
      </w:r>
      <w:r>
        <w:rPr>
          <w:rFonts w:hint="default" w:ascii="Times New Roman" w:hAnsi="Times New Roman" w:eastAsia="仿宋_GB2312" w:cs="Times New Roman"/>
          <w:color w:val="000000"/>
          <w:sz w:val="32"/>
        </w:rPr>
        <w:t>路</w:t>
      </w:r>
      <w:r>
        <w:rPr>
          <w:rFonts w:hint="default" w:ascii="Times New Roman" w:hAnsi="Times New Roman" w:eastAsia="仿宋_GB2312" w:cs="Times New Roman"/>
          <w:color w:val="000000"/>
          <w:sz w:val="32"/>
          <w:lang w:val="en-US" w:eastAsia="zh-CN"/>
        </w:rPr>
        <w:t>86</w:t>
      </w:r>
      <w:r>
        <w:rPr>
          <w:rFonts w:hint="default" w:ascii="Times New Roman" w:hAnsi="Times New Roman" w:eastAsia="仿宋_GB2312" w:cs="Times New Roman"/>
          <w:color w:val="000000"/>
          <w:sz w:val="32"/>
        </w:rPr>
        <w:t>号</w:t>
      </w:r>
      <w:r>
        <w:rPr>
          <w:rFonts w:hint="default" w:ascii="Times New Roman" w:hAnsi="Times New Roman" w:eastAsia="仿宋_GB2312" w:cs="Times New Roman"/>
          <w:color w:val="000000"/>
          <w:sz w:val="32"/>
          <w:lang w:eastAsia="zh-CN"/>
        </w:rPr>
        <w:t>证券大厦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default" w:ascii="Times New Roman" w:hAnsi="Times New Roman" w:eastAsia="仿宋_GB2312" w:cs="Times New Roman"/>
          <w:color w:val="000000"/>
          <w:sz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联系电话：</w:t>
      </w:r>
      <w:r>
        <w:rPr>
          <w:rFonts w:hint="default" w:ascii="Times New Roman" w:hAnsi="Times New Roman" w:eastAsia="仿宋_GB2312" w:cs="Times New Roman"/>
          <w:color w:val="000000"/>
          <w:sz w:val="32"/>
          <w:lang w:val="en-US" w:eastAsia="zh-CN"/>
        </w:rPr>
        <w:t>0531-86131796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4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5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  <w:lang w:val="en-US" w:eastAsia="zh-CN"/>
        </w:rPr>
        <w:t>6</w:t>
      </w:r>
      <w:r>
        <w:rPr>
          <w:rFonts w:hint="eastAsia" w:hAnsi="仿宋_GB2312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  <w:lang w:val="en-US" w:eastAsia="zh-CN"/>
        </w:rPr>
        <w:t>7</w:t>
      </w:r>
      <w:r>
        <w:rPr>
          <w:rFonts w:hint="eastAsia" w:hAnsi="仿宋_GB2312" w:eastAsia="仿宋_GB2312"/>
          <w:sz w:val="32"/>
        </w:rPr>
        <w:t>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  <w:lang w:val="en-US" w:eastAsia="zh-CN"/>
        </w:rPr>
        <w:t>8</w:t>
      </w:r>
      <w:r>
        <w:rPr>
          <w:rFonts w:hint="eastAsia" w:hAnsi="仿宋_GB2312" w:eastAsia="仿宋_GB2312"/>
          <w:sz w:val="32"/>
        </w:rPr>
        <w:t>. 除上述材料外，考生需按照身份类别，准备以下材料：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hint="eastAsia" w:eastAsia="仿宋_GB2312"/>
          <w:sz w:val="32"/>
          <w:szCs w:val="32"/>
        </w:rPr>
        <w:t>携带学生证和</w:t>
      </w:r>
      <w:r>
        <w:rPr>
          <w:rFonts w:eastAsia="仿宋_GB2312"/>
          <w:sz w:val="32"/>
          <w:szCs w:val="32"/>
        </w:rPr>
        <w:t>所在学校加盖公章的报名推</w:t>
      </w:r>
      <w:r>
        <w:rPr>
          <w:rFonts w:eastAsia="仿宋_GB2312"/>
          <w:sz w:val="32"/>
          <w:szCs w:val="32"/>
          <w:highlight w:val="none"/>
        </w:rPr>
        <w:t>荐表</w:t>
      </w:r>
      <w:r>
        <w:rPr>
          <w:rFonts w:hint="eastAsia" w:eastAsia="仿宋_GB2312"/>
          <w:sz w:val="32"/>
          <w:szCs w:val="32"/>
          <w:highlight w:val="none"/>
        </w:rPr>
        <w:t>（须注明培养方式）原件</w:t>
      </w:r>
      <w:r>
        <w:rPr>
          <w:rFonts w:eastAsia="仿宋_GB2312"/>
          <w:sz w:val="32"/>
          <w:szCs w:val="32"/>
          <w:highlight w:val="none"/>
        </w:rPr>
        <w:t>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  <w:highlight w:val="none"/>
        </w:rPr>
        <w:t>社会在职人员</w:t>
      </w:r>
      <w:r>
        <w:rPr>
          <w:rFonts w:eastAsia="仿宋_GB2312"/>
          <w:sz w:val="32"/>
          <w:szCs w:val="32"/>
          <w:highlight w:val="none"/>
        </w:rPr>
        <w:t>携带所在单位人事部门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盖章</w:t>
      </w:r>
      <w:r>
        <w:rPr>
          <w:rFonts w:eastAsia="仿宋_GB2312"/>
          <w:sz w:val="32"/>
          <w:szCs w:val="32"/>
          <w:highlight w:val="none"/>
        </w:rPr>
        <w:t>的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推荐信</w:t>
      </w:r>
      <w:r>
        <w:rPr>
          <w:rFonts w:hint="eastAsia" w:eastAsia="仿宋_GB2312"/>
          <w:sz w:val="32"/>
          <w:szCs w:val="32"/>
          <w:highlight w:val="none"/>
        </w:rPr>
        <w:t>（附件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eastAsia="仿宋_GB2312"/>
          <w:sz w:val="32"/>
          <w:szCs w:val="32"/>
          <w:highlight w:val="none"/>
        </w:rPr>
        <w:t>）</w:t>
      </w:r>
      <w:r>
        <w:rPr>
          <w:rFonts w:eastAsia="仿宋_GB2312"/>
          <w:sz w:val="32"/>
          <w:szCs w:val="32"/>
          <w:highlight w:val="none"/>
        </w:rPr>
        <w:t>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推荐信</w:t>
      </w:r>
      <w:r>
        <w:rPr>
          <w:rFonts w:eastAsia="仿宋_GB2312"/>
          <w:sz w:val="32"/>
          <w:szCs w:val="32"/>
          <w:highlight w:val="none"/>
        </w:rPr>
        <w:t>中需注明考生政治面貌，工作单位详细名称、地址，单位人事部门联系人和办公电话。现工作单位与报名时填写单位不一致的，还需提供离职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有关材料</w:t>
      </w:r>
      <w:r>
        <w:rPr>
          <w:rFonts w:eastAsia="仿宋_GB2312"/>
          <w:sz w:val="32"/>
          <w:szCs w:val="32"/>
          <w:highlight w:val="none"/>
        </w:rPr>
        <w:t>。</w:t>
      </w:r>
      <w:r>
        <w:rPr>
          <w:rFonts w:eastAsia="仿宋_GB2312"/>
          <w:sz w:val="32"/>
          <w:highlight w:val="none"/>
        </w:rPr>
        <w:t>在职考生</w:t>
      </w:r>
      <w:r>
        <w:rPr>
          <w:rFonts w:hint="eastAsia" w:eastAsia="仿宋_GB2312"/>
          <w:sz w:val="32"/>
          <w:highlight w:val="none"/>
          <w:lang w:eastAsia="zh-CN"/>
        </w:rPr>
        <w:t>开具</w:t>
      </w:r>
      <w:r>
        <w:rPr>
          <w:rFonts w:eastAsia="仿宋_GB2312"/>
          <w:sz w:val="32"/>
          <w:highlight w:val="none"/>
        </w:rPr>
        <w:t>所在单位</w:t>
      </w:r>
      <w:r>
        <w:rPr>
          <w:rFonts w:hint="eastAsia" w:eastAsia="仿宋_GB2312"/>
          <w:sz w:val="32"/>
          <w:highlight w:val="none"/>
          <w:lang w:eastAsia="zh-CN"/>
        </w:rPr>
        <w:t>推荐信</w:t>
      </w:r>
      <w:r>
        <w:rPr>
          <w:rFonts w:eastAsia="仿宋_GB2312"/>
          <w:sz w:val="32"/>
          <w:highlight w:val="none"/>
        </w:rPr>
        <w:t>确有困难的，需提前与所报考单位（部门）联系，经招录单位同意，可在体检和考察时提供。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580" w:lineRule="exact"/>
        <w:ind w:firstLine="643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</w:t>
      </w:r>
      <w:r>
        <w:rPr>
          <w:rFonts w:hint="eastAsia" w:eastAsia="仿宋_GB2312"/>
          <w:sz w:val="32"/>
          <w:szCs w:val="32"/>
          <w:highlight w:val="none"/>
        </w:rPr>
        <w:t>带所在街道或存档人才中心出具的待业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情况说明</w:t>
      </w:r>
      <w:r>
        <w:rPr>
          <w:rFonts w:hint="eastAsia" w:eastAsia="仿宋_GB2312"/>
          <w:sz w:val="32"/>
          <w:szCs w:val="32"/>
          <w:highlight w:val="none"/>
        </w:rPr>
        <w:t>（附件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eastAsia="仿宋_GB2312"/>
          <w:sz w:val="32"/>
          <w:szCs w:val="32"/>
          <w:highlight w:val="none"/>
        </w:rPr>
        <w:t>）</w:t>
      </w:r>
      <w:r>
        <w:rPr>
          <w:rFonts w:hint="eastAsia" w:eastAsia="仿宋_GB2312"/>
          <w:sz w:val="32"/>
          <w:szCs w:val="32"/>
        </w:rPr>
        <w:t>，需注明考生政治面貌和出具</w:t>
      </w:r>
      <w:r>
        <w:rPr>
          <w:rFonts w:hint="eastAsia" w:eastAsia="仿宋_GB2312"/>
          <w:sz w:val="32"/>
          <w:szCs w:val="32"/>
          <w:lang w:eastAsia="zh-CN"/>
        </w:rPr>
        <w:t>说明</w:t>
      </w:r>
      <w:r>
        <w:rPr>
          <w:rFonts w:hint="eastAsia" w:eastAsia="仿宋_GB2312"/>
          <w:sz w:val="32"/>
          <w:szCs w:val="32"/>
        </w:rPr>
        <w:t>单位联系人和办公电话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9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hAnsi="仿宋_GB2312"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原件，其余材料查验原件，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（三）考生应对本人报考信息的真实性负责，凡不符合报考资格条件、有关主要信息不实、弄虚作假的考生，一经查实即取消面试和录用资格，并将记录有关情况。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default" w:ascii="Times New Roman" w:hAnsi="Times New Roman" w:eastAsia="仿宋_GB2312" w:cs="Times New Roman"/>
          <w:color w:val="000000"/>
          <w:sz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（一）飞机</w:t>
      </w:r>
    </w:p>
    <w:p>
      <w:pPr>
        <w:wordWrap/>
        <w:autoSpaceDN w:val="0"/>
        <w:adjustRightInd/>
        <w:spacing w:line="560" w:lineRule="exact"/>
        <w:ind w:left="0" w:leftChars="0" w:firstLine="640" w:firstLineChars="200"/>
        <w:outlineLvl w:val="9"/>
        <w:rPr>
          <w:rFonts w:hint="default" w:ascii="Times New Roman" w:hAnsi="Times New Roman" w:eastAsia="仿宋_GB2312" w:cs="Times New Roman"/>
          <w:color w:val="000000"/>
          <w:sz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济南遥墙机场</w:t>
      </w:r>
      <w:r>
        <w:rPr>
          <w:rFonts w:hint="eastAsia" w:eastAsia="仿宋_GB2312" w:cs="Times New Roman"/>
          <w:color w:val="000000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9:00</w:t>
      </w:r>
      <w:r>
        <w:rPr>
          <w:rFonts w:hint="eastAsia" w:eastAsia="仿宋_GB2312" w:cs="Times New Roman"/>
          <w:color w:val="000000"/>
          <w:sz w:val="32"/>
          <w:szCs w:val="32"/>
          <w:lang w:eastAsia="zh-CN"/>
        </w:rPr>
        <w:t>以后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到达的，乘坐机场巴士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1号线在</w:t>
      </w:r>
      <w:r>
        <w:rPr>
          <w:rFonts w:hint="eastAsia" w:eastAsia="仿宋_GB2312" w:cs="Times New Roman"/>
          <w:color w:val="000000"/>
          <w:sz w:val="32"/>
          <w:szCs w:val="32"/>
          <w:lang w:val="en-US" w:eastAsia="zh-CN"/>
        </w:rPr>
        <w:t>玉泉森信大酒店站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下车，步行约</w:t>
      </w:r>
      <w:r>
        <w:rPr>
          <w:rFonts w:hint="eastAsia" w:eastAsia="仿宋_GB2312" w:cs="Times New Roman"/>
          <w:color w:val="00000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00米</w:t>
      </w:r>
      <w:r>
        <w:rPr>
          <w:rFonts w:hint="eastAsia" w:eastAsia="仿宋_GB2312" w:cs="Times New Roman"/>
          <w:color w:val="000000"/>
          <w:sz w:val="32"/>
          <w:szCs w:val="32"/>
          <w:lang w:val="en-US" w:eastAsia="zh-CN"/>
        </w:rPr>
        <w:t>在银座商城站乘坐B52路/B165路公交车到杆石桥南站下车，步行约700米到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达证券大厦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7:30-20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: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0到达的，乘坐机场巴士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2号线，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在</w:t>
      </w:r>
      <w:r>
        <w:rPr>
          <w:rFonts w:hint="eastAsia" w:eastAsia="仿宋_GB2312" w:cs="Times New Roman"/>
          <w:color w:val="000000"/>
          <w:sz w:val="32"/>
          <w:szCs w:val="32"/>
          <w:lang w:eastAsia="zh-CN"/>
        </w:rPr>
        <w:t>济南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火车站公交站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下车，</w:t>
      </w:r>
      <w:r>
        <w:rPr>
          <w:rFonts w:hint="eastAsia" w:eastAsia="仿宋_GB2312" w:cs="Times New Roman"/>
          <w:color w:val="000000"/>
          <w:sz w:val="32"/>
          <w:szCs w:val="32"/>
          <w:lang w:eastAsia="zh-CN"/>
        </w:rPr>
        <w:t>步行约</w:t>
      </w:r>
      <w:r>
        <w:rPr>
          <w:rFonts w:hint="eastAsia" w:eastAsia="仿宋_GB2312" w:cs="Times New Roman"/>
          <w:color w:val="000000"/>
          <w:sz w:val="32"/>
          <w:szCs w:val="32"/>
          <w:lang w:val="en-US" w:eastAsia="zh-CN"/>
        </w:rPr>
        <w:t>500米至济南站（经一纬三）站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乘坐K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34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路公交车到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纬一路经七路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站下车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步行约</w:t>
      </w:r>
      <w:r>
        <w:rPr>
          <w:rFonts w:hint="eastAsia" w:eastAsia="仿宋_GB2312" w:cs="Times New Roman"/>
          <w:color w:val="00000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00米到达证券大厦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。</w:t>
      </w:r>
    </w:p>
    <w:p>
      <w:pPr>
        <w:numPr>
          <w:ilvl w:val="0"/>
          <w:numId w:val="1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default" w:ascii="Times New Roman" w:hAnsi="Times New Roman" w:eastAsia="仿宋_GB2312" w:cs="Times New Roman"/>
          <w:color w:val="000000"/>
          <w:sz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火车</w:t>
      </w:r>
    </w:p>
    <w:p>
      <w:pPr>
        <w:widowControl/>
        <w:wordWrap/>
        <w:adjustRightInd/>
        <w:snapToGrid w:val="0"/>
        <w:spacing w:line="560" w:lineRule="exact"/>
        <w:ind w:left="0" w:leftChars="0" w:firstLine="640" w:firstLineChars="200"/>
        <w:jc w:val="left"/>
        <w:outlineLvl w:val="9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济南火车站，</w:t>
      </w:r>
      <w:r>
        <w:rPr>
          <w:rFonts w:hint="eastAsia" w:eastAsia="仿宋_GB2312" w:cs="Times New Roman"/>
          <w:color w:val="000000"/>
          <w:kern w:val="0"/>
          <w:sz w:val="32"/>
          <w:szCs w:val="32"/>
          <w:lang w:eastAsia="zh-CN"/>
        </w:rPr>
        <w:t>步行约</w:t>
      </w:r>
      <w:r>
        <w:rPr>
          <w:rFonts w:hint="eastAsia" w:eastAsia="仿宋_GB2312" w:cs="Times New Roman"/>
          <w:color w:val="000000"/>
          <w:kern w:val="0"/>
          <w:sz w:val="32"/>
          <w:szCs w:val="32"/>
          <w:lang w:val="en-US" w:eastAsia="zh-CN"/>
        </w:rPr>
        <w:t>500米至济南站（经一纬三）站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乘坐34路公交车到纬一路经七路站下车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步行约</w:t>
      </w:r>
      <w:r>
        <w:rPr>
          <w:rFonts w:hint="eastAsia" w:eastAsia="仿宋_GB2312" w:cs="Times New Roman"/>
          <w:color w:val="00000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00米到达证券大厦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。</w:t>
      </w:r>
    </w:p>
    <w:p>
      <w:pPr>
        <w:widowControl/>
        <w:wordWrap/>
        <w:adjustRightInd/>
        <w:snapToGrid w:val="0"/>
        <w:spacing w:line="560" w:lineRule="exact"/>
        <w:ind w:left="0" w:leftChars="0" w:firstLine="640" w:firstLineChars="200"/>
        <w:jc w:val="left"/>
        <w:outlineLvl w:val="9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济南西站，</w:t>
      </w:r>
      <w:r>
        <w:rPr>
          <w:rFonts w:hint="eastAsia" w:eastAsia="仿宋_GB2312" w:cs="Times New Roman"/>
          <w:color w:val="000000"/>
          <w:kern w:val="0"/>
          <w:sz w:val="32"/>
          <w:szCs w:val="32"/>
          <w:lang w:eastAsia="zh-CN"/>
        </w:rPr>
        <w:t>步行约</w:t>
      </w:r>
      <w:r>
        <w:rPr>
          <w:rFonts w:hint="eastAsia" w:eastAsia="仿宋_GB2312" w:cs="Times New Roman"/>
          <w:color w:val="000000"/>
          <w:kern w:val="0"/>
          <w:sz w:val="32"/>
          <w:szCs w:val="32"/>
          <w:lang w:val="en-US" w:eastAsia="zh-CN"/>
        </w:rPr>
        <w:t>500米至济南西站东广场站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乘坐K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19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路公交车到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经七纬八站下车，同站换乘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K129路公交车至纬一路经七路站下车，步行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约</w:t>
      </w:r>
      <w:r>
        <w:rPr>
          <w:rFonts w:hint="eastAsia" w:eastAsia="仿宋_GB2312" w:cs="Times New Roman"/>
          <w:color w:val="00000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00米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到达证券大厦。</w:t>
      </w:r>
    </w:p>
    <w:p>
      <w:pPr>
        <w:widowControl/>
        <w:wordWrap/>
        <w:adjustRightInd/>
        <w:snapToGrid w:val="0"/>
        <w:spacing w:line="560" w:lineRule="exact"/>
        <w:ind w:left="0" w:leftChars="0" w:firstLine="640" w:firstLineChars="200"/>
        <w:jc w:val="left"/>
        <w:outlineLvl w:val="9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大明湖站，</w:t>
      </w:r>
      <w:r>
        <w:rPr>
          <w:rFonts w:hint="eastAsia" w:eastAsia="仿宋_GB2312" w:cs="Times New Roman"/>
          <w:color w:val="000000"/>
          <w:kern w:val="0"/>
          <w:sz w:val="32"/>
          <w:szCs w:val="32"/>
          <w:lang w:eastAsia="zh-CN"/>
        </w:rPr>
        <w:t>步行约</w:t>
      </w:r>
      <w:r>
        <w:rPr>
          <w:rFonts w:hint="eastAsia" w:eastAsia="仿宋_GB2312" w:cs="Times New Roman"/>
          <w:color w:val="000000"/>
          <w:kern w:val="0"/>
          <w:sz w:val="32"/>
          <w:szCs w:val="32"/>
          <w:lang w:val="en-US" w:eastAsia="zh-CN"/>
        </w:rPr>
        <w:t>400米至大明湖火车站公交站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乘坐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K6路公交车到经七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纬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二站下车，步行约300米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到达证券大厦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。</w:t>
      </w:r>
    </w:p>
    <w:p>
      <w:pPr>
        <w:widowControl/>
        <w:wordWrap/>
        <w:adjustRightInd/>
        <w:snapToGrid w:val="0"/>
        <w:spacing w:line="560" w:lineRule="exact"/>
        <w:ind w:left="0" w:leftChars="0" w:firstLine="640" w:firstLineChars="200"/>
        <w:jc w:val="left"/>
        <w:outlineLvl w:val="9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济南东站，乘坐轨道交通3号线</w:t>
      </w:r>
      <w:r>
        <w:rPr>
          <w:rFonts w:hint="eastAsia" w:eastAsia="仿宋_GB2312" w:cs="Times New Roman"/>
          <w:color w:val="000000"/>
          <w:kern w:val="0"/>
          <w:sz w:val="32"/>
          <w:szCs w:val="32"/>
          <w:lang w:val="en-US" w:eastAsia="zh-CN"/>
        </w:rPr>
        <w:t>（龙洞方向）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到奥体中心地铁站D口，步行约</w:t>
      </w:r>
      <w:r>
        <w:rPr>
          <w:rFonts w:hint="eastAsia" w:eastAsia="仿宋_GB2312" w:cs="Times New Roman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00米在经十路奥体西路公交站乘坐K171路到纬一路经十路站下车，步行约</w:t>
      </w:r>
      <w:r>
        <w:rPr>
          <w:rFonts w:hint="eastAsia" w:eastAsia="仿宋_GB2312" w:cs="Times New Roman"/>
          <w:color w:val="000000"/>
          <w:kern w:val="0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00米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到达证券大厦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wordWrap/>
        <w:autoSpaceDN w:val="0"/>
        <w:adjustRightInd/>
        <w:spacing w:line="560" w:lineRule="exact"/>
        <w:ind w:left="0" w:leftChars="0" w:firstLine="640" w:firstLineChars="200"/>
        <w:outlineLvl w:val="9"/>
        <w:rPr>
          <w:rFonts w:hint="default" w:ascii="Times New Roman" w:hAnsi="Times New Roman" w:eastAsia="仿宋_GB2312" w:cs="Times New Roman"/>
          <w:color w:val="000000"/>
          <w:sz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联系人：</w:t>
      </w:r>
      <w:r>
        <w:rPr>
          <w:rFonts w:hint="default" w:ascii="Times New Roman" w:hAnsi="Times New Roman" w:eastAsia="仿宋_GB2312" w:cs="Times New Roman"/>
          <w:color w:val="000000"/>
          <w:sz w:val="32"/>
          <w:lang w:eastAsia="zh-CN"/>
        </w:rPr>
        <w:t>刘倩</w:t>
      </w:r>
      <w:r>
        <w:rPr>
          <w:rFonts w:hint="default" w:ascii="Times New Roman" w:hAnsi="Times New Roman" w:eastAsia="仿宋_GB2312" w:cs="Times New Roman"/>
          <w:color w:val="000000"/>
          <w:sz w:val="32"/>
        </w:rPr>
        <w:t xml:space="preserve">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wordWrap/>
        <w:autoSpaceDN w:val="0"/>
        <w:adjustRightInd/>
        <w:spacing w:line="560" w:lineRule="exact"/>
        <w:ind w:left="0" w:leftChars="0" w:firstLine="640" w:firstLineChars="200"/>
        <w:outlineLvl w:val="9"/>
        <w:rPr>
          <w:rFonts w:hint="default" w:ascii="Times New Roman" w:hAnsi="Times New Roman" w:eastAsia="仿宋_GB2312" w:cs="Times New Roman"/>
          <w:color w:val="000000"/>
          <w:sz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联系电话：0531-86131796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 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rPr>
          <w:rFonts w:eastAsia="仿宋_GB2312"/>
          <w:sz w:val="32"/>
          <w:u w:val="single"/>
        </w:rP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hint="eastAsia" w:eastAsia="仿宋_GB2312"/>
          <w:b/>
          <w:sz w:val="32"/>
          <w:lang w:eastAsia="zh-CN"/>
        </w:rPr>
        <w:t>202</w:t>
      </w:r>
      <w:r>
        <w:rPr>
          <w:rFonts w:hint="eastAsia" w:eastAsia="仿宋_GB2312"/>
          <w:b/>
          <w:sz w:val="32"/>
          <w:lang w:val="en-US" w:eastAsia="zh-CN"/>
        </w:rPr>
        <w:t>1</w:t>
      </w:r>
      <w:r>
        <w:rPr>
          <w:rFonts w:hint="eastAsia" w:eastAsia="仿宋_GB2312"/>
          <w:b/>
          <w:sz w:val="32"/>
        </w:rPr>
        <w:t>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eastAsia="仿宋_GB2312"/>
          <w:color w:val="000000"/>
          <w:kern w:val="0"/>
          <w:sz w:val="32"/>
          <w:lang w:val="en-US" w:eastAsia="zh-CN"/>
        </w:rPr>
        <w:t>附件：1.</w:t>
      </w:r>
      <w:r>
        <w:rPr>
          <w:rFonts w:hAnsi="仿宋_GB2312" w:eastAsia="仿宋_GB2312"/>
          <w:sz w:val="32"/>
        </w:rPr>
        <w:t>放弃面试资格声明</w:t>
      </w:r>
    </w:p>
    <w:p>
      <w:pPr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wordWrap/>
        <w:autoSpaceDN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hint="eastAsia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2.单位推荐信</w:t>
      </w:r>
    </w:p>
    <w:p>
      <w:pPr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wordWrap/>
        <w:autoSpaceDN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hint="default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3.待业情况说明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420"/>
        <w:jc w:val="right"/>
        <w:textAlignment w:val="baseline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eastAsia" w:eastAsia="仿宋_GB2312"/>
          <w:color w:val="000000"/>
          <w:sz w:val="32"/>
          <w:lang w:eastAsia="zh-CN"/>
        </w:rPr>
        <w:t>山东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420"/>
        <w:jc w:val="left"/>
        <w:textAlignment w:val="baseline"/>
      </w:pPr>
      <w:r>
        <w:rPr>
          <w:rFonts w:eastAsia="仿宋_GB2312"/>
          <w:color w:val="000000"/>
          <w:sz w:val="32"/>
        </w:rPr>
        <w:t xml:space="preserve">                          </w:t>
      </w:r>
      <w:r>
        <w:rPr>
          <w:rFonts w:hint="eastAsia" w:eastAsia="仿宋_GB2312"/>
          <w:color w:val="000000"/>
          <w:sz w:val="32"/>
          <w:lang w:eastAsia="zh-CN"/>
        </w:rPr>
        <w:t>202</w:t>
      </w:r>
      <w:r>
        <w:rPr>
          <w:rFonts w:hint="eastAsia" w:eastAsia="仿宋_GB2312"/>
          <w:color w:val="000000"/>
          <w:sz w:val="32"/>
          <w:lang w:val="en-US" w:eastAsia="zh-CN"/>
        </w:rPr>
        <w:t>1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3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eastAsia="仿宋_GB2312"/>
          <w:color w:val="000000"/>
          <w:sz w:val="32"/>
          <w:lang w:val="en-US" w:eastAsia="zh-CN"/>
        </w:rPr>
        <w:t>4</w:t>
      </w:r>
      <w:bookmarkStart w:id="1" w:name="_GoBack"/>
      <w:bookmarkEnd w:id="1"/>
      <w:r>
        <w:rPr>
          <w:rFonts w:hAnsi="仿宋_GB2312" w:eastAsia="仿宋_GB2312"/>
          <w:color w:val="000000"/>
          <w:sz w:val="32"/>
        </w:rPr>
        <w:t>日</w:t>
      </w:r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C33FEF"/>
    <w:multiLevelType w:val="singleLevel"/>
    <w:tmpl w:val="5EC33FEF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trackRevisions w:val="1"/>
  <w:documentProtection w:enforcement="0"/>
  <w:defaultTabStop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1700"/>
    <w:rsid w:val="00151700"/>
    <w:rsid w:val="001F285D"/>
    <w:rsid w:val="007A26DA"/>
    <w:rsid w:val="008311E1"/>
    <w:rsid w:val="00985888"/>
    <w:rsid w:val="00B748E8"/>
    <w:rsid w:val="00B8642E"/>
    <w:rsid w:val="00BB3CA6"/>
    <w:rsid w:val="00CC2E34"/>
    <w:rsid w:val="00D9514B"/>
    <w:rsid w:val="00E2477C"/>
    <w:rsid w:val="01C0665E"/>
    <w:rsid w:val="06F03F17"/>
    <w:rsid w:val="0B0843AD"/>
    <w:rsid w:val="0BFB033E"/>
    <w:rsid w:val="0E332B52"/>
    <w:rsid w:val="0E4770B7"/>
    <w:rsid w:val="0EA57A0F"/>
    <w:rsid w:val="0EEA56B0"/>
    <w:rsid w:val="10C0294F"/>
    <w:rsid w:val="122215B1"/>
    <w:rsid w:val="13E35148"/>
    <w:rsid w:val="13EE396A"/>
    <w:rsid w:val="13FC0F90"/>
    <w:rsid w:val="143A4C40"/>
    <w:rsid w:val="162B054D"/>
    <w:rsid w:val="16FB6288"/>
    <w:rsid w:val="17DB276D"/>
    <w:rsid w:val="185F2680"/>
    <w:rsid w:val="1B4C7357"/>
    <w:rsid w:val="1CEE670D"/>
    <w:rsid w:val="23F6757A"/>
    <w:rsid w:val="24AB061B"/>
    <w:rsid w:val="268F41DE"/>
    <w:rsid w:val="28DB1797"/>
    <w:rsid w:val="29F06409"/>
    <w:rsid w:val="2A1A0595"/>
    <w:rsid w:val="2A5E4065"/>
    <w:rsid w:val="2FA243B5"/>
    <w:rsid w:val="2FA72172"/>
    <w:rsid w:val="31074D22"/>
    <w:rsid w:val="33A66B6D"/>
    <w:rsid w:val="353E4197"/>
    <w:rsid w:val="35E120E2"/>
    <w:rsid w:val="36461A92"/>
    <w:rsid w:val="368C14F2"/>
    <w:rsid w:val="39461D1B"/>
    <w:rsid w:val="3BF30192"/>
    <w:rsid w:val="3D8C152C"/>
    <w:rsid w:val="3DED1C26"/>
    <w:rsid w:val="3E821D66"/>
    <w:rsid w:val="406E4A93"/>
    <w:rsid w:val="4D4E2113"/>
    <w:rsid w:val="528E23FA"/>
    <w:rsid w:val="5340230E"/>
    <w:rsid w:val="54242527"/>
    <w:rsid w:val="548E433A"/>
    <w:rsid w:val="54FE7C70"/>
    <w:rsid w:val="56872CBB"/>
    <w:rsid w:val="57606ADE"/>
    <w:rsid w:val="59F30AB9"/>
    <w:rsid w:val="5B9A4CDD"/>
    <w:rsid w:val="5EB37CFF"/>
    <w:rsid w:val="5EDB02EC"/>
    <w:rsid w:val="61095F26"/>
    <w:rsid w:val="61393FCE"/>
    <w:rsid w:val="62464404"/>
    <w:rsid w:val="64833619"/>
    <w:rsid w:val="65077522"/>
    <w:rsid w:val="670005D4"/>
    <w:rsid w:val="67EF169A"/>
    <w:rsid w:val="68235385"/>
    <w:rsid w:val="6B267C84"/>
    <w:rsid w:val="6BDB39F5"/>
    <w:rsid w:val="6E9D1E28"/>
    <w:rsid w:val="700C565C"/>
    <w:rsid w:val="70535E38"/>
    <w:rsid w:val="70C85EE2"/>
    <w:rsid w:val="70CC2336"/>
    <w:rsid w:val="71415C50"/>
    <w:rsid w:val="71602BCE"/>
    <w:rsid w:val="71D875BC"/>
    <w:rsid w:val="747A3814"/>
    <w:rsid w:val="7494072B"/>
    <w:rsid w:val="77275E56"/>
    <w:rsid w:val="7A751CC8"/>
    <w:rsid w:val="7E4F6BBE"/>
    <w:rsid w:val="7FDA086D"/>
    <w:rsid w:val="7FF548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CSRC</Company>
  <Pages>4</Pages>
  <Words>179</Words>
  <Characters>1021</Characters>
  <Lines>8</Lines>
  <Paragraphs>2</Paragraphs>
  <TotalTime>0</TotalTime>
  <ScaleCrop>false</ScaleCrop>
  <LinksUpToDate>false</LinksUpToDate>
  <CharactersWithSpaces>0</CharactersWithSpaces>
  <Application>WPS Office_10.8.2.7090_F1E327BC-269C-435d-A152-05C5408002CA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2018-02-02T00:53:00Z</dcterms:created>
  <dc:creator>CSRC</dc:creator>
  <cp:lastModifiedBy>郝俊杰</cp:lastModifiedBy>
  <cp:lastPrinted>2021-02-24T02:28:00Z</cp:lastPrinted>
  <dcterms:modified xsi:type="dcterms:W3CDTF">2021-03-03T09:39:54Z</dcterms:modified>
  <dc:title>中国证监会北京监管局关于2015年度录用参照公务员法管理事业单位工作人员面试工作安排的公告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2052-10.8.2.7090</vt:lpwstr>
  </property>
</Properties>
</file>