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5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7"/>
        <w:gridCol w:w="1056"/>
        <w:gridCol w:w="1027"/>
        <w:gridCol w:w="2120"/>
        <w:gridCol w:w="1230"/>
        <w:gridCol w:w="9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21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RANGE!B4:F45"/>
            <w:r>
              <w:rPr>
                <w:rFonts w:ascii="黑体" w:hAnsi="宋体" w:eastAsia="黑体" w:cs="黑体"/>
                <w:sz w:val="24"/>
                <w:szCs w:val="24"/>
              </w:rPr>
              <w:t>职位</w:t>
            </w:r>
            <w:bookmarkEnd w:id="0"/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名称及代码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进入面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试最低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color w:val="777777"/>
                <w:sz w:val="24"/>
                <w:szCs w:val="24"/>
              </w:rPr>
              <w:t xml:space="preserve">  </w:t>
            </w: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数</w:t>
            </w:r>
          </w:p>
        </w:tc>
        <w:tc>
          <w:tcPr>
            <w:tcW w:w="10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准考证号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面试时间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777777"/>
                <w:sz w:val="24"/>
                <w:szCs w:val="24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对外联络司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外事管理一级主任科员及以下职位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（200110008001）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132.6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陶慧敏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133111017101508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777777"/>
                <w:sz w:val="24"/>
                <w:szCs w:val="24"/>
              </w:rPr>
              <w:t>3月31日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777777"/>
                <w:sz w:val="24"/>
                <w:szCs w:val="24"/>
              </w:rPr>
              <w:t>全天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夏彩云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133131012801105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于正洁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133111019800628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胡  洋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133137030101728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  茜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133113010200423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宣传司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新闻处一级主任科员及以下职位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（200110010001）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128.9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邱  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133142012009229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张若晨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133113010203712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李相蕊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133144010300527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贾茹楠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133111141002115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赵  璐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133151000215230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restart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离退休干部局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办公室（党委办公室）一级主任科员及以下职位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（200110012001）</w:t>
            </w:r>
          </w:p>
        </w:tc>
        <w:tc>
          <w:tcPr>
            <w:tcW w:w="97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124.1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司芮良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133137060101714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  鸣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133111013900212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  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133142010101826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梁喜凤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133111019800214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48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97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盛  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133132010605209</w:t>
            </w:r>
          </w:p>
        </w:tc>
        <w:tc>
          <w:tcPr>
            <w:tcW w:w="127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777777"/>
                <w:sz w:val="18"/>
                <w:szCs w:val="18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4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  <w:rPr>
      <w:bdr w:val="none" w:color="auto" w:sz="0" w:space="0"/>
    </w:rPr>
  </w:style>
  <w:style w:type="character" w:styleId="7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2021-03-10T07:05:19Z</dcterms:created>
  <dc:creator>Administrator</dc:creator>
  <cp:lastModifiedBy>Wii</cp:lastModifiedBy>
  <dcterms:modified xsi:type="dcterms:W3CDTF">2021-03-10T07:05:24Z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