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附件</w:t>
      </w:r>
    </w:p>
    <w:p>
      <w:pPr>
        <w:pStyle w:val="2"/>
        <w:spacing w:before="340" w:after="330"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1、考生须携带本人准考证和本人身份证（均为原件）在规定时间内参加面试。对在规定时间内不参加面试的考生，按自动弃权处理。面试前工作人员将对面试考生的证件进行核对，公安机关对考生身份证进行鉴别，发现有替考或者违反面试规定的考生，一律取消面试资格，情节严重者，将提交公安机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面试前考生在本候考室抽签决定面试顺序，抽签开始后仍未到场考生，剩余签号为该考生顺序号，如迟到考生较多，则按照迟到考生到达先后顺序进行抽签。确定面试顺序后，粘贴面试顺序号。面试开始后，考生按抽签顺序号由工作人员引导，自候考室到考场参加面试。面试开始后，迟到考生不允许入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3、考生入场前要进行安检，所携带的通讯工具要关闭后放在指定地点，并交由工作人员保管。对不按要求上交所携带通讯设备的，一经发现，一律取消面试资格。</w:t>
      </w:r>
      <w:r>
        <w:rPr>
          <w:rFonts w:hint="eastAsia" w:ascii="黑体" w:hAnsi="黑体" w:eastAsia="黑体" w:cs="黑体"/>
          <w:sz w:val="32"/>
          <w:szCs w:val="32"/>
        </w:rPr>
        <w:t>发现考生在候考期间查看、使用手机等通讯设备的，一律取消面试资格。</w:t>
      </w:r>
      <w:r>
        <w:rPr>
          <w:rFonts w:hint="eastAsia" w:ascii="仿宋" w:hAnsi="仿宋" w:eastAsia="仿宋" w:cs="仿宋"/>
          <w:sz w:val="32"/>
          <w:szCs w:val="32"/>
        </w:rPr>
        <w:t>考生不得穿戴有明显标志的服装参加面试，不得佩戴有明显标志的装饰。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考生在候考室候考期间可以看书、资料、笔记等，面试时不得携带任何物品和资料进入面试考场，由考场引导员代为保管。考生进入面试考场后首先报告考场号和面试顺序号，考生不得向考官透露本人的姓名、准考证、身份证号或工作单位等有关个人信息，如报出相关信息，视为违纪，并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5、面试采用结构化面谈的方法。每名考生面试时间不超过10分钟，在面试考场配备倒计时提醒器，考生自行查看剩余时间。考官根据考生面试情况评定考生每一要素的得分，并合成总分。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考官打分精准到小数点后一位，</w:t>
      </w:r>
      <w:r>
        <w:rPr>
          <w:rFonts w:hint="eastAsia" w:ascii="仿宋" w:hAnsi="仿宋" w:eastAsia="仿宋" w:cs="仿宋"/>
          <w:sz w:val="32"/>
          <w:szCs w:val="32"/>
        </w:rPr>
        <w:t>在7位考官的打分中，去掉1个最高分和1个最低分，保留5位考官的分数计算平均得分为考生的最后得分（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最后得分</w:t>
      </w:r>
      <w:r>
        <w:rPr>
          <w:rFonts w:hint="eastAsia" w:ascii="仿宋" w:hAnsi="仿宋" w:eastAsia="仿宋" w:cs="仿宋"/>
          <w:sz w:val="32"/>
          <w:szCs w:val="32"/>
        </w:rPr>
        <w:t>按四舍五入原则保留2位小数）。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考场提供试题本和草纸，考生不要在试题本上写字，</w:t>
      </w:r>
      <w:r>
        <w:rPr>
          <w:rFonts w:hint="eastAsia" w:ascii="仿宋" w:hAnsi="仿宋" w:eastAsia="仿宋" w:cs="仿宋"/>
          <w:sz w:val="32"/>
          <w:szCs w:val="32"/>
        </w:rPr>
        <w:t>面试结束后，考生不得带走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试题本和</w:t>
      </w:r>
      <w:r>
        <w:rPr>
          <w:rFonts w:hint="eastAsia" w:ascii="仿宋" w:hAnsi="仿宋" w:eastAsia="仿宋" w:cs="仿宋"/>
          <w:sz w:val="32"/>
          <w:szCs w:val="32"/>
        </w:rPr>
        <w:t>草纸，由工作人员引领至考场外等待候分，不得再次返回候考室，待下一名考生面试结束后，再返回考场听分，听完分后，在面试成绩汇总评定表上签字（用正楷体签字，不要草书），由监督员确认后，立即离开面试考点，并不得在附近逗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6、根据面试成绩按招聘岗位人员计划数1:1比例，从高分到低分顺序确定</w:t>
      </w:r>
      <w:r>
        <w:rPr>
          <w:rFonts w:hint="eastAsia" w:ascii="仿宋" w:hAnsi="仿宋" w:eastAsia="仿宋" w:cs="仿宋"/>
          <w:sz w:val="32"/>
          <w:szCs w:val="32"/>
        </w:rPr>
        <w:t>体检和考察人员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面试成绩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出现并</w:t>
      </w:r>
      <w:r>
        <w:rPr>
          <w:rFonts w:hint="eastAsia" w:ascii="仿宋" w:hAnsi="仿宋" w:eastAsia="仿宋" w:cs="仿宋"/>
          <w:sz w:val="32"/>
          <w:szCs w:val="32"/>
        </w:rPr>
        <w:t>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如有需要</w:t>
      </w:r>
      <w:r>
        <w:rPr>
          <w:rFonts w:hint="eastAsia" w:ascii="仿宋" w:hAnsi="仿宋" w:eastAsia="仿宋" w:cs="仿宋"/>
          <w:sz w:val="32"/>
          <w:szCs w:val="32"/>
        </w:rPr>
        <w:t>组织加试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加试时间为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3月21日下午，请各位考生保持通讯设备畅通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，加试成绩高者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按四舍五入原则保留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位小数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确定为体检和考察人员。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、面试及格分数为60分，考生面试成绩低于及格分数线的不能聘用。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、温馨提示，请考生自带水、纸巾等必备品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（考场提供午餐）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、本次考官实行异地执考，请考生遵守工作纪律，凡是违反相关规定的考生，取消面试成</w:t>
      </w:r>
      <w:bookmarkEnd w:id="0"/>
      <w:r>
        <w:rPr>
          <w:rFonts w:hint="eastAsia" w:ascii="仿宋" w:hAnsi="仿宋" w:eastAsia="仿宋" w:cs="仿宋"/>
          <w:sz w:val="32"/>
          <w:szCs w:val="32"/>
        </w:rPr>
        <w:t>绩。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2"/>
  </w:compat>
  <w:rsids>
    <w:rsidRoot w:val="007F118A"/>
    <w:rsid w:val="0003500B"/>
    <w:rsid w:val="001B73C7"/>
    <w:rsid w:val="002A57AC"/>
    <w:rsid w:val="00602361"/>
    <w:rsid w:val="0063286D"/>
    <w:rsid w:val="007F118A"/>
    <w:rsid w:val="008425B1"/>
    <w:rsid w:val="00880EE4"/>
    <w:rsid w:val="00894C91"/>
    <w:rsid w:val="008C1440"/>
    <w:rsid w:val="008C7294"/>
    <w:rsid w:val="00A71B60"/>
    <w:rsid w:val="00AE4BCA"/>
    <w:rsid w:val="00BA4550"/>
    <w:rsid w:val="00C4359C"/>
    <w:rsid w:val="00CB2AAA"/>
    <w:rsid w:val="00CF4E6D"/>
    <w:rsid w:val="00FC602F"/>
    <w:rsid w:val="084268C0"/>
    <w:rsid w:val="0B5208B6"/>
    <w:rsid w:val="0F0E04D6"/>
    <w:rsid w:val="0F995AE5"/>
    <w:rsid w:val="135973C2"/>
    <w:rsid w:val="168D04CF"/>
    <w:rsid w:val="1E143BF7"/>
    <w:rsid w:val="1F5D3D12"/>
    <w:rsid w:val="1F9260C5"/>
    <w:rsid w:val="2CE957AD"/>
    <w:rsid w:val="2DB66DEE"/>
    <w:rsid w:val="30DE780C"/>
    <w:rsid w:val="353E3700"/>
    <w:rsid w:val="38F61B4D"/>
    <w:rsid w:val="4A8C3C86"/>
    <w:rsid w:val="4C045A36"/>
    <w:rsid w:val="4DDC31FD"/>
    <w:rsid w:val="55216E91"/>
    <w:rsid w:val="5EDD61B4"/>
    <w:rsid w:val="67AC16A8"/>
    <w:rsid w:val="67D01B7E"/>
    <w:rsid w:val="694A0BC8"/>
    <w:rsid w:val="72D22399"/>
    <w:rsid w:val="76D635F8"/>
    <w:rsid w:val="773B404C"/>
    <w:rsid w:val="78C80B8E"/>
    <w:rsid w:val="7B5A3CF3"/>
    <w:rsid w:val="7EDD3B4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7"/>
    <w:pPr>
      <w:keepNext/>
      <w:keepLines/>
      <w:outlineLvl w:val="0"/>
    </w:pPr>
    <w:rPr>
      <w:b/>
      <w:sz w:val="44"/>
      <w:szCs w:val="44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0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39"/>
    <w:semiHidden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basedOn w:val="1"/>
    <w:qFormat/>
    <w:uiPriority w:val="26"/>
    <w:pPr>
      <w:ind w:firstLine="420"/>
    </w:pPr>
  </w:style>
  <w:style w:type="paragraph" w:customStyle="1" w:styleId="37">
    <w:name w:val="TOC Heading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标题 1 Char"/>
    <w:basedOn w:val="25"/>
    <w:link w:val="2"/>
    <w:qFormat/>
    <w:uiPriority w:val="0"/>
    <w:rPr>
      <w:rFonts w:ascii="Calibri" w:hAnsi="Calibri" w:eastAsia="Times New Roman"/>
      <w:b/>
      <w:w w:val="100"/>
      <w:sz w:val="44"/>
      <w:szCs w:val="44"/>
      <w:shd w:val="clear" w:color="auto" w:fill="auto"/>
    </w:rPr>
  </w:style>
  <w:style w:type="character" w:customStyle="1" w:styleId="39">
    <w:name w:val="页眉 Char"/>
    <w:basedOn w:val="25"/>
    <w:link w:val="16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  <w:style w:type="character" w:customStyle="1" w:styleId="40">
    <w:name w:val="页脚 Char"/>
    <w:basedOn w:val="25"/>
    <w:link w:val="15"/>
    <w:semiHidden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151</Words>
  <Characters>867</Characters>
  <Lines>7</Lines>
  <Paragraphs>2</Paragraphs>
  <TotalTime>1</TotalTime>
  <ScaleCrop>false</ScaleCrop>
  <LinksUpToDate>false</LinksUpToDate>
  <CharactersWithSpaces>1016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2019-11-21T08:59:00Z</dcterms:created>
  <dc:creator>XiaZaiMa.COM</dc:creator>
  <cp:lastModifiedBy>Administrator</cp:lastModifiedBy>
  <cp:lastPrinted>2021-03-10T00:53:00Z</cp:lastPrinted>
  <dcterms:modified xsi:type="dcterms:W3CDTF">2021-03-10T05:50:49Z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