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57" w:type="dxa"/>
        <w:jc w:val="center"/>
        <w:tblBorders>
          <w:top w:val="single" w:color="E1E1E1" w:sz="2" w:space="0"/>
          <w:left w:val="single" w:color="E1E1E1" w:sz="2" w:space="0"/>
          <w:bottom w:val="single" w:color="E1E1E1" w:sz="2" w:space="0"/>
          <w:right w:val="single" w:color="E1E1E1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84" w:type="dxa"/>
          <w:bottom w:w="0" w:type="dxa"/>
          <w:right w:w="0" w:type="dxa"/>
        </w:tblCellMar>
      </w:tblPr>
      <w:tblGrid>
        <w:gridCol w:w="516"/>
        <w:gridCol w:w="2995"/>
        <w:gridCol w:w="528"/>
        <w:gridCol w:w="1303"/>
        <w:gridCol w:w="1695"/>
        <w:gridCol w:w="652"/>
        <w:gridCol w:w="734"/>
        <w:gridCol w:w="734"/>
      </w:tblGrid>
      <w:tr>
        <w:tblPrEx>
          <w:tblBorders>
            <w:top w:val="single" w:color="E1E1E1" w:sz="2" w:space="0"/>
            <w:left w:val="single" w:color="E1E1E1" w:sz="2" w:space="0"/>
            <w:bottom w:val="single" w:color="E1E1E1" w:sz="2" w:space="0"/>
            <w:right w:val="single" w:color="E1E1E1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84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招聘部门及岗位</w:t>
            </w:r>
          </w:p>
        </w:tc>
        <w:tc>
          <w:tcPr>
            <w:tcW w:w="5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人数</w:t>
            </w:r>
          </w:p>
        </w:tc>
        <w:tc>
          <w:tcPr>
            <w:tcW w:w="13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学历学位</w:t>
            </w:r>
          </w:p>
        </w:tc>
        <w:tc>
          <w:tcPr>
            <w:tcW w:w="1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6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职务职称</w:t>
            </w:r>
          </w:p>
        </w:tc>
        <w:tc>
          <w:tcPr>
            <w:tcW w:w="7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应届/在职</w:t>
            </w:r>
          </w:p>
        </w:tc>
        <w:tc>
          <w:tcPr>
            <w:tcW w:w="7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岗位类别</w:t>
            </w:r>
          </w:p>
        </w:tc>
      </w:tr>
      <w:tr>
        <w:tblPrEx>
          <w:tblBorders>
            <w:top w:val="single" w:color="E1E1E1" w:sz="2" w:space="0"/>
            <w:left w:val="single" w:color="E1E1E1" w:sz="2" w:space="0"/>
            <w:bottom w:val="single" w:color="E1E1E1" w:sz="2" w:space="0"/>
            <w:right w:val="single" w:color="E1E1E1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84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辽宁地震台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监测岗位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地球物理学及相关专业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应届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公益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E1E1E1" w:sz="2" w:space="0"/>
            <w:left w:val="single" w:color="E1E1E1" w:sz="2" w:space="0"/>
            <w:bottom w:val="single" w:color="E1E1E1" w:sz="2" w:space="0"/>
            <w:right w:val="single" w:color="E1E1E1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84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辽宁省震灾风险防治中心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风险防治岗位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地球物理学及相关专业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应届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公益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E1E1E1" w:sz="2" w:space="0"/>
            <w:left w:val="single" w:color="E1E1E1" w:sz="2" w:space="0"/>
            <w:bottom w:val="single" w:color="E1E1E1" w:sz="2" w:space="0"/>
            <w:right w:val="single" w:color="E1E1E1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84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辽宁省震灾风险防治中心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风险防治岗位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地质学及相关专业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应届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公益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二类</w:t>
            </w:r>
          </w:p>
        </w:tc>
      </w:tr>
      <w:tr>
        <w:tblPrEx>
          <w:tblBorders>
            <w:top w:val="single" w:color="E1E1E1" w:sz="2" w:space="0"/>
            <w:left w:val="single" w:color="E1E1E1" w:sz="2" w:space="0"/>
            <w:bottom w:val="single" w:color="E1E1E1" w:sz="2" w:space="0"/>
            <w:right w:val="single" w:color="E1E1E1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84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辽宁省地震应急服务中心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应急处置岗位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防灾减灾工程及防护工程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应届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公益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一类</w:t>
            </w:r>
          </w:p>
        </w:tc>
      </w:tr>
      <w:tr>
        <w:tblPrEx>
          <w:tblBorders>
            <w:top w:val="single" w:color="E1E1E1" w:sz="2" w:space="0"/>
            <w:left w:val="single" w:color="E1E1E1" w:sz="2" w:space="0"/>
            <w:bottom w:val="single" w:color="E1E1E1" w:sz="2" w:space="0"/>
            <w:right w:val="single" w:color="E1E1E1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84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财务与国有资产管理中心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（后勤服务中心）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财务结算岗位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会计学、财务管理及相关专业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应届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公益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一类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4FBFF"/>
        <w:spacing w:before="0" w:beforeAutospacing="0" w:after="120" w:afterAutospacing="0" w:line="590" w:lineRule="atLeast"/>
        <w:ind w:left="0" w:right="0" w:firstLine="640"/>
        <w:jc w:val="left"/>
        <w:rPr>
          <w:rFonts w:ascii="Arial" w:hAnsi="Arial" w:cs="Arial"/>
          <w:i w:val="0"/>
          <w:caps w:val="0"/>
          <w:color w:val="555555"/>
          <w:spacing w:val="0"/>
          <w:sz w:val="15"/>
          <w:szCs w:val="15"/>
        </w:rPr>
      </w:pPr>
      <w:r>
        <w:rPr>
          <w:rFonts w:hint="default" w:ascii="仿宋_GB2312" w:hAnsi="Arial" w:eastAsia="仿宋_GB2312" w:cs="仿宋_GB2312"/>
          <w:i w:val="0"/>
          <w:caps w:val="0"/>
          <w:color w:val="555555"/>
          <w:spacing w:val="0"/>
          <w:kern w:val="0"/>
          <w:sz w:val="27"/>
          <w:szCs w:val="27"/>
          <w:bdr w:val="none" w:color="auto" w:sz="0" w:space="0"/>
          <w:shd w:val="clear" w:fill="F4FBFF"/>
          <w:vertAlign w:val="baseline"/>
          <w:lang w:val="en-US" w:eastAsia="zh-CN" w:bidi="ar"/>
        </w:rPr>
        <w:t>招聘岗位要求的学历、学位、职称等均为最低资格条件。2021年应届毕业生应在2021年7月31日前取得相关学历、学位。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A5185"/>
    <w:rsid w:val="5C0A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2021-04-30T07:53:00Z</dcterms:created>
  <dc:creator>ぺ灬cc果冻ル</dc:creator>
  <cp:lastModifiedBy>ぺ灬cc果冻ル</cp:lastModifiedBy>
  <dcterms:modified xsi:type="dcterms:W3CDTF">2021-04-30T07:54:41Z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