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4D" w:rsidRDefault="000922C1">
      <w:pPr>
        <w:spacing w:line="58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</w:p>
    <w:p w:rsidR="00FD314D" w:rsidRDefault="000922C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辽河石油职业技术学院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年面向社会公开招聘高层次人才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和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急需紧缺人才计划信息表</w:t>
      </w:r>
    </w:p>
    <w:tbl>
      <w:tblPr>
        <w:tblpPr w:leftFromText="180" w:rightFromText="180" w:vertAnchor="page" w:horzAnchor="page" w:tblpX="1026" w:tblpY="2757"/>
        <w:tblOverlap w:val="never"/>
        <w:tblW w:w="4997" w:type="pct"/>
        <w:tblLayout w:type="fixed"/>
        <w:tblLook w:val="04A0" w:firstRow="1" w:lastRow="0" w:firstColumn="1" w:lastColumn="0" w:noHBand="0" w:noVBand="1"/>
      </w:tblPr>
      <w:tblGrid>
        <w:gridCol w:w="453"/>
        <w:gridCol w:w="1786"/>
        <w:gridCol w:w="876"/>
        <w:gridCol w:w="981"/>
        <w:gridCol w:w="3987"/>
        <w:gridCol w:w="1034"/>
        <w:gridCol w:w="3080"/>
        <w:gridCol w:w="1963"/>
        <w:gridCol w:w="741"/>
        <w:gridCol w:w="589"/>
        <w:gridCol w:w="420"/>
      </w:tblGrid>
      <w:tr w:rsidR="00FD314D">
        <w:trPr>
          <w:trHeight w:val="720"/>
          <w:tblHeader/>
        </w:trPr>
        <w:tc>
          <w:tcPr>
            <w:tcW w:w="1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 w:rsidP="00FA3E5F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称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 w:rsidP="00FA3E5F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简介</w:t>
            </w:r>
          </w:p>
        </w:tc>
        <w:tc>
          <w:tcPr>
            <w:tcW w:w="19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招聘条件</w:t>
            </w: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FD314D">
        <w:trPr>
          <w:trHeight w:val="720"/>
          <w:tblHeader/>
        </w:trPr>
        <w:tc>
          <w:tcPr>
            <w:tcW w:w="1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1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学历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FD314D">
        <w:trPr>
          <w:trHeight w:val="840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石油工程系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负责石油工程类、地质资源与工程类相关专业理论和实践教学、专业和实训基地建设、社会技术服务和指导学生参加技能大赛、科研及教学改革工作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本科及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地矿类、地质资源与地质工程类、石油与天然气工程类专业</w:t>
            </w:r>
          </w:p>
        </w:tc>
        <w:tc>
          <w:tcPr>
            <w:tcW w:w="6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具备下列条件之一：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、具备副高级及以上专业技术资格；</w:t>
            </w:r>
          </w:p>
          <w:p w:rsidR="00FD314D" w:rsidRDefault="000922C1">
            <w:pPr>
              <w:widowControl/>
              <w:numPr>
                <w:ilvl w:val="0"/>
                <w:numId w:val="1"/>
              </w:num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具备博士学位；</w:t>
            </w:r>
          </w:p>
          <w:p w:rsidR="00FD314D" w:rsidRDefault="000922C1">
            <w:pPr>
              <w:widowControl/>
              <w:numPr>
                <w:ilvl w:val="0"/>
                <w:numId w:val="1"/>
              </w:numPr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具备硕士学位且有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年及以上相关专业工作经历；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、具备高级技师职业资格（国家职业资格一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级），学历可放宽至大学专科；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、获得本专业相关省级及以上技术能手（首席技师）或省级技能大赛第一名（或国家前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名）或省级及以上工匠称号等，学历可放宽至大学专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科</w:t>
            </w: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1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314D">
        <w:trPr>
          <w:trHeight w:val="1020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化学与环境工程系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负责石油化工类相关专业理论和实践教学、社会技术服务和指导学生参加技能大赛、科研及教学改革工作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本科及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化学和化学工程与技术类</w:t>
            </w:r>
          </w:p>
        </w:tc>
        <w:tc>
          <w:tcPr>
            <w:tcW w:w="6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314D">
        <w:trPr>
          <w:trHeight w:val="1020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智能制造系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负责智能制造类相关专业理论和实践教学、专业和实训基地建设、社会技术服务和指导学生参加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技能大赛、科研及教学改革工作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本科及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机械（工程）类、电气信息类、电子工程类专业</w:t>
            </w:r>
          </w:p>
        </w:tc>
        <w:tc>
          <w:tcPr>
            <w:tcW w:w="6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314D">
        <w:trPr>
          <w:trHeight w:val="1020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应急管理系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负责应急管理类专业理论和实践教学、社会技术服务和指导学生参加技能大赛、科研及教学改革工作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本科及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化工安全工程，安全工程，应急技术与管理，消防工程，抢险救援指挥与技术等安全、应急管理类</w:t>
            </w:r>
          </w:p>
        </w:tc>
        <w:tc>
          <w:tcPr>
            <w:tcW w:w="6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314D">
        <w:trPr>
          <w:trHeight w:val="1020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汽车与通用航空系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负责汽车制造与试验技术专业理论和实践教学、社会技术服务和指导学生参加技能大赛、科研及教学改革工作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本科及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车辆工程，汽车服务工程，汽车维修工程教育，新能源汽车工程，智能车辆工程。</w:t>
            </w:r>
          </w:p>
        </w:tc>
        <w:tc>
          <w:tcPr>
            <w:tcW w:w="6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D314D">
        <w:trPr>
          <w:trHeight w:val="822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智慧校园管理中心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专任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负责智慧校园管理平台搭建及大数据处理与分析、科研与社会技术服务工作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本科及</w:t>
            </w:r>
          </w:p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  <w:lang w:bidi="ar"/>
              </w:rPr>
              <w:t>以上学历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0922C1">
            <w:pPr>
              <w:widowControl/>
              <w:spacing w:line="5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计算机科学与技术类专业</w:t>
            </w:r>
          </w:p>
        </w:tc>
        <w:tc>
          <w:tcPr>
            <w:tcW w:w="6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314D" w:rsidRDefault="00FD314D">
            <w:pPr>
              <w:spacing w:line="58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bookmarkEnd w:id="0"/>
    <w:p w:rsidR="00FD314D" w:rsidRDefault="000922C1" w:rsidP="007F273D">
      <w:pPr>
        <w:widowControl/>
        <w:spacing w:line="580" w:lineRule="exact"/>
        <w:jc w:val="left"/>
        <w:textAlignment w:val="center"/>
      </w:pPr>
      <w:r>
        <w:rPr>
          <w:rFonts w:ascii="仿宋" w:eastAsia="仿宋" w:hAnsi="仿宋" w:cs="仿宋" w:hint="eastAsia"/>
          <w:b/>
          <w:bCs/>
          <w:color w:val="000000"/>
          <w:kern w:val="0"/>
          <w:szCs w:val="21"/>
          <w:lang w:bidi="ar"/>
        </w:rPr>
        <w:t>注：以上岗位年龄原则上不超过</w:t>
      </w:r>
      <w:r>
        <w:rPr>
          <w:rFonts w:ascii="仿宋" w:eastAsia="仿宋" w:hAnsi="仿宋" w:cs="仿宋" w:hint="eastAsia"/>
          <w:b/>
          <w:bCs/>
          <w:color w:val="000000"/>
          <w:kern w:val="0"/>
          <w:szCs w:val="21"/>
          <w:lang w:bidi="ar"/>
        </w:rPr>
        <w:t>45</w:t>
      </w:r>
      <w:r>
        <w:rPr>
          <w:rFonts w:ascii="仿宋" w:eastAsia="仿宋" w:hAnsi="仿宋" w:cs="仿宋" w:hint="eastAsia"/>
          <w:b/>
          <w:bCs/>
          <w:color w:val="000000"/>
          <w:kern w:val="0"/>
          <w:szCs w:val="21"/>
          <w:lang w:bidi="ar"/>
        </w:rPr>
        <w:t>周岁，具有正高级专业技术资格的年龄不超过</w:t>
      </w:r>
      <w:r>
        <w:rPr>
          <w:rFonts w:ascii="仿宋" w:eastAsia="仿宋" w:hAnsi="仿宋" w:cs="仿宋" w:hint="eastAsia"/>
          <w:b/>
          <w:bCs/>
          <w:color w:val="000000"/>
          <w:kern w:val="0"/>
          <w:szCs w:val="21"/>
          <w:lang w:bidi="ar"/>
        </w:rPr>
        <w:t>50</w:t>
      </w:r>
      <w:r>
        <w:rPr>
          <w:rFonts w:ascii="仿宋" w:eastAsia="仿宋" w:hAnsi="仿宋" w:cs="仿宋" w:hint="eastAsia"/>
          <w:b/>
          <w:bCs/>
          <w:color w:val="000000"/>
          <w:kern w:val="0"/>
          <w:szCs w:val="21"/>
          <w:lang w:bidi="ar"/>
        </w:rPr>
        <w:t>周岁，招满为止。</w:t>
      </w:r>
    </w:p>
    <w:sectPr w:rsidR="00FD314D" w:rsidSect="007F273D">
      <w:footerReference w:type="default" r:id="rId8"/>
      <w:pgSz w:w="16838" w:h="11906" w:orient="landscape"/>
      <w:pgMar w:top="1418" w:right="567" w:bottom="1418" w:left="56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22C1">
      <w:r>
        <w:separator/>
      </w:r>
    </w:p>
  </w:endnote>
  <w:endnote w:type="continuationSeparator" w:id="0">
    <w:p w:rsidR="00000000" w:rsidRDefault="0009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68445"/>
    </w:sdtPr>
    <w:sdtEndPr>
      <w:rPr>
        <w:rFonts w:asciiTheme="minorEastAsia" w:hAnsiTheme="minorEastAsia"/>
        <w:sz w:val="28"/>
        <w:szCs w:val="28"/>
      </w:rPr>
    </w:sdtEndPr>
    <w:sdtContent>
      <w:p w:rsidR="00FD314D" w:rsidRDefault="000922C1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0922C1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-</w:t>
        </w:r>
      </w:p>
    </w:sdtContent>
  </w:sdt>
  <w:p w:rsidR="00FD314D" w:rsidRDefault="00FD31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22C1">
      <w:r>
        <w:separator/>
      </w:r>
    </w:p>
  </w:footnote>
  <w:footnote w:type="continuationSeparator" w:id="0">
    <w:p w:rsidR="00000000" w:rsidRDefault="0009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701A02"/>
    <w:multiLevelType w:val="singleLevel"/>
    <w:tmpl w:val="C7701A0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37101E"/>
    <w:rsid w:val="00070F4C"/>
    <w:rsid w:val="000922C1"/>
    <w:rsid w:val="002F4BAA"/>
    <w:rsid w:val="00307DB2"/>
    <w:rsid w:val="0037101E"/>
    <w:rsid w:val="00391C90"/>
    <w:rsid w:val="003A4F12"/>
    <w:rsid w:val="0041500C"/>
    <w:rsid w:val="004700B3"/>
    <w:rsid w:val="005B38FB"/>
    <w:rsid w:val="005C69DE"/>
    <w:rsid w:val="00665830"/>
    <w:rsid w:val="00762D89"/>
    <w:rsid w:val="007F20AE"/>
    <w:rsid w:val="007F273D"/>
    <w:rsid w:val="00AA2C9F"/>
    <w:rsid w:val="00AD10E6"/>
    <w:rsid w:val="00C2567B"/>
    <w:rsid w:val="00C85576"/>
    <w:rsid w:val="00D677C0"/>
    <w:rsid w:val="00E13C76"/>
    <w:rsid w:val="00F728F2"/>
    <w:rsid w:val="00FA3E5F"/>
    <w:rsid w:val="00FA4CCA"/>
    <w:rsid w:val="00FD314D"/>
    <w:rsid w:val="037151E1"/>
    <w:rsid w:val="048502E0"/>
    <w:rsid w:val="05614B95"/>
    <w:rsid w:val="0808754A"/>
    <w:rsid w:val="09994EAE"/>
    <w:rsid w:val="09C6177A"/>
    <w:rsid w:val="115D3896"/>
    <w:rsid w:val="140B7757"/>
    <w:rsid w:val="14754DDA"/>
    <w:rsid w:val="15F405EB"/>
    <w:rsid w:val="161D2054"/>
    <w:rsid w:val="17173305"/>
    <w:rsid w:val="179E7806"/>
    <w:rsid w:val="17CB401E"/>
    <w:rsid w:val="19F74D84"/>
    <w:rsid w:val="1B6A60FA"/>
    <w:rsid w:val="1CB7619C"/>
    <w:rsid w:val="1D272B5A"/>
    <w:rsid w:val="1DE877AA"/>
    <w:rsid w:val="20711CD8"/>
    <w:rsid w:val="22CB33F3"/>
    <w:rsid w:val="288673D5"/>
    <w:rsid w:val="292E4A1B"/>
    <w:rsid w:val="2992600D"/>
    <w:rsid w:val="2AE30A1B"/>
    <w:rsid w:val="2BA71D87"/>
    <w:rsid w:val="2BAA1512"/>
    <w:rsid w:val="2C3C591F"/>
    <w:rsid w:val="2E490687"/>
    <w:rsid w:val="2F9C6646"/>
    <w:rsid w:val="2FBC4C20"/>
    <w:rsid w:val="31197F4E"/>
    <w:rsid w:val="3222309B"/>
    <w:rsid w:val="32A4041C"/>
    <w:rsid w:val="33E4750E"/>
    <w:rsid w:val="34CC3529"/>
    <w:rsid w:val="35E44087"/>
    <w:rsid w:val="370B658B"/>
    <w:rsid w:val="3766204C"/>
    <w:rsid w:val="3D0C4A97"/>
    <w:rsid w:val="3E88038A"/>
    <w:rsid w:val="3F8A1E55"/>
    <w:rsid w:val="421B33FA"/>
    <w:rsid w:val="436A63E7"/>
    <w:rsid w:val="48346A0A"/>
    <w:rsid w:val="48566DAF"/>
    <w:rsid w:val="48DE1D53"/>
    <w:rsid w:val="494A12A8"/>
    <w:rsid w:val="4A9370B2"/>
    <w:rsid w:val="4CBA4B4A"/>
    <w:rsid w:val="4DBF37C5"/>
    <w:rsid w:val="51927CD4"/>
    <w:rsid w:val="52DB04B2"/>
    <w:rsid w:val="5503044A"/>
    <w:rsid w:val="581677FB"/>
    <w:rsid w:val="58311772"/>
    <w:rsid w:val="58CE6FC1"/>
    <w:rsid w:val="5A4C714D"/>
    <w:rsid w:val="5CA11DC2"/>
    <w:rsid w:val="5DE37583"/>
    <w:rsid w:val="5F48FB0E"/>
    <w:rsid w:val="5F5A5181"/>
    <w:rsid w:val="5FF218A5"/>
    <w:rsid w:val="61AA2E3D"/>
    <w:rsid w:val="6409309B"/>
    <w:rsid w:val="66141B92"/>
    <w:rsid w:val="669730E8"/>
    <w:rsid w:val="66A66C9E"/>
    <w:rsid w:val="674D7EE2"/>
    <w:rsid w:val="6CBE28E7"/>
    <w:rsid w:val="6D8F6FFD"/>
    <w:rsid w:val="6D997745"/>
    <w:rsid w:val="6EC35B3B"/>
    <w:rsid w:val="714F6A99"/>
    <w:rsid w:val="71AF6B64"/>
    <w:rsid w:val="71CB0465"/>
    <w:rsid w:val="76466BA4"/>
    <w:rsid w:val="76B15B00"/>
    <w:rsid w:val="7ABF4908"/>
    <w:rsid w:val="7B0408F4"/>
    <w:rsid w:val="7C7623EB"/>
    <w:rsid w:val="7CD2057E"/>
    <w:rsid w:val="7DB2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 w:hAnsi="微软雅黑"/>
      <w:b/>
      <w:color w:val="969696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7F273D"/>
    <w:rPr>
      <w:sz w:val="18"/>
      <w:szCs w:val="18"/>
    </w:rPr>
  </w:style>
  <w:style w:type="character" w:customStyle="1" w:styleId="Char1">
    <w:name w:val="批注框文本 Char"/>
    <w:basedOn w:val="a0"/>
    <w:link w:val="a7"/>
    <w:rsid w:val="007F27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 w:hAnsi="微软雅黑"/>
      <w:b/>
      <w:color w:val="969696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7F273D"/>
    <w:rPr>
      <w:sz w:val="18"/>
      <w:szCs w:val="18"/>
    </w:rPr>
  </w:style>
  <w:style w:type="character" w:customStyle="1" w:styleId="Char1">
    <w:name w:val="批注框文本 Char"/>
    <w:basedOn w:val="a0"/>
    <w:link w:val="a7"/>
    <w:rsid w:val="007F27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871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19</cp:revision>
  <cp:lastPrinted>2022-09-21T08:00:00Z</cp:lastPrinted>
  <dcterms:created xsi:type="dcterms:W3CDTF">2022-07-13T16:12:00Z</dcterms:created>
  <dcterms:modified xsi:type="dcterms:W3CDTF">2022-10-10T08:29:00Z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00086E9B645B88BC56CED8621A915C6E</vt:lpwstr>
  </property>
</Properties>
</file>