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承诺书</w:t>
      </w:r>
    </w:p>
    <w:p>
      <w:pPr>
        <w:spacing w:line="400" w:lineRule="exact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本人谨此承诺：</w:t>
      </w:r>
    </w:p>
    <w:p>
      <w:pPr>
        <w:spacing w:line="400" w:lineRule="exact"/>
        <w:ind w:firstLine="560" w:firstLineChars="200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本人与目前就职于盛京银行股份有限公司</w:t>
      </w:r>
      <w:r>
        <w:rPr>
          <w:rFonts w:hint="eastAsia" w:ascii="楷体" w:hAnsi="楷体" w:eastAsia="楷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辖内各机构</w:t>
      </w: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人员亲属关系情况如下：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本人与盛京银行股份有限公司</w:t>
      </w:r>
      <w:r>
        <w:rPr>
          <w:rFonts w:hint="eastAsia" w:ascii="楷体" w:hAnsi="楷体" w:eastAsia="楷体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辖内各机构</w:t>
      </w: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目前就职的员工</w:t>
      </w:r>
      <w:r>
        <w:rPr>
          <w:rFonts w:hint="eastAsia" w:ascii="楷体" w:hAnsi="楷体" w:eastAsia="楷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亲属关系（ </w:t>
      </w:r>
      <w:r>
        <w:rPr>
          <w:rFonts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本人与盛京银行股份有限公司</w:t>
      </w:r>
      <w:r>
        <w:rPr>
          <w:rFonts w:hint="eastAsia" w:ascii="楷体" w:hAnsi="楷体" w:eastAsia="楷体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辖内各机构</w:t>
      </w: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目前就职的员工</w:t>
      </w:r>
      <w:r>
        <w:rPr>
          <w:rFonts w:hint="eastAsia" w:ascii="楷体" w:hAnsi="楷体" w:eastAsia="楷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楷体" w:hAnsi="楷体" w:eastAsia="楷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亲属关系（    ）</w:t>
      </w:r>
    </w:p>
    <w:p>
      <w:pPr>
        <w:spacing w:line="400" w:lineRule="exact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如勾选“1”请如实登记下表；如勾选“2”无需登记。</w:t>
      </w:r>
    </w:p>
    <w:tbl>
      <w:tblPr>
        <w:tblStyle w:val="5"/>
        <w:tblpPr w:leftFromText="180" w:rightFromText="180" w:vertAnchor="text" w:horzAnchor="page" w:tblpX="1477" w:tblpY="414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1780"/>
        <w:gridCol w:w="1622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任职岗位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关系类型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>注：亲属关系包括</w:t>
      </w:r>
      <w:bookmarkStart w:id="0" w:name="_GoBack"/>
      <w:bookmarkEnd w:id="0"/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夫妻关系；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直系血亲关系，包括祖父母、父母、子女、孙子女、外孙女子；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三代以内旁系血亲关系，包括伯叔姑舅姨、兄弟姐妹、堂兄弟姐妹、表兄弟姐妹、</w:t>
      </w:r>
    </w:p>
    <w:p>
      <w:pPr>
        <w:pStyle w:val="7"/>
        <w:spacing w:line="400" w:lineRule="exact"/>
        <w:ind w:left="360" w:firstLine="44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>侄子女、甥女子；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近姻亲关系，包括配偶的父母、配偶的兄弟姐妹及其配偶、子女的配偶及子女配偶</w:t>
      </w:r>
    </w:p>
    <w:p>
      <w:pPr>
        <w:pStyle w:val="7"/>
        <w:spacing w:line="400" w:lineRule="exact"/>
        <w:ind w:left="360" w:firstLine="44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>的父母、三代以内旁系血亲的配偶。</w:t>
      </w:r>
    </w:p>
    <w:p>
      <w:pPr>
        <w:pStyle w:val="7"/>
        <w:spacing w:line="400" w:lineRule="exact"/>
        <w:ind w:left="720" w:firstLine="0" w:firstLineChars="0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楷体" w:hAnsi="楷体" w:eastAsia="楷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14:textFill>
            <w14:solidFill>
              <w14:schemeClr w14:val="tx1"/>
            </w14:solidFill>
          </w14:textFill>
        </w:rPr>
        <w:t>本人保证以上情况均属实，不存在欺骗、隐瞒信息的情况，如有不实，本人自愿被取消录取资格并承担一切法律责任。</w:t>
      </w:r>
    </w:p>
    <w:p>
      <w:pPr>
        <w:pStyle w:val="7"/>
        <w:spacing w:line="400" w:lineRule="exact"/>
        <w:ind w:left="720" w:firstLine="0" w:firstLineChars="0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400" w:lineRule="exact"/>
        <w:ind w:left="720" w:firstLine="0" w:firstLineChars="0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400" w:lineRule="exact"/>
        <w:ind w:left="720" w:firstLine="0" w:firstLineChars="0"/>
        <w:jc w:val="left"/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承诺人：</w:t>
      </w:r>
    </w:p>
    <w:p>
      <w:pPr>
        <w:pStyle w:val="7"/>
        <w:spacing w:line="400" w:lineRule="exact"/>
        <w:ind w:firstLine="5040" w:firstLineChars="1800"/>
        <w:jc w:val="left"/>
        <w:rPr>
          <w:rFonts w:hint="eastAsia" w:ascii="楷体" w:hAnsi="楷体" w:eastAsia="楷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身份证号码：</w:t>
      </w:r>
    </w:p>
    <w:p>
      <w:pPr>
        <w:pStyle w:val="7"/>
        <w:spacing w:line="400" w:lineRule="exact"/>
        <w:ind w:left="720" w:firstLine="0" w:firstLineChars="0"/>
        <w:jc w:val="left"/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/>
          <w:color w:val="000000" w:themeColor="text1"/>
          <w:sz w:val="28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41E"/>
    <w:multiLevelType w:val="multilevel"/>
    <w:tmpl w:val="2C67141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F21F3"/>
    <w:multiLevelType w:val="multilevel"/>
    <w:tmpl w:val="6AEF21F3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楷体" w:hAnsi="楷体" w:eastAsia="楷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65"/>
    <w:rsid w:val="00007E31"/>
    <w:rsid w:val="000F154A"/>
    <w:rsid w:val="001770B6"/>
    <w:rsid w:val="002E3EA4"/>
    <w:rsid w:val="003C42B3"/>
    <w:rsid w:val="00550465"/>
    <w:rsid w:val="00A04A7B"/>
    <w:rsid w:val="00B647C3"/>
    <w:rsid w:val="00C4217D"/>
    <w:rsid w:val="00CB5922"/>
    <w:rsid w:val="00D14A55"/>
    <w:rsid w:val="025168AD"/>
    <w:rsid w:val="339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68</TotalTime>
  <ScaleCrop>false</ScaleCrop>
  <LinksUpToDate>false</LinksUpToDate>
  <CharactersWithSpaces>511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2018-09-10T00:59:00Z</dcterms:created>
  <dc:creator>姚 瑶</dc:creator>
  <cp:lastModifiedBy>雪松</cp:lastModifiedBy>
  <dcterms:modified xsi:type="dcterms:W3CDTF">2019-05-14T08:47:51Z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