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8D2A" w14:textId="77777777" w:rsidR="00226C87" w:rsidRDefault="00226C87" w:rsidP="00226C87">
      <w:pPr>
        <w:widowControl/>
        <w:adjustRightInd w:val="0"/>
        <w:snapToGrid w:val="0"/>
        <w:spacing w:line="480" w:lineRule="auto"/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/>
          <w:sz w:val="22"/>
        </w:rPr>
        <w:t>附件</w:t>
      </w:r>
      <w:r>
        <w:rPr>
          <w:rFonts w:ascii="黑体" w:eastAsia="黑体" w:hAnsi="黑体" w:hint="eastAsia"/>
          <w:sz w:val="22"/>
        </w:rPr>
        <w:t>1</w:t>
      </w:r>
    </w:p>
    <w:p w14:paraId="7B103E19" w14:textId="77777777" w:rsidR="00226C87" w:rsidRDefault="00226C87" w:rsidP="00226C87">
      <w:pPr>
        <w:widowControl/>
        <w:spacing w:line="46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 w:hint="eastAsia"/>
          <w:kern w:val="0"/>
          <w:sz w:val="32"/>
          <w:szCs w:val="32"/>
        </w:rPr>
        <w:t>鞍山</w:t>
      </w:r>
      <w:r>
        <w:rPr>
          <w:rFonts w:eastAsia="方正小标宋简体"/>
          <w:kern w:val="0"/>
          <w:sz w:val="32"/>
          <w:szCs w:val="32"/>
        </w:rPr>
        <w:t>市消防救援支队招聘政府专职消防队员</w:t>
      </w:r>
      <w:r>
        <w:rPr>
          <w:rFonts w:eastAsia="方正小标宋简体" w:hint="eastAsia"/>
          <w:bCs/>
          <w:kern w:val="0"/>
          <w:sz w:val="32"/>
          <w:szCs w:val="32"/>
        </w:rPr>
        <w:t>体能素质测试</w:t>
      </w:r>
      <w:r>
        <w:rPr>
          <w:rFonts w:eastAsia="方正小标宋简体"/>
          <w:kern w:val="0"/>
          <w:sz w:val="32"/>
          <w:szCs w:val="32"/>
        </w:rPr>
        <w:t>项目</w:t>
      </w:r>
      <w:r>
        <w:rPr>
          <w:rFonts w:eastAsia="方正小标宋简体" w:hint="eastAsia"/>
          <w:kern w:val="0"/>
          <w:sz w:val="32"/>
          <w:szCs w:val="32"/>
        </w:rPr>
        <w:t>及</w:t>
      </w:r>
      <w:r>
        <w:rPr>
          <w:rFonts w:eastAsia="方正小标宋简体"/>
          <w:kern w:val="0"/>
          <w:sz w:val="32"/>
          <w:szCs w:val="32"/>
        </w:rPr>
        <w:t>标准</w:t>
      </w:r>
    </w:p>
    <w:p w14:paraId="392B4DFA" w14:textId="77777777" w:rsidR="00226C87" w:rsidRDefault="00226C87" w:rsidP="00226C87">
      <w:pPr>
        <w:adjustRightInd w:val="0"/>
        <w:snapToGrid w:val="0"/>
        <w:rPr>
          <w:rFonts w:eastAsia="黑体"/>
          <w:sz w:val="16"/>
          <w:szCs w:val="16"/>
        </w:rPr>
      </w:pPr>
    </w:p>
    <w:tbl>
      <w:tblPr>
        <w:tblW w:w="9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284"/>
        <w:gridCol w:w="724"/>
        <w:gridCol w:w="726"/>
        <w:gridCol w:w="725"/>
        <w:gridCol w:w="726"/>
        <w:gridCol w:w="725"/>
        <w:gridCol w:w="725"/>
        <w:gridCol w:w="725"/>
        <w:gridCol w:w="726"/>
        <w:gridCol w:w="725"/>
        <w:gridCol w:w="875"/>
      </w:tblGrid>
      <w:tr w:rsidR="00226C87" w14:paraId="4156B361" w14:textId="77777777" w:rsidTr="0028290E">
        <w:trPr>
          <w:trHeight w:val="751"/>
          <w:jc w:val="center"/>
        </w:trPr>
        <w:tc>
          <w:tcPr>
            <w:tcW w:w="913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B4444" w14:textId="77777777" w:rsidR="00226C87" w:rsidRDefault="00226C87" w:rsidP="0028290E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一、体能测试项目</w:t>
            </w:r>
            <w:r>
              <w:rPr>
                <w:rFonts w:hAnsi="宋体" w:hint="eastAsia"/>
                <w:kern w:val="0"/>
                <w:szCs w:val="21"/>
              </w:rPr>
              <w:t>及</w:t>
            </w:r>
            <w:r>
              <w:rPr>
                <w:rFonts w:hAnsi="宋体"/>
                <w:kern w:val="0"/>
                <w:szCs w:val="21"/>
              </w:rPr>
              <w:t>标准</w:t>
            </w:r>
          </w:p>
        </w:tc>
      </w:tr>
      <w:tr w:rsidR="00226C87" w14:paraId="06E1DE1B" w14:textId="77777777" w:rsidTr="0028290E">
        <w:trPr>
          <w:trHeight w:val="751"/>
          <w:jc w:val="center"/>
        </w:trPr>
        <w:tc>
          <w:tcPr>
            <w:tcW w:w="1737" w:type="dxa"/>
            <w:gridSpan w:val="2"/>
            <w:vMerge w:val="restart"/>
            <w:vAlign w:val="center"/>
          </w:tcPr>
          <w:p w14:paraId="362C5F70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7402" w:type="dxa"/>
            <w:gridSpan w:val="10"/>
            <w:tcBorders>
              <w:right w:val="single" w:sz="12" w:space="0" w:color="auto"/>
            </w:tcBorders>
            <w:vAlign w:val="center"/>
          </w:tcPr>
          <w:p w14:paraId="5F56254D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测试成绩对应分值、测试办法</w:t>
            </w:r>
          </w:p>
        </w:tc>
      </w:tr>
      <w:tr w:rsidR="00226C87" w14:paraId="53B29359" w14:textId="77777777" w:rsidTr="0028290E">
        <w:trPr>
          <w:trHeight w:val="685"/>
          <w:jc w:val="center"/>
        </w:trPr>
        <w:tc>
          <w:tcPr>
            <w:tcW w:w="1737" w:type="dxa"/>
            <w:gridSpan w:val="2"/>
            <w:vMerge/>
            <w:vAlign w:val="center"/>
          </w:tcPr>
          <w:p w14:paraId="22127133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388D7EA1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1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6" w:type="dxa"/>
            <w:vAlign w:val="center"/>
          </w:tcPr>
          <w:p w14:paraId="273FBCCF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2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5" w:type="dxa"/>
            <w:vAlign w:val="center"/>
          </w:tcPr>
          <w:p w14:paraId="533B0E44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3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6" w:type="dxa"/>
            <w:vAlign w:val="center"/>
          </w:tcPr>
          <w:p w14:paraId="1B9F21F8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4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5" w:type="dxa"/>
            <w:vAlign w:val="center"/>
          </w:tcPr>
          <w:p w14:paraId="42E6E3B6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5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5" w:type="dxa"/>
            <w:vAlign w:val="center"/>
          </w:tcPr>
          <w:p w14:paraId="2EBA94EF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6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5" w:type="dxa"/>
            <w:vAlign w:val="center"/>
          </w:tcPr>
          <w:p w14:paraId="46F06A2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7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6" w:type="dxa"/>
            <w:vAlign w:val="center"/>
          </w:tcPr>
          <w:p w14:paraId="1025C931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8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725" w:type="dxa"/>
            <w:vAlign w:val="center"/>
          </w:tcPr>
          <w:p w14:paraId="14A420EA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9</w:t>
            </w:r>
            <w:r>
              <w:rPr>
                <w:rFonts w:eastAsia="楷体_GB2312" w:hint="eastAsia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kern w:val="0"/>
                <w:sz w:val="18"/>
                <w:szCs w:val="18"/>
              </w:rPr>
              <w:t>分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vAlign w:val="center"/>
          </w:tcPr>
          <w:p w14:paraId="778F68C0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18"/>
                <w:szCs w:val="18"/>
              </w:rPr>
            </w:pPr>
            <w:r>
              <w:rPr>
                <w:rFonts w:eastAsia="楷体_GB2312"/>
                <w:spacing w:val="-10"/>
                <w:kern w:val="0"/>
                <w:sz w:val="18"/>
                <w:szCs w:val="18"/>
              </w:rPr>
              <w:t>10</w:t>
            </w:r>
            <w:r>
              <w:rPr>
                <w:rFonts w:eastAsia="楷体_GB2312" w:hint="eastAsia"/>
                <w:spacing w:val="-10"/>
                <w:kern w:val="0"/>
                <w:sz w:val="18"/>
                <w:szCs w:val="18"/>
              </w:rPr>
              <w:t>0</w:t>
            </w:r>
            <w:r>
              <w:rPr>
                <w:rFonts w:eastAsia="楷体_GB2312"/>
                <w:spacing w:val="-10"/>
                <w:kern w:val="0"/>
                <w:sz w:val="18"/>
                <w:szCs w:val="18"/>
              </w:rPr>
              <w:t>分</w:t>
            </w:r>
          </w:p>
        </w:tc>
      </w:tr>
      <w:tr w:rsidR="00226C87" w14:paraId="62A39245" w14:textId="77777777" w:rsidTr="0028290E">
        <w:trPr>
          <w:trHeight w:val="751"/>
          <w:jc w:val="center"/>
        </w:trPr>
        <w:tc>
          <w:tcPr>
            <w:tcW w:w="453" w:type="dxa"/>
            <w:vMerge w:val="restart"/>
            <w:vAlign w:val="center"/>
          </w:tcPr>
          <w:p w14:paraId="04CB9214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男</w:t>
            </w:r>
          </w:p>
          <w:p w14:paraId="10AFCD74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  <w:p w14:paraId="436999D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性</w:t>
            </w:r>
          </w:p>
        </w:tc>
        <w:tc>
          <w:tcPr>
            <w:tcW w:w="1284" w:type="dxa"/>
            <w:vMerge w:val="restart"/>
            <w:vAlign w:val="center"/>
          </w:tcPr>
          <w:p w14:paraId="454041AC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1000</w:t>
            </w:r>
            <w:r>
              <w:rPr>
                <w:rFonts w:eastAsia="黑体" w:hAnsi="黑体"/>
                <w:sz w:val="16"/>
                <w:szCs w:val="16"/>
              </w:rPr>
              <w:t>米跑（分、秒）</w:t>
            </w:r>
          </w:p>
        </w:tc>
        <w:tc>
          <w:tcPr>
            <w:tcW w:w="724" w:type="dxa"/>
            <w:vAlign w:val="center"/>
          </w:tcPr>
          <w:p w14:paraId="4D243887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4′</w:t>
            </w:r>
            <w:r>
              <w:rPr>
                <w:rFonts w:hint="eastAsia"/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6" w:type="dxa"/>
            <w:vAlign w:val="center"/>
          </w:tcPr>
          <w:p w14:paraId="0199731B" w14:textId="77777777" w:rsidR="00226C87" w:rsidRDefault="00226C87" w:rsidP="002829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4′</w:t>
            </w:r>
            <w:r>
              <w:rPr>
                <w:rFonts w:hint="eastAsia"/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5" w:type="dxa"/>
            <w:vAlign w:val="center"/>
          </w:tcPr>
          <w:p w14:paraId="76E18109" w14:textId="77777777" w:rsidR="00226C87" w:rsidRDefault="00226C87" w:rsidP="002829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4′</w:t>
            </w: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6" w:type="dxa"/>
            <w:vAlign w:val="center"/>
          </w:tcPr>
          <w:p w14:paraId="4420393F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4′</w:t>
            </w:r>
            <w:r>
              <w:rPr>
                <w:rFonts w:hint="eastAsia"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5" w:type="dxa"/>
            <w:vAlign w:val="center"/>
          </w:tcPr>
          <w:p w14:paraId="2340F863" w14:textId="77777777" w:rsidR="00226C87" w:rsidRDefault="00226C87" w:rsidP="002829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4′</w:t>
            </w:r>
            <w:r>
              <w:rPr>
                <w:rFonts w:hint="eastAsia"/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5" w:type="dxa"/>
            <w:vAlign w:val="center"/>
          </w:tcPr>
          <w:p w14:paraId="0E85A0E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4′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5" w:type="dxa"/>
            <w:vAlign w:val="center"/>
          </w:tcPr>
          <w:p w14:paraId="377B1EA1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′</w:t>
            </w:r>
            <w:r>
              <w:rPr>
                <w:rFonts w:hint="eastAsia"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6" w:type="dxa"/>
            <w:vAlign w:val="center"/>
          </w:tcPr>
          <w:p w14:paraId="0952D65E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′</w:t>
            </w:r>
            <w:r>
              <w:rPr>
                <w:rFonts w:hint="eastAsia"/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725" w:type="dxa"/>
            <w:vAlign w:val="center"/>
          </w:tcPr>
          <w:p w14:paraId="49F67963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′</w:t>
            </w:r>
            <w:r>
              <w:rPr>
                <w:rFonts w:hint="eastAsia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″</w:t>
            </w:r>
          </w:p>
        </w:tc>
        <w:tc>
          <w:tcPr>
            <w:tcW w:w="875" w:type="dxa"/>
            <w:vAlign w:val="center"/>
          </w:tcPr>
          <w:p w14:paraId="0F9BAF5F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3′</w:t>
            </w:r>
            <w:r>
              <w:rPr>
                <w:rFonts w:hint="eastAsia"/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″</w:t>
            </w:r>
          </w:p>
        </w:tc>
      </w:tr>
      <w:tr w:rsidR="00226C87" w14:paraId="290A355D" w14:textId="77777777" w:rsidTr="0028290E">
        <w:trPr>
          <w:trHeight w:val="1213"/>
          <w:jc w:val="center"/>
        </w:trPr>
        <w:tc>
          <w:tcPr>
            <w:tcW w:w="453" w:type="dxa"/>
            <w:vMerge/>
            <w:vAlign w:val="center"/>
          </w:tcPr>
          <w:p w14:paraId="382F5B33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14:paraId="0BCA9038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7402" w:type="dxa"/>
            <w:gridSpan w:val="10"/>
            <w:tcBorders>
              <w:right w:val="single" w:sz="12" w:space="0" w:color="auto"/>
            </w:tcBorders>
            <w:vAlign w:val="center"/>
          </w:tcPr>
          <w:p w14:paraId="750B5BE7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1.</w:t>
            </w:r>
            <w:r>
              <w:rPr>
                <w:rFonts w:eastAsia="仿宋_GB2312" w:hint="eastAsia"/>
                <w:sz w:val="16"/>
                <w:szCs w:val="16"/>
              </w:rPr>
              <w:t>分组考核。</w:t>
            </w:r>
          </w:p>
          <w:p w14:paraId="4FD1A986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2.</w:t>
            </w:r>
            <w:r>
              <w:rPr>
                <w:rFonts w:eastAsia="仿宋_GB2312" w:hint="eastAsia"/>
                <w:sz w:val="16"/>
                <w:szCs w:val="16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sz w:val="16"/>
                <w:szCs w:val="16"/>
              </w:rPr>
              <w:t>1000</w:t>
            </w:r>
            <w:r>
              <w:rPr>
                <w:rFonts w:eastAsia="仿宋_GB2312" w:hint="eastAsia"/>
                <w:sz w:val="16"/>
                <w:szCs w:val="16"/>
              </w:rPr>
              <w:t>米距离到达终点线，记录时间。</w:t>
            </w:r>
          </w:p>
          <w:p w14:paraId="39615638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3.</w:t>
            </w:r>
            <w:r>
              <w:rPr>
                <w:rFonts w:eastAsia="仿宋_GB2312" w:hint="eastAsia"/>
                <w:sz w:val="16"/>
                <w:szCs w:val="16"/>
              </w:rPr>
              <w:t>考核以完成时间计算成绩。</w:t>
            </w:r>
          </w:p>
          <w:p w14:paraId="66356255" w14:textId="77777777" w:rsidR="00226C87" w:rsidRDefault="00226C87" w:rsidP="0028290E">
            <w:pPr>
              <w:adjustRightInd w:val="0"/>
              <w:snapToGrid w:val="0"/>
              <w:ind w:firstLineChars="200" w:firstLine="320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4.</w:t>
            </w:r>
            <w:r>
              <w:rPr>
                <w:rFonts w:eastAsia="仿宋_GB2312" w:hint="eastAsia"/>
                <w:sz w:val="16"/>
                <w:szCs w:val="16"/>
              </w:rPr>
              <w:t>得分</w:t>
            </w:r>
            <w:r>
              <w:rPr>
                <w:rFonts w:eastAsia="仿宋_GB2312"/>
                <w:sz w:val="16"/>
                <w:szCs w:val="16"/>
              </w:rPr>
              <w:t>超出</w:t>
            </w:r>
            <w:r>
              <w:rPr>
                <w:rFonts w:eastAsia="仿宋_GB2312"/>
                <w:sz w:val="16"/>
                <w:szCs w:val="16"/>
              </w:rPr>
              <w:t>10</w:t>
            </w:r>
            <w:r>
              <w:rPr>
                <w:rFonts w:eastAsia="仿宋_GB2312" w:hint="eastAsia"/>
                <w:sz w:val="16"/>
                <w:szCs w:val="16"/>
              </w:rPr>
              <w:t>0</w:t>
            </w:r>
            <w:r>
              <w:rPr>
                <w:rFonts w:eastAsia="仿宋_GB2312"/>
                <w:sz w:val="16"/>
                <w:szCs w:val="16"/>
              </w:rPr>
              <w:t>分的，每递减</w:t>
            </w:r>
            <w:r>
              <w:rPr>
                <w:rFonts w:eastAsia="仿宋_GB2312"/>
                <w:sz w:val="16"/>
                <w:szCs w:val="16"/>
              </w:rPr>
              <w:t>5</w:t>
            </w:r>
            <w:r>
              <w:rPr>
                <w:rFonts w:eastAsia="仿宋_GB2312"/>
                <w:sz w:val="16"/>
                <w:szCs w:val="16"/>
              </w:rPr>
              <w:t>秒增加</w:t>
            </w:r>
            <w:r>
              <w:rPr>
                <w:rFonts w:eastAsia="仿宋_GB2312"/>
                <w:sz w:val="16"/>
                <w:szCs w:val="16"/>
              </w:rPr>
              <w:t>1</w:t>
            </w:r>
            <w:r>
              <w:rPr>
                <w:rFonts w:eastAsia="仿宋_GB2312"/>
                <w:sz w:val="16"/>
                <w:szCs w:val="16"/>
              </w:rPr>
              <w:t>分</w:t>
            </w:r>
            <w:r>
              <w:rPr>
                <w:rFonts w:eastAsia="仿宋_GB2312" w:hint="eastAsia"/>
                <w:sz w:val="16"/>
                <w:szCs w:val="16"/>
              </w:rPr>
              <w:t>，最高</w:t>
            </w:r>
            <w:r>
              <w:rPr>
                <w:rFonts w:eastAsia="仿宋_GB2312" w:hint="eastAsia"/>
                <w:sz w:val="16"/>
                <w:szCs w:val="16"/>
              </w:rPr>
              <w:t>15</w:t>
            </w:r>
            <w:r>
              <w:rPr>
                <w:rFonts w:eastAsia="仿宋_GB2312" w:hint="eastAsia"/>
                <w:sz w:val="16"/>
                <w:szCs w:val="16"/>
              </w:rPr>
              <w:t>分。</w:t>
            </w:r>
          </w:p>
        </w:tc>
      </w:tr>
      <w:tr w:rsidR="00226C87" w14:paraId="176313CA" w14:textId="77777777" w:rsidTr="0028290E">
        <w:trPr>
          <w:trHeight w:val="751"/>
          <w:jc w:val="center"/>
        </w:trPr>
        <w:tc>
          <w:tcPr>
            <w:tcW w:w="453" w:type="dxa"/>
            <w:vMerge/>
            <w:vAlign w:val="center"/>
          </w:tcPr>
          <w:p w14:paraId="07AE0C80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3B224A90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黑体"/>
                <w:sz w:val="16"/>
                <w:szCs w:val="16"/>
              </w:rPr>
            </w:pPr>
            <w:r>
              <w:rPr>
                <w:rFonts w:eastAsia="黑体" w:hint="eastAsia"/>
                <w:sz w:val="16"/>
                <w:szCs w:val="16"/>
              </w:rPr>
              <w:t>俯卧撑</w:t>
            </w:r>
            <w:r>
              <w:rPr>
                <w:rFonts w:eastAsia="黑体" w:hAnsi="黑体"/>
                <w:sz w:val="16"/>
                <w:szCs w:val="16"/>
              </w:rPr>
              <w:t>（</w:t>
            </w:r>
            <w:proofErr w:type="gramStart"/>
            <w:r>
              <w:rPr>
                <w:rFonts w:eastAsia="黑体" w:hAnsi="黑体" w:hint="eastAsia"/>
                <w:sz w:val="16"/>
                <w:szCs w:val="16"/>
              </w:rPr>
              <w:t>个</w:t>
            </w:r>
            <w:proofErr w:type="gramEnd"/>
            <w:r>
              <w:rPr>
                <w:rFonts w:eastAsia="黑体" w:hAnsi="黑体" w:hint="eastAsia"/>
                <w:sz w:val="16"/>
                <w:szCs w:val="16"/>
              </w:rPr>
              <w:t>/2</w:t>
            </w:r>
            <w:r>
              <w:rPr>
                <w:rFonts w:eastAsia="黑体" w:hAnsi="黑体" w:hint="eastAsia"/>
                <w:sz w:val="16"/>
                <w:szCs w:val="16"/>
              </w:rPr>
              <w:t>分钟</w:t>
            </w:r>
            <w:r>
              <w:rPr>
                <w:rFonts w:eastAsia="黑体" w:hAnsi="黑体"/>
                <w:sz w:val="16"/>
                <w:szCs w:val="16"/>
              </w:rPr>
              <w:t>）</w:t>
            </w:r>
          </w:p>
        </w:tc>
        <w:tc>
          <w:tcPr>
            <w:tcW w:w="724" w:type="dxa"/>
            <w:vAlign w:val="center"/>
          </w:tcPr>
          <w:p w14:paraId="2D935BC4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726" w:type="dxa"/>
            <w:vAlign w:val="center"/>
          </w:tcPr>
          <w:p w14:paraId="093445CC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725" w:type="dxa"/>
            <w:vAlign w:val="center"/>
          </w:tcPr>
          <w:p w14:paraId="3566638C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726" w:type="dxa"/>
            <w:vAlign w:val="center"/>
          </w:tcPr>
          <w:p w14:paraId="3405D3C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725" w:type="dxa"/>
            <w:vAlign w:val="center"/>
          </w:tcPr>
          <w:p w14:paraId="5E9AD5B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725" w:type="dxa"/>
            <w:vAlign w:val="center"/>
          </w:tcPr>
          <w:p w14:paraId="75064F9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45</w:t>
            </w:r>
          </w:p>
        </w:tc>
        <w:tc>
          <w:tcPr>
            <w:tcW w:w="725" w:type="dxa"/>
            <w:vAlign w:val="center"/>
          </w:tcPr>
          <w:p w14:paraId="0E28E400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726" w:type="dxa"/>
            <w:vAlign w:val="center"/>
          </w:tcPr>
          <w:p w14:paraId="51BF7CAF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55</w:t>
            </w:r>
          </w:p>
        </w:tc>
        <w:tc>
          <w:tcPr>
            <w:tcW w:w="725" w:type="dxa"/>
            <w:vAlign w:val="center"/>
          </w:tcPr>
          <w:p w14:paraId="3A1F379E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vAlign w:val="center"/>
          </w:tcPr>
          <w:p w14:paraId="5AA56D68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65</w:t>
            </w:r>
          </w:p>
        </w:tc>
      </w:tr>
      <w:tr w:rsidR="00226C87" w14:paraId="4B5898FE" w14:textId="77777777" w:rsidTr="0028290E">
        <w:trPr>
          <w:trHeight w:val="1907"/>
          <w:jc w:val="center"/>
        </w:trPr>
        <w:tc>
          <w:tcPr>
            <w:tcW w:w="453" w:type="dxa"/>
            <w:vMerge/>
            <w:vAlign w:val="center"/>
          </w:tcPr>
          <w:p w14:paraId="4EFADA2A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14:paraId="0890566D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7402" w:type="dxa"/>
            <w:gridSpan w:val="10"/>
            <w:tcBorders>
              <w:right w:val="single" w:sz="12" w:space="0" w:color="auto"/>
            </w:tcBorders>
            <w:vAlign w:val="center"/>
          </w:tcPr>
          <w:p w14:paraId="24504CEB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1.</w:t>
            </w:r>
            <w:r>
              <w:rPr>
                <w:rFonts w:eastAsia="仿宋_GB2312" w:hint="eastAsia"/>
                <w:sz w:val="16"/>
                <w:szCs w:val="16"/>
              </w:rPr>
              <w:t>单个或分组考核。</w:t>
            </w:r>
          </w:p>
          <w:p w14:paraId="37A3AB7D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2.</w:t>
            </w:r>
            <w:r>
              <w:rPr>
                <w:rFonts w:eastAsia="仿宋_GB2312" w:hint="eastAsia"/>
                <w:sz w:val="16"/>
                <w:szCs w:val="16"/>
              </w:rPr>
              <w:t>考核人员右脚向前一步，</w:t>
            </w:r>
            <w:proofErr w:type="gramStart"/>
            <w:r>
              <w:rPr>
                <w:rFonts w:eastAsia="仿宋_GB2312" w:hint="eastAsia"/>
                <w:sz w:val="16"/>
                <w:szCs w:val="16"/>
              </w:rPr>
              <w:t>双手双撑向前</w:t>
            </w:r>
            <w:proofErr w:type="gramEnd"/>
            <w:r>
              <w:rPr>
                <w:rFonts w:eastAsia="仿宋_GB2312" w:hint="eastAsia"/>
                <w:sz w:val="16"/>
                <w:szCs w:val="16"/>
              </w:rPr>
              <w:t>在双脚两侧前约</w:t>
            </w:r>
            <w:r>
              <w:rPr>
                <w:rFonts w:eastAsia="仿宋_GB2312" w:hint="eastAsia"/>
                <w:sz w:val="16"/>
                <w:szCs w:val="16"/>
              </w:rPr>
              <w:t>20cm</w:t>
            </w:r>
            <w:r>
              <w:rPr>
                <w:rFonts w:eastAsia="仿宋_GB2312" w:hint="eastAsia"/>
                <w:sz w:val="16"/>
                <w:szCs w:val="16"/>
              </w:rPr>
              <w:t>处着地，两腿后撤伸直，双脚并齐成俯撑，做双臂屈伸运动，要求俯撑时，头、躯干、臂及腿与身体纵轴成一直线，下俯时两肘内合，撑起时两臂伸直。</w:t>
            </w:r>
          </w:p>
          <w:p w14:paraId="1CF6A544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3.</w:t>
            </w:r>
            <w:r>
              <w:rPr>
                <w:rFonts w:eastAsia="仿宋_GB2312" w:hint="eastAsia"/>
                <w:sz w:val="16"/>
                <w:szCs w:val="16"/>
              </w:rPr>
              <w:t>考核以完成次数计算成绩。</w:t>
            </w:r>
          </w:p>
          <w:p w14:paraId="3D2EE6CA" w14:textId="77777777" w:rsidR="00226C87" w:rsidRDefault="00226C87" w:rsidP="0028290E">
            <w:pPr>
              <w:adjustRightInd w:val="0"/>
              <w:snapToGrid w:val="0"/>
              <w:ind w:firstLineChars="200" w:firstLine="320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4.</w:t>
            </w:r>
            <w:r>
              <w:rPr>
                <w:rFonts w:eastAsia="仿宋_GB2312"/>
                <w:sz w:val="16"/>
                <w:szCs w:val="16"/>
              </w:rPr>
              <w:t>得分超出</w:t>
            </w:r>
            <w:r>
              <w:rPr>
                <w:rFonts w:eastAsia="仿宋_GB2312"/>
                <w:sz w:val="16"/>
                <w:szCs w:val="16"/>
              </w:rPr>
              <w:t>10</w:t>
            </w:r>
            <w:r>
              <w:rPr>
                <w:rFonts w:eastAsia="仿宋_GB2312" w:hint="eastAsia"/>
                <w:sz w:val="16"/>
                <w:szCs w:val="16"/>
              </w:rPr>
              <w:t>0</w:t>
            </w:r>
            <w:r>
              <w:rPr>
                <w:rFonts w:eastAsia="仿宋_GB2312"/>
                <w:sz w:val="16"/>
                <w:szCs w:val="16"/>
              </w:rPr>
              <w:t>分的，每递</w:t>
            </w:r>
            <w:r>
              <w:rPr>
                <w:rFonts w:eastAsia="仿宋_GB2312" w:hint="eastAsia"/>
                <w:sz w:val="16"/>
                <w:szCs w:val="16"/>
              </w:rPr>
              <w:t>增</w:t>
            </w:r>
            <w:r>
              <w:rPr>
                <w:rFonts w:eastAsia="仿宋_GB2312" w:hint="eastAsia"/>
                <w:sz w:val="16"/>
                <w:szCs w:val="16"/>
              </w:rPr>
              <w:t>10</w:t>
            </w:r>
            <w:r>
              <w:rPr>
                <w:rFonts w:eastAsia="仿宋_GB2312" w:hint="eastAsia"/>
                <w:sz w:val="16"/>
                <w:szCs w:val="16"/>
              </w:rPr>
              <w:t>个</w:t>
            </w:r>
            <w:r>
              <w:rPr>
                <w:rFonts w:eastAsia="仿宋_GB2312"/>
                <w:sz w:val="16"/>
                <w:szCs w:val="16"/>
              </w:rPr>
              <w:t>增加</w:t>
            </w:r>
            <w:r>
              <w:rPr>
                <w:rFonts w:eastAsia="仿宋_GB2312"/>
                <w:sz w:val="16"/>
                <w:szCs w:val="16"/>
              </w:rPr>
              <w:t>1</w:t>
            </w:r>
            <w:r>
              <w:rPr>
                <w:rFonts w:eastAsia="仿宋_GB2312"/>
                <w:sz w:val="16"/>
                <w:szCs w:val="16"/>
              </w:rPr>
              <w:t>分</w:t>
            </w:r>
            <w:r>
              <w:rPr>
                <w:rFonts w:eastAsia="仿宋_GB2312" w:hint="eastAsia"/>
                <w:sz w:val="16"/>
                <w:szCs w:val="16"/>
              </w:rPr>
              <w:t>，最高</w:t>
            </w:r>
            <w:r>
              <w:rPr>
                <w:rFonts w:eastAsia="仿宋_GB2312" w:hint="eastAsia"/>
                <w:sz w:val="16"/>
                <w:szCs w:val="16"/>
              </w:rPr>
              <w:t>15</w:t>
            </w:r>
            <w:r>
              <w:rPr>
                <w:rFonts w:eastAsia="仿宋_GB2312" w:hint="eastAsia"/>
                <w:sz w:val="16"/>
                <w:szCs w:val="16"/>
              </w:rPr>
              <w:t>分。</w:t>
            </w:r>
          </w:p>
        </w:tc>
      </w:tr>
      <w:tr w:rsidR="00226C87" w14:paraId="3BB7A18F" w14:textId="77777777" w:rsidTr="0028290E">
        <w:trPr>
          <w:trHeight w:val="751"/>
          <w:jc w:val="center"/>
        </w:trPr>
        <w:tc>
          <w:tcPr>
            <w:tcW w:w="453" w:type="dxa"/>
            <w:vMerge/>
            <w:vAlign w:val="center"/>
          </w:tcPr>
          <w:p w14:paraId="20F2184D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029AF527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eastAsia="黑体" w:hint="eastAsia"/>
                <w:sz w:val="16"/>
                <w:szCs w:val="16"/>
              </w:rPr>
              <w:t>仰卧起坐</w:t>
            </w:r>
            <w:r>
              <w:rPr>
                <w:rFonts w:eastAsia="黑体" w:hAnsi="黑体"/>
                <w:sz w:val="16"/>
                <w:szCs w:val="16"/>
              </w:rPr>
              <w:t>（</w:t>
            </w:r>
            <w:proofErr w:type="gramStart"/>
            <w:r>
              <w:rPr>
                <w:rFonts w:eastAsia="黑体" w:hAnsi="黑体" w:hint="eastAsia"/>
                <w:sz w:val="16"/>
                <w:szCs w:val="16"/>
              </w:rPr>
              <w:t>个</w:t>
            </w:r>
            <w:proofErr w:type="gramEnd"/>
            <w:r>
              <w:rPr>
                <w:rFonts w:eastAsia="黑体" w:hAnsi="黑体" w:hint="eastAsia"/>
                <w:sz w:val="16"/>
                <w:szCs w:val="16"/>
              </w:rPr>
              <w:t>/2</w:t>
            </w:r>
            <w:r>
              <w:rPr>
                <w:rFonts w:eastAsia="黑体" w:hAnsi="黑体" w:hint="eastAsia"/>
                <w:sz w:val="16"/>
                <w:szCs w:val="16"/>
              </w:rPr>
              <w:t>分钟</w:t>
            </w:r>
            <w:r>
              <w:rPr>
                <w:rFonts w:eastAsia="黑体" w:hAnsi="黑体"/>
                <w:sz w:val="16"/>
                <w:szCs w:val="16"/>
              </w:rPr>
              <w:t>）</w:t>
            </w:r>
          </w:p>
        </w:tc>
        <w:tc>
          <w:tcPr>
            <w:tcW w:w="724" w:type="dxa"/>
            <w:vAlign w:val="center"/>
          </w:tcPr>
          <w:p w14:paraId="0DBB8EF8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726" w:type="dxa"/>
            <w:vAlign w:val="center"/>
          </w:tcPr>
          <w:p w14:paraId="6F68839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725" w:type="dxa"/>
            <w:vAlign w:val="center"/>
          </w:tcPr>
          <w:p w14:paraId="178DB50A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726" w:type="dxa"/>
            <w:vAlign w:val="center"/>
          </w:tcPr>
          <w:p w14:paraId="3267117B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725" w:type="dxa"/>
            <w:vAlign w:val="center"/>
          </w:tcPr>
          <w:p w14:paraId="37167526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45</w:t>
            </w:r>
          </w:p>
        </w:tc>
        <w:tc>
          <w:tcPr>
            <w:tcW w:w="725" w:type="dxa"/>
            <w:vAlign w:val="center"/>
          </w:tcPr>
          <w:p w14:paraId="739907FF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725" w:type="dxa"/>
            <w:vAlign w:val="center"/>
          </w:tcPr>
          <w:p w14:paraId="50D4AFA1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55</w:t>
            </w:r>
          </w:p>
        </w:tc>
        <w:tc>
          <w:tcPr>
            <w:tcW w:w="726" w:type="dxa"/>
            <w:vAlign w:val="center"/>
          </w:tcPr>
          <w:p w14:paraId="0A62A635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725" w:type="dxa"/>
            <w:vAlign w:val="center"/>
          </w:tcPr>
          <w:p w14:paraId="058EF641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65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vAlign w:val="center"/>
          </w:tcPr>
          <w:p w14:paraId="5889DB87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70</w:t>
            </w:r>
          </w:p>
        </w:tc>
      </w:tr>
      <w:tr w:rsidR="00226C87" w14:paraId="77AD6C53" w14:textId="77777777" w:rsidTr="0028290E">
        <w:trPr>
          <w:trHeight w:val="1543"/>
          <w:jc w:val="center"/>
        </w:trPr>
        <w:tc>
          <w:tcPr>
            <w:tcW w:w="453" w:type="dxa"/>
            <w:vMerge/>
            <w:vAlign w:val="center"/>
          </w:tcPr>
          <w:p w14:paraId="0EBDCAC9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14:paraId="221940B6" w14:textId="77777777" w:rsidR="00226C87" w:rsidRDefault="00226C87" w:rsidP="0028290E">
            <w:pPr>
              <w:widowControl/>
              <w:adjustRightInd w:val="0"/>
              <w:snapToGrid w:val="0"/>
              <w:jc w:val="center"/>
              <w:rPr>
                <w:rFonts w:eastAsia="黑体"/>
                <w:sz w:val="16"/>
                <w:szCs w:val="16"/>
              </w:rPr>
            </w:pPr>
          </w:p>
        </w:tc>
        <w:tc>
          <w:tcPr>
            <w:tcW w:w="7402" w:type="dxa"/>
            <w:gridSpan w:val="10"/>
            <w:tcBorders>
              <w:right w:val="single" w:sz="12" w:space="0" w:color="auto"/>
            </w:tcBorders>
            <w:vAlign w:val="center"/>
          </w:tcPr>
          <w:p w14:paraId="3DD448BB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1.</w:t>
            </w:r>
            <w:r>
              <w:rPr>
                <w:rFonts w:eastAsia="仿宋_GB2312" w:hint="eastAsia"/>
                <w:sz w:val="16"/>
                <w:szCs w:val="16"/>
              </w:rPr>
              <w:t>单个或分组考核。</w:t>
            </w:r>
          </w:p>
          <w:p w14:paraId="13F6F3C5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2.</w:t>
            </w:r>
            <w:r>
              <w:rPr>
                <w:rFonts w:eastAsia="仿宋_GB2312" w:hint="eastAsia"/>
                <w:sz w:val="16"/>
                <w:szCs w:val="16"/>
              </w:rPr>
              <w:t>考核人员右脚向前一步，双腿并拢并伸直，固定两脚，双手十指交叉于头后，含胸低头，腹部用力，上肢屈成坐姿，然后上体后倒还原成仰卧姿势，要求起坐时，上体与下肢成</w:t>
            </w:r>
            <w:r>
              <w:rPr>
                <w:rFonts w:eastAsia="仿宋_GB2312" w:hint="eastAsia"/>
                <w:sz w:val="16"/>
                <w:szCs w:val="16"/>
              </w:rPr>
              <w:t>90</w:t>
            </w:r>
            <w:r>
              <w:rPr>
                <w:rFonts w:eastAsia="仿宋_GB2312" w:hint="eastAsia"/>
                <w:sz w:val="16"/>
                <w:szCs w:val="16"/>
              </w:rPr>
              <w:t>°角，仰卧时，肩部与垫子接触。</w:t>
            </w:r>
          </w:p>
          <w:p w14:paraId="03F28B23" w14:textId="77777777" w:rsidR="00226C87" w:rsidRDefault="00226C87" w:rsidP="0028290E">
            <w:pPr>
              <w:adjustRightInd w:val="0"/>
              <w:snapToGrid w:val="0"/>
              <w:spacing w:line="240" w:lineRule="exact"/>
              <w:ind w:firstLineChars="200" w:firstLine="320"/>
              <w:jc w:val="left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3.</w:t>
            </w:r>
            <w:r>
              <w:rPr>
                <w:rFonts w:eastAsia="仿宋_GB2312" w:hint="eastAsia"/>
                <w:sz w:val="16"/>
                <w:szCs w:val="16"/>
              </w:rPr>
              <w:t>考核以完成次数计算成绩。</w:t>
            </w:r>
          </w:p>
          <w:p w14:paraId="0AD06488" w14:textId="77777777" w:rsidR="00226C87" w:rsidRDefault="00226C87" w:rsidP="0028290E">
            <w:pPr>
              <w:adjustRightInd w:val="0"/>
              <w:snapToGrid w:val="0"/>
              <w:ind w:firstLineChars="200" w:firstLine="320"/>
              <w:textAlignment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4.</w:t>
            </w:r>
            <w:r>
              <w:rPr>
                <w:rFonts w:eastAsia="仿宋_GB2312"/>
                <w:sz w:val="16"/>
                <w:szCs w:val="16"/>
              </w:rPr>
              <w:t>得分超出</w:t>
            </w:r>
            <w:r>
              <w:rPr>
                <w:rFonts w:eastAsia="仿宋_GB2312"/>
                <w:sz w:val="16"/>
                <w:szCs w:val="16"/>
              </w:rPr>
              <w:t>10</w:t>
            </w:r>
            <w:r>
              <w:rPr>
                <w:rFonts w:eastAsia="仿宋_GB2312" w:hint="eastAsia"/>
                <w:sz w:val="16"/>
                <w:szCs w:val="16"/>
              </w:rPr>
              <w:t>0</w:t>
            </w:r>
            <w:r>
              <w:rPr>
                <w:rFonts w:eastAsia="仿宋_GB2312"/>
                <w:sz w:val="16"/>
                <w:szCs w:val="16"/>
              </w:rPr>
              <w:t>分的，每递</w:t>
            </w:r>
            <w:r>
              <w:rPr>
                <w:rFonts w:eastAsia="仿宋_GB2312" w:hint="eastAsia"/>
                <w:sz w:val="16"/>
                <w:szCs w:val="16"/>
              </w:rPr>
              <w:t>增</w:t>
            </w:r>
            <w:r>
              <w:rPr>
                <w:rFonts w:eastAsia="仿宋_GB2312" w:hint="eastAsia"/>
                <w:sz w:val="16"/>
                <w:szCs w:val="16"/>
              </w:rPr>
              <w:t>10</w:t>
            </w:r>
            <w:r>
              <w:rPr>
                <w:rFonts w:eastAsia="仿宋_GB2312" w:hint="eastAsia"/>
                <w:sz w:val="16"/>
                <w:szCs w:val="16"/>
              </w:rPr>
              <w:t>个</w:t>
            </w:r>
            <w:r>
              <w:rPr>
                <w:rFonts w:eastAsia="仿宋_GB2312"/>
                <w:sz w:val="16"/>
                <w:szCs w:val="16"/>
              </w:rPr>
              <w:t>增加</w:t>
            </w:r>
            <w:r>
              <w:rPr>
                <w:rFonts w:eastAsia="仿宋_GB2312"/>
                <w:sz w:val="16"/>
                <w:szCs w:val="16"/>
              </w:rPr>
              <w:t>1</w:t>
            </w:r>
            <w:r>
              <w:rPr>
                <w:rFonts w:eastAsia="仿宋_GB2312"/>
                <w:sz w:val="16"/>
                <w:szCs w:val="16"/>
              </w:rPr>
              <w:t>分</w:t>
            </w:r>
            <w:r>
              <w:rPr>
                <w:rFonts w:eastAsia="仿宋_GB2312" w:hint="eastAsia"/>
                <w:sz w:val="16"/>
                <w:szCs w:val="16"/>
              </w:rPr>
              <w:t>，最高</w:t>
            </w:r>
            <w:r>
              <w:rPr>
                <w:rFonts w:eastAsia="仿宋_GB2312" w:hint="eastAsia"/>
                <w:sz w:val="16"/>
                <w:szCs w:val="16"/>
              </w:rPr>
              <w:t>15</w:t>
            </w:r>
            <w:r>
              <w:rPr>
                <w:rFonts w:eastAsia="仿宋_GB2312" w:hint="eastAsia"/>
                <w:sz w:val="16"/>
                <w:szCs w:val="16"/>
              </w:rPr>
              <w:t>分。</w:t>
            </w:r>
          </w:p>
        </w:tc>
      </w:tr>
    </w:tbl>
    <w:p w14:paraId="5321B1D3" w14:textId="77777777" w:rsidR="00226C87" w:rsidRDefault="00226C87" w:rsidP="00226C87">
      <w:pPr>
        <w:pStyle w:val="a3"/>
        <w:spacing w:before="0" w:beforeAutospacing="0" w:after="0" w:afterAutospacing="0"/>
        <w:ind w:firstLineChars="200" w:firstLine="440"/>
        <w:rPr>
          <w:rFonts w:ascii="方正仿宋_GBK" w:eastAsia="方正仿宋_GBK"/>
          <w:color w:val="FF0000"/>
          <w:sz w:val="22"/>
          <w:szCs w:val="22"/>
        </w:rPr>
      </w:pPr>
    </w:p>
    <w:p w14:paraId="4EAFC74A" w14:textId="77777777" w:rsidR="00226C87" w:rsidRDefault="00226C87" w:rsidP="00226C87">
      <w:pPr>
        <w:pStyle w:val="a3"/>
        <w:spacing w:before="0" w:beforeAutospacing="0" w:after="0" w:afterAutospacing="0"/>
        <w:ind w:firstLineChars="200" w:firstLine="440"/>
        <w:rPr>
          <w:rFonts w:ascii="方正仿宋_GBK" w:eastAsia="方正仿宋_GBK"/>
          <w:color w:val="FF0000"/>
          <w:sz w:val="22"/>
          <w:szCs w:val="22"/>
        </w:rPr>
      </w:pPr>
    </w:p>
    <w:p w14:paraId="487D4157" w14:textId="77777777" w:rsidR="00226C87" w:rsidRDefault="00226C87" w:rsidP="00226C87">
      <w:pPr>
        <w:pStyle w:val="a3"/>
        <w:spacing w:before="0" w:beforeAutospacing="0" w:after="0" w:afterAutospacing="0"/>
        <w:rPr>
          <w:rFonts w:ascii="方正仿宋_GBK" w:eastAsia="方正仿宋_GBK"/>
          <w:color w:val="FF0000"/>
          <w:sz w:val="22"/>
          <w:szCs w:val="22"/>
        </w:rPr>
      </w:pPr>
    </w:p>
    <w:p w14:paraId="0840902F" w14:textId="77777777" w:rsidR="00226C87" w:rsidRDefault="00226C87" w:rsidP="00226C87">
      <w:pPr>
        <w:pStyle w:val="a3"/>
        <w:spacing w:before="0" w:beforeAutospacing="0" w:after="0" w:afterAutospacing="0"/>
        <w:rPr>
          <w:rFonts w:ascii="方正仿宋_GBK" w:eastAsia="方正仿宋_GBK"/>
          <w:color w:val="FF0000"/>
          <w:sz w:val="22"/>
          <w:szCs w:val="22"/>
        </w:rPr>
      </w:pPr>
    </w:p>
    <w:p w14:paraId="2FE80BEE" w14:textId="77777777" w:rsidR="00226C87" w:rsidRDefault="00226C87" w:rsidP="00226C87">
      <w:pPr>
        <w:pStyle w:val="a3"/>
        <w:spacing w:before="0" w:beforeAutospacing="0" w:after="0" w:afterAutospacing="0"/>
        <w:rPr>
          <w:rFonts w:ascii="黑体" w:eastAsia="黑体" w:hAnsi="黑体"/>
          <w:sz w:val="22"/>
          <w:szCs w:val="22"/>
        </w:rPr>
      </w:pPr>
    </w:p>
    <w:p w14:paraId="12E49D45" w14:textId="77777777" w:rsidR="006C2869" w:rsidRPr="00226C87" w:rsidRDefault="00000000"/>
    <w:sectPr w:rsidR="006C2869" w:rsidRPr="00226C87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87"/>
    <w:rsid w:val="00226C87"/>
    <w:rsid w:val="00293F0C"/>
    <w:rsid w:val="00335D61"/>
    <w:rsid w:val="003F00C0"/>
    <w:rsid w:val="00530A94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DCF3"/>
  <w15:chartTrackingRefBased/>
  <w15:docId w15:val="{5F3D8F49-A80B-4741-ACB3-E921A1F0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26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2023-06-07T01:50:00Z</dcterms:created>
  <dcterms:modified xsi:type="dcterms:W3CDTF">2023-06-07T01:51:00Z</dcterms:modified>
</cp:coreProperties>
</file>