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大连市体检中心（五一广场分部）体检须知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2023年大连高新区事业编制医疗卫生人员公开招聘体检即将开始，为保证体检工作顺利完成，切实保障每一位</w:t>
      </w:r>
      <w:r>
        <w:rPr>
          <w:rFonts w:hint="eastAsia" w:eastAsia="仿宋_GB2312" w:cs="Times New Roman"/>
          <w:sz w:val="32"/>
          <w:szCs w:val="32"/>
          <w:lang w:eastAsia="zh-CN"/>
        </w:rPr>
        <w:t>受检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人员的健康和安全，请</w:t>
      </w:r>
      <w:r>
        <w:rPr>
          <w:rFonts w:hint="eastAsia" w:eastAsia="仿宋_GB2312" w:cs="Times New Roman"/>
          <w:sz w:val="32"/>
          <w:szCs w:val="32"/>
          <w:lang w:eastAsia="zh-CN"/>
        </w:rPr>
        <w:t>受检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人员认真阅读本体检须知并严格落实。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</w:t>
      </w:r>
      <w:r>
        <w:rPr>
          <w:rFonts w:hint="eastAsia" w:eastAsia="黑体" w:cs="Times New Roman"/>
          <w:bCs/>
          <w:sz w:val="32"/>
          <w:szCs w:val="32"/>
          <w:lang w:eastAsia="zh-CN"/>
        </w:rPr>
        <w:t>受检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人员的责任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eastAsia="仿宋_GB2312" w:cs="Times New Roman"/>
          <w:sz w:val="32"/>
          <w:szCs w:val="32"/>
          <w:lang w:eastAsia="zh-CN"/>
        </w:rPr>
        <w:t>受检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人员要服从体检机构的现场安排。若有发烧症状（体温高于≥37.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℃），不得参加本次体检（须于体检开始前报招录机关同意）。可待治愈后，经招录机关联系体检中心，妥善安排日后体检事宜。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eastAsia="仿宋_GB2312" w:cs="Times New Roman"/>
          <w:sz w:val="32"/>
          <w:szCs w:val="32"/>
          <w:lang w:eastAsia="zh-CN"/>
        </w:rPr>
        <w:t>受检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人员要听从工作人员现场安排。体检全程必须佩戴医用外科口罩，不得随意摘脱，严禁随地吐痰、开放式咳嗽，保持人员前后一定身体距离，不得喧哗、打闹、推搡、拥挤，以免影响体检秩序。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体检当天本人进场体检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，无关人员不得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陪检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</w:t>
      </w:r>
      <w:r>
        <w:rPr>
          <w:rFonts w:hint="eastAsia" w:eastAsia="黑体" w:cs="Times New Roman"/>
          <w:bCs/>
          <w:sz w:val="32"/>
          <w:szCs w:val="32"/>
          <w:lang w:eastAsia="zh-CN"/>
        </w:rPr>
        <w:t>受检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人员注意事项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1.体检前一天请清淡饮食，注意休息，不要熬夜，不要饮酒，避免剧烈运动。体检当日早晨须空腹，禁食、禁水。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妇科检查请告知已婚/未婚；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月经期女性做妇科及尿液检查时请主动告知医护人员</w:t>
      </w:r>
      <w:r>
        <w:rPr>
          <w:rFonts w:hint="eastAsia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怀孕或可能已受孕者，事先告知医护人员，</w:t>
      </w:r>
      <w:r>
        <w:rPr>
          <w:rFonts w:hint="eastAsia" w:eastAsia="仿宋_GB2312" w:cs="Times New Roman"/>
          <w:sz w:val="32"/>
          <w:szCs w:val="32"/>
          <w:lang w:eastAsia="zh-CN"/>
        </w:rPr>
        <w:t>切记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勿做X光检查。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3.体检时请勿穿紧身内衣、金属扣内衣、连裤袜，不带首饰及头饰，以方便体检。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4.请主动了解防晕针晕血注意事项，最大限度地降低意外事故发生风险。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5.当天可以携带一瓶矿泉水或白开水。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、晕血晕针注意事项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eastAsia="仿宋_GB2312" w:cs="Times New Roman"/>
          <w:sz w:val="32"/>
          <w:szCs w:val="32"/>
          <w:lang w:eastAsia="zh-CN"/>
        </w:rPr>
        <w:t>受检人员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应仔细阅读《体检须知》，注意医护人员的现场宣教和温馨提示，积极如实回应医护人员抽血前的晕血、晕针询问，如有晕血、晕针史应及时告知医务人员。并接受医护人员的疏导，消除思想顾虑和心理恐惧。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.对有晕血、晕针史的</w:t>
      </w:r>
      <w:r>
        <w:rPr>
          <w:rFonts w:hint="eastAsia" w:eastAsia="仿宋_GB2312" w:cs="Times New Roman"/>
          <w:sz w:val="32"/>
          <w:szCs w:val="32"/>
          <w:lang w:eastAsia="zh-CN"/>
        </w:rPr>
        <w:t>受检人员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，尽可能平卧采血，待休息5～10分钟后，无不适感方可离开；对无晕血、晕针史的</w:t>
      </w:r>
      <w:r>
        <w:rPr>
          <w:rFonts w:hint="eastAsia" w:eastAsia="仿宋_GB2312" w:cs="Times New Roman"/>
          <w:sz w:val="32"/>
          <w:szCs w:val="32"/>
          <w:lang w:eastAsia="zh-CN"/>
        </w:rPr>
        <w:t>受检人员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，采血后在座椅上休息3～5分钟，并按压止血，如有头晕、心悸等先兆症状，应立即告知医护人员。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.极个别可发生在采血20～30分钟后（迟发性晕血晕针），当采血后出现晕血、晕针症状时，应主动采取就地坐位或卧位等保护性体位，避免瞬间昏倒摔伤，周围</w:t>
      </w:r>
      <w:r>
        <w:rPr>
          <w:rFonts w:hint="eastAsia" w:eastAsia="仿宋_GB2312" w:cs="Times New Roman"/>
          <w:sz w:val="32"/>
          <w:szCs w:val="32"/>
          <w:lang w:eastAsia="zh-CN"/>
        </w:rPr>
        <w:t>受检人员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应主动帮扶，并立即告知医护人员</w:t>
      </w:r>
      <w:r>
        <w:rPr>
          <w:rFonts w:hint="eastAsia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就地坐下接受诊治。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640" w:firstLineChars="200"/>
        <w:jc w:val="right"/>
        <w:textAlignment w:val="auto"/>
        <w:rPr>
          <w:rFonts w:hint="default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wYTFkMzljMDQ2YjMxNGYxMjliODlkYWY2ZmM5ZDAifQ=="/>
  </w:docVars>
  <w:rsids>
    <w:rsidRoot w:val="003C1EFE"/>
    <w:rsid w:val="000C1838"/>
    <w:rsid w:val="00160EC6"/>
    <w:rsid w:val="003C1EFE"/>
    <w:rsid w:val="00414275"/>
    <w:rsid w:val="004517F9"/>
    <w:rsid w:val="005D79DA"/>
    <w:rsid w:val="0064509D"/>
    <w:rsid w:val="006563CB"/>
    <w:rsid w:val="00B15245"/>
    <w:rsid w:val="00BB2BEC"/>
    <w:rsid w:val="00C91018"/>
    <w:rsid w:val="00E93AC9"/>
    <w:rsid w:val="03724869"/>
    <w:rsid w:val="04543B68"/>
    <w:rsid w:val="058C61CE"/>
    <w:rsid w:val="081952B3"/>
    <w:rsid w:val="08C57D1F"/>
    <w:rsid w:val="0DF26CD2"/>
    <w:rsid w:val="10191F30"/>
    <w:rsid w:val="1585030A"/>
    <w:rsid w:val="18AE7C99"/>
    <w:rsid w:val="1B495A57"/>
    <w:rsid w:val="20E029BA"/>
    <w:rsid w:val="22EE5AF4"/>
    <w:rsid w:val="2C0C0B07"/>
    <w:rsid w:val="2C792446"/>
    <w:rsid w:val="33AA1331"/>
    <w:rsid w:val="34DD5737"/>
    <w:rsid w:val="40CD2B03"/>
    <w:rsid w:val="48180611"/>
    <w:rsid w:val="53DD0E57"/>
    <w:rsid w:val="546F5EAC"/>
    <w:rsid w:val="55006065"/>
    <w:rsid w:val="5AA867D1"/>
    <w:rsid w:val="5ADC3A1A"/>
    <w:rsid w:val="5D5EF40D"/>
    <w:rsid w:val="5D623587"/>
    <w:rsid w:val="60E768B2"/>
    <w:rsid w:val="6356208C"/>
    <w:rsid w:val="63D06AB5"/>
    <w:rsid w:val="6A0D481B"/>
    <w:rsid w:val="723B05FB"/>
    <w:rsid w:val="741676E3"/>
    <w:rsid w:val="74FD652B"/>
    <w:rsid w:val="77530965"/>
    <w:rsid w:val="7AD93877"/>
    <w:rsid w:val="7ED3ABA2"/>
    <w:rsid w:val="D1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844</Characters>
  <Lines>8</Lines>
  <Paragraphs>2</Paragraphs>
  <TotalTime>15</TotalTime>
  <ScaleCrop>false</ScaleCrop>
  <LinksUpToDate>false</LinksUpToDate>
  <CharactersWithSpaces>844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2022-08-01T12:21:00Z</dcterms:created>
  <dc:creator>Admin</dc:creator>
  <cp:lastModifiedBy>Administrator</cp:lastModifiedBy>
  <cp:lastPrinted>2023-04-27T14:52:00Z</cp:lastPrinted>
  <dcterms:modified xsi:type="dcterms:W3CDTF">2023-06-21T09:29:30Z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96885F7973BF4CF5A442AB242C808742_12</vt:lpwstr>
  </property>
</Properties>
</file>