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/>
        <w:ind w:right="105"/>
        <w:rPr>
          <w:rFonts w:hint="eastAsia"/>
          <w:lang w:eastAsia="zh-CN"/>
        </w:rPr>
      </w:pPr>
      <w:bookmarkStart w:id="0" w:name="_GoBack"/>
      <w:bookmarkEnd w:id="0"/>
    </w:p>
    <w:p>
      <w:pPr>
        <w:spacing w:before="156" w:after="156"/>
        <w:ind w:right="105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p>
      <w:pPr>
        <w:spacing w:before="156" w:after="156"/>
        <w:ind w:right="105"/>
        <w:jc w:val="center"/>
        <w:rPr>
          <w:rFonts w:hint="default" w:eastAsia="宋体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阜新市精神病防治院2023年公开招聘合同制人员职位信息表</w:t>
      </w:r>
    </w:p>
    <w:tbl>
      <w:tblPr>
        <w:tblStyle w:val="3"/>
        <w:tblpPr w:leftFromText="180" w:rightFromText="180" w:vertAnchor="text" w:horzAnchor="page" w:tblpX="1536" w:tblpY="39"/>
        <w:tblOverlap w:val="never"/>
        <w:tblW w:w="9953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147"/>
        <w:gridCol w:w="795"/>
        <w:gridCol w:w="2073"/>
        <w:gridCol w:w="1440"/>
        <w:gridCol w:w="1452"/>
        <w:gridCol w:w="230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序号</w:t>
            </w:r>
          </w:p>
        </w:tc>
        <w:tc>
          <w:tcPr>
            <w:tcW w:w="114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岗位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名称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需求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人数</w:t>
            </w:r>
          </w:p>
        </w:tc>
        <w:tc>
          <w:tcPr>
            <w:tcW w:w="20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学历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学位</w:t>
            </w:r>
          </w:p>
        </w:tc>
        <w:tc>
          <w:tcPr>
            <w:tcW w:w="14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毕业专业</w:t>
            </w:r>
          </w:p>
        </w:tc>
        <w:tc>
          <w:tcPr>
            <w:tcW w:w="23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其他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1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精神科医生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both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Cs/>
              </w:rPr>
              <w:t>人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普通高等学校本科及以上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学士学位</w:t>
            </w: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及以上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临床医学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精神医学</w:t>
            </w: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32"/>
                <w:lang w:val="en-US" w:eastAsia="zh-CN" w:bidi="ar"/>
              </w:rPr>
              <w:t>年龄在30周岁以下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中医科医生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>2人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普通高等学校本科及以上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学士学位</w:t>
            </w: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及以上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中医学、中西医结合临床医学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before="0" w:beforeAutospacing="0" w:after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32"/>
                <w:lang w:val="en-US" w:eastAsia="zh-CN" w:bidi="ar"/>
              </w:rPr>
              <w:t>年龄在30周岁以下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74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</w:p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中药师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both"/>
              <w:rPr>
                <w:rFonts w:hint="default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 xml:space="preserve"> 1人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普通高等学校本科及以上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学士学位</w:t>
            </w: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及以上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中药学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wordWrap w:val="0"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lang w:eastAsia="zh-CN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bCs/>
                <w:lang w:val="en-US" w:eastAsia="zh-CN"/>
              </w:rPr>
              <w:t>30周岁以下</w:t>
            </w:r>
          </w:p>
        </w:tc>
      </w:tr>
    </w:tbl>
    <w:p>
      <w:pPr>
        <w:spacing w:before="156" w:after="156"/>
        <w:ind w:right="105"/>
      </w:pPr>
    </w:p>
    <w:p>
      <w:pPr>
        <w:spacing w:before="156" w:after="156"/>
        <w:ind w:right="105"/>
      </w:pPr>
    </w:p>
    <w:p>
      <w:pPr>
        <w:spacing w:before="156" w:after="156"/>
        <w:ind w:right="105"/>
      </w:pPr>
    </w:p>
    <w:p>
      <w:pPr>
        <w:spacing w:before="156" w:after="156"/>
        <w:ind w:right="105"/>
      </w:pPr>
    </w:p>
    <w:p>
      <w:pPr>
        <w:spacing w:before="156" w:after="156"/>
        <w:ind w:right="105"/>
      </w:pPr>
    </w:p>
    <w:p>
      <w:pPr>
        <w:spacing w:before="156" w:after="156"/>
        <w:ind w:right="105"/>
      </w:pPr>
    </w:p>
    <w:p>
      <w:pPr>
        <w:spacing w:before="156" w:after="156"/>
        <w:ind w:right="105"/>
      </w:pPr>
    </w:p>
    <w:p>
      <w:pPr>
        <w:spacing w:before="156" w:after="156"/>
        <w:ind w:right="10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GZiODNkZmJhNjgzMTc1ZTI3ZDRjZGU2MmRiYjcifQ=="/>
  </w:docVars>
  <w:rsids>
    <w:rsidRoot w:val="148F460E"/>
    <w:rsid w:val="148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right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2023-06-27T09:31:00Z</dcterms:created>
  <dc:creator>admin</dc:creator>
  <cp:lastModifiedBy>admin</cp:lastModifiedBy>
  <dcterms:modified xsi:type="dcterms:W3CDTF">2023-06-27T09:31:46Z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B59EDAD1460E49DD817177309B20930B_11</vt:lpwstr>
  </property>
</Properties>
</file>