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default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b/>
          <w:bCs/>
          <w:i w:val="0"/>
          <w:iCs w:val="0"/>
          <w:caps w:val="0"/>
          <w:color w:val="262626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36"/>
          <w:szCs w:val="36"/>
          <w:shd w:val="clear" w:fill="FFFFFF"/>
          <w:lang w:val="en-US" w:eastAsia="zh-CN" w:bidi="ar"/>
        </w:rPr>
        <w:t>辽宁省人民医院2023年面向社会公开招聘工作人员体检工作安排和注意事项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2023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年面向社会公开招聘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工作人员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体检工作定于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7月10日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进行。具体安排如下：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2" w:firstLineChars="200"/>
        <w:textAlignment w:val="auto"/>
        <w:rPr>
          <w:b/>
          <w:bCs/>
          <w:color w:val="auto"/>
          <w:sz w:val="28"/>
          <w:szCs w:val="28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一、体检地点及时间安排</w:t>
      </w:r>
    </w:p>
    <w:p>
      <w:pPr>
        <w:widowControl w:val="0"/>
        <w:adjustRightInd/>
        <w:snapToGrid/>
        <w:spacing w:after="0" w:line="360" w:lineRule="auto"/>
        <w:ind w:firstLine="562" w:firstLineChars="200"/>
        <w:jc w:val="both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集合地点：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心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部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所有受检者先经辽宁省金秋医院3号楼入口处进入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部</w:t>
      </w:r>
      <w:r>
        <w:rPr>
          <w:rFonts w:hint="eastAsia" w:asciiTheme="minorEastAsia" w:hAnsiTheme="minorEastAsia" w:eastAsiaTheme="minorEastAsia"/>
          <w:sz w:val="28"/>
          <w:szCs w:val="28"/>
        </w:rPr>
        <w:t>）禁止家属陪同，受检人员进入体检区域后一律不得擅自出入。</w:t>
      </w:r>
    </w:p>
    <w:p>
      <w:pPr>
        <w:spacing w:line="220" w:lineRule="atLeast"/>
        <w:ind w:firstLine="562" w:firstLineChars="200"/>
        <w:rPr>
          <w:rFonts w:hint="default" w:asciiTheme="minorEastAsia" w:hAnsiTheme="minorEastAsia" w:eastAsiaTheme="minorEastAsia"/>
          <w:b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集合时间：</w:t>
      </w:r>
      <w:r>
        <w:rPr>
          <w:rFonts w:hint="eastAsia" w:asciiTheme="minorEastAsia" w:hAnsiTheme="minorEastAsia"/>
          <w:b/>
          <w:color w:val="auto"/>
          <w:sz w:val="28"/>
          <w:szCs w:val="28"/>
          <w:lang w:val="en-US" w:eastAsia="zh-CN"/>
        </w:rPr>
        <w:t>7月10日  早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7:5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0 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体检时间：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00）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220" w:lineRule="atLeast"/>
        <w:ind w:firstLine="562" w:firstLineChars="200"/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体检注意事项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560" w:firstLineChars="200"/>
        <w:textAlignment w:val="auto"/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为了准确反映受检者身体的真实状况，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</w:rPr>
        <w:t>请注意以下事项：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1.请受检者自行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全程规范佩戴医用口罩</w:t>
      </w:r>
      <w:r>
        <w:rPr>
          <w:rFonts w:asciiTheme="minorEastAsia" w:hAnsiTheme="minorEastAsia" w:eastAsiaTheme="minorEastAsia"/>
          <w:b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保持一米距离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0元（支付形式：微信或者支付宝）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5.体检表第二页由受检者本人填写（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0" t="0" r="0" b="825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360" w:firstLine="56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刘老师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both"/>
        <w:textAlignment w:val="auto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联系电话：024-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24016099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ZWVlM2UxYmY4NGVlNzIxZDM4NjUxNGJlNDg4ZTMifQ=="/>
  </w:docVars>
  <w:rsids>
    <w:rsidRoot w:val="00000000"/>
    <w:rsid w:val="174E3353"/>
    <w:rsid w:val="1AD34A07"/>
    <w:rsid w:val="1FE175EB"/>
    <w:rsid w:val="20F52F06"/>
    <w:rsid w:val="24347F42"/>
    <w:rsid w:val="357C7BE9"/>
    <w:rsid w:val="3D453E79"/>
    <w:rsid w:val="3E1C2F6D"/>
    <w:rsid w:val="437A5259"/>
    <w:rsid w:val="45626305"/>
    <w:rsid w:val="4E947497"/>
    <w:rsid w:val="532C5467"/>
    <w:rsid w:val="630279C7"/>
    <w:rsid w:val="639B4A10"/>
    <w:rsid w:val="691A2EBC"/>
    <w:rsid w:val="6BB16F59"/>
    <w:rsid w:val="70BD374B"/>
    <w:rsid w:val="765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814</Characters>
  <Lines>0</Lines>
  <Paragraphs>0</Paragraphs>
  <TotalTime>0</TotalTime>
  <ScaleCrop>false</ScaleCrop>
  <LinksUpToDate>false</LinksUpToDate>
  <CharactersWithSpaces>819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新</cp:lastModifiedBy>
  <dcterms:modified xsi:type="dcterms:W3CDTF">2023-07-03T00:49:51Z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4AEDE86265C64602879E05EB04AA8A6A</vt:lpwstr>
  </property>
</Properties>
</file>