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0D" w:rsidRDefault="00434F0D" w:rsidP="00434F0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. 《202</w:t>
      </w:r>
      <w:r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年瓦房店市总工会面向社会公开招聘社会化工会工作者岗位计划表》</w:t>
      </w:r>
    </w:p>
    <w:p w:rsidR="00434F0D" w:rsidRDefault="00434F0D" w:rsidP="00434F0D"/>
    <w:tbl>
      <w:tblPr>
        <w:tblpPr w:leftFromText="180" w:rightFromText="180" w:vertAnchor="text" w:horzAnchor="page" w:tblpXSpec="center" w:tblpY="632"/>
        <w:tblOverlap w:val="never"/>
        <w:tblW w:w="12333" w:type="dxa"/>
        <w:tblCellMar>
          <w:left w:w="0" w:type="dxa"/>
          <w:right w:w="0" w:type="dxa"/>
        </w:tblCellMar>
        <w:tblLook w:val="04A0"/>
      </w:tblPr>
      <w:tblGrid>
        <w:gridCol w:w="1433"/>
        <w:gridCol w:w="992"/>
        <w:gridCol w:w="1276"/>
        <w:gridCol w:w="1134"/>
        <w:gridCol w:w="850"/>
        <w:gridCol w:w="1114"/>
        <w:gridCol w:w="1418"/>
        <w:gridCol w:w="1276"/>
        <w:gridCol w:w="2840"/>
      </w:tblGrid>
      <w:tr w:rsidR="00434F0D" w:rsidTr="00C52165">
        <w:trPr>
          <w:trHeight w:val="72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F0D" w:rsidRDefault="00434F0D" w:rsidP="00C52165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/>
              </w:rPr>
              <w:t>岗位代码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F0D" w:rsidRDefault="00434F0D" w:rsidP="00C52165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/>
              </w:rPr>
              <w:t>招聘人数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F0D" w:rsidRDefault="00434F0D" w:rsidP="00C52165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F0D" w:rsidRDefault="00434F0D" w:rsidP="00C52165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F0D" w:rsidRDefault="00434F0D" w:rsidP="00C52165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/>
              </w:rPr>
              <w:t>学位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F0D" w:rsidRDefault="00434F0D" w:rsidP="00C52165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F0D" w:rsidRDefault="00434F0D" w:rsidP="00C52165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/>
              </w:rPr>
              <w:t>工作经验年限要求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F0D" w:rsidRDefault="00434F0D" w:rsidP="00C52165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/>
              </w:rPr>
              <w:t>户籍要求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F0D" w:rsidRDefault="00434F0D" w:rsidP="00C52165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/>
              </w:rPr>
              <w:t>岗位任职能力要求</w:t>
            </w:r>
          </w:p>
        </w:tc>
      </w:tr>
      <w:tr w:rsidR="00434F0D" w:rsidTr="00C52165">
        <w:trPr>
          <w:trHeight w:val="91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F0D" w:rsidRDefault="00434F0D" w:rsidP="00C5216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岗位1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F0D" w:rsidRDefault="00434F0D" w:rsidP="00C5216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F0D" w:rsidRDefault="00434F0D" w:rsidP="00C521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F0D" w:rsidRDefault="00434F0D" w:rsidP="00C521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本科及以上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F0D" w:rsidRDefault="00434F0D" w:rsidP="00C521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学士及以上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F0D" w:rsidRDefault="00434F0D" w:rsidP="00C5216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汉语言学类、新闻传播学类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F0D" w:rsidRDefault="00434F0D" w:rsidP="00C5216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F0D" w:rsidRDefault="00434F0D" w:rsidP="00C5216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瓦房店市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F0D" w:rsidRDefault="00434F0D" w:rsidP="00C5216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具有较好的文字功底、调研能力和写作能力，能够较好撰写工作总结和其他公文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材料</w:t>
            </w:r>
          </w:p>
        </w:tc>
      </w:tr>
      <w:tr w:rsidR="00434F0D" w:rsidTr="00C52165">
        <w:trPr>
          <w:trHeight w:val="2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F0D" w:rsidRDefault="00434F0D" w:rsidP="00C521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岗位2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F0D" w:rsidRDefault="00434F0D" w:rsidP="00C521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/>
                <w:kern w:val="0"/>
                <w:sz w:val="22"/>
                <w:lang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F0D" w:rsidRDefault="00434F0D" w:rsidP="00C521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F0D" w:rsidRDefault="00434F0D" w:rsidP="00C521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F0D" w:rsidRDefault="00434F0D" w:rsidP="00C521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F0D" w:rsidRDefault="00434F0D" w:rsidP="00C5216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F0D" w:rsidRDefault="00434F0D" w:rsidP="00C5216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大专学历须具备2年及以上工作经验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F0D" w:rsidRDefault="00434F0D" w:rsidP="00C521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瓦房店市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F0D" w:rsidRDefault="00434F0D" w:rsidP="00C5216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具有较强的协调沟通能力和应变能力及负责联络各基层工会的建会、入会、会员管理、会员服务等工作的能力</w:t>
            </w:r>
          </w:p>
        </w:tc>
      </w:tr>
    </w:tbl>
    <w:p w:rsidR="00E1738E" w:rsidRPr="00434F0D" w:rsidRDefault="00E1738E"/>
    <w:sectPr w:rsidR="00E1738E" w:rsidRPr="00434F0D" w:rsidSect="00434F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9E2" w:rsidRDefault="000879E2" w:rsidP="00E1738E">
      <w:r>
        <w:separator/>
      </w:r>
    </w:p>
  </w:endnote>
  <w:endnote w:type="continuationSeparator" w:id="0">
    <w:p w:rsidR="000879E2" w:rsidRDefault="000879E2" w:rsidP="00E17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9E2" w:rsidRDefault="000879E2" w:rsidP="00E1738E">
      <w:r>
        <w:separator/>
      </w:r>
    </w:p>
  </w:footnote>
  <w:footnote w:type="continuationSeparator" w:id="0">
    <w:p w:rsidR="000879E2" w:rsidRDefault="000879E2" w:rsidP="00E173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38E"/>
    <w:rsid w:val="000879E2"/>
    <w:rsid w:val="0010567B"/>
    <w:rsid w:val="00165B6A"/>
    <w:rsid w:val="00314C9F"/>
    <w:rsid w:val="00321EEC"/>
    <w:rsid w:val="00434F0D"/>
    <w:rsid w:val="006C2311"/>
    <w:rsid w:val="008D1395"/>
    <w:rsid w:val="009A4F57"/>
    <w:rsid w:val="009F770F"/>
    <w:rsid w:val="00C60EFB"/>
    <w:rsid w:val="00CD1B62"/>
    <w:rsid w:val="00D213BE"/>
    <w:rsid w:val="00DF5FC7"/>
    <w:rsid w:val="00E1738E"/>
    <w:rsid w:val="00F7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3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38E"/>
    <w:rPr>
      <w:sz w:val="18"/>
      <w:szCs w:val="18"/>
    </w:rPr>
  </w:style>
  <w:style w:type="paragraph" w:styleId="a5">
    <w:name w:val="Body Text"/>
    <w:basedOn w:val="a"/>
    <w:link w:val="Char1"/>
    <w:qFormat/>
    <w:rsid w:val="00434F0D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Char1">
    <w:name w:val="正文文本 Char"/>
    <w:basedOn w:val="a0"/>
    <w:link w:val="a5"/>
    <w:qFormat/>
    <w:rsid w:val="00434F0D"/>
    <w:rPr>
      <w:rFonts w:ascii="仿宋_GB2312" w:eastAsia="仿宋_GB2312" w:hAnsi="Times New Roman" w:cs="Times New Roman"/>
      <w:kern w:val="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majinghan</dc:creator>
  <cp:lastModifiedBy>majinghan</cp:lastModifiedBy>
  <cp:revision>2</cp:revision>
  <dcterms:created xsi:type="dcterms:W3CDTF">2023-07-11T01:36:00Z</dcterms:created>
  <dcterms:modified xsi:type="dcterms:W3CDTF">2023-07-11T01:36:00Z</dcterms:modified>
</cp:coreProperties>
</file>