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附件一：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电气工程学院简介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学院设有电气工程及其自动化、自动化、生物医学工程、新能源科学与工程4个本科专业，其中电气工程及其自动化、自动化专业为国家一流本科专业建设点，电气工程及其自动化通过工程教育专业认证。学院拥有电气工程一级学科博士点、博士后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>科研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流动站、电机与电器国家重点学科及电气工程辽宁省重点学科。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strike w:val="0"/>
          <w:dstrike w:val="0"/>
          <w:color w:val="000000"/>
          <w:sz w:val="32"/>
          <w:szCs w:val="32"/>
          <w:u w:val="none"/>
          <w:shd w:val="clear" w:color="auto" w:fill="FFFFFF"/>
        </w:rPr>
        <w:t>学院</w:t>
      </w:r>
      <w:r>
        <w:rPr>
          <w:rFonts w:hint="eastAsia" w:ascii="仿宋" w:hAnsi="仿宋" w:eastAsia="仿宋" w:cs="仿宋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拥有含中国</w:t>
      </w:r>
      <w:r>
        <w:rPr>
          <w:rFonts w:hint="eastAsia" w:ascii="仿宋" w:hAnsi="仿宋" w:eastAsia="仿宋" w:cs="仿宋"/>
          <w:strike w:val="0"/>
          <w:dstrike w:val="0"/>
          <w:color w:val="000000"/>
          <w:sz w:val="32"/>
          <w:szCs w:val="32"/>
          <w:u w:val="none"/>
          <w:shd w:val="clear" w:color="auto" w:fill="FFFFFF"/>
        </w:rPr>
        <w:t>工程院院士</w:t>
      </w:r>
      <w:r>
        <w:rPr>
          <w:rFonts w:hint="eastAsia" w:ascii="仿宋" w:hAnsi="仿宋" w:eastAsia="仿宋" w:cs="仿宋"/>
          <w:strike w:val="0"/>
          <w:dstrike w:val="0"/>
          <w:color w:val="00000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trike w:val="0"/>
          <w:dstrike w:val="0"/>
          <w:color w:val="000000"/>
          <w:sz w:val="32"/>
          <w:szCs w:val="32"/>
          <w:u w:val="none"/>
          <w:shd w:val="clear" w:color="auto" w:fill="FFFFFF"/>
        </w:rPr>
        <w:t>国家</w:t>
      </w:r>
      <w:r>
        <w:rPr>
          <w:rFonts w:hint="eastAsia" w:ascii="仿宋" w:hAnsi="仿宋" w:eastAsia="仿宋" w:cs="仿宋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级领军人才</w:t>
      </w:r>
      <w:r>
        <w:rPr>
          <w:rFonts w:hint="eastAsia" w:ascii="仿宋" w:hAnsi="仿宋" w:eastAsia="仿宋" w:cs="仿宋"/>
          <w:strike w:val="0"/>
          <w:dstrike w:val="0"/>
          <w:color w:val="000000"/>
          <w:sz w:val="32"/>
          <w:szCs w:val="32"/>
          <w:u w:val="none"/>
          <w:shd w:val="clear" w:color="auto" w:fill="FFFFFF"/>
        </w:rPr>
        <w:t>、国家优秀青年基金获得者及省部级优秀人才</w:t>
      </w:r>
      <w:r>
        <w:rPr>
          <w:rFonts w:hint="eastAsia" w:ascii="仿宋" w:hAnsi="仿宋" w:eastAsia="仿宋" w:cs="仿宋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在内的专任教师</w:t>
      </w:r>
      <w:r>
        <w:rPr>
          <w:rFonts w:hint="eastAsia" w:ascii="仿宋" w:hAnsi="仿宋" w:eastAsia="仿宋" w:cs="仿宋"/>
          <w:strike w:val="0"/>
          <w:dstrike w:val="0"/>
          <w:color w:val="000000"/>
          <w:sz w:val="32"/>
          <w:szCs w:val="32"/>
          <w:u w:val="none"/>
          <w:shd w:val="clear" w:color="auto" w:fill="FFFFFF"/>
        </w:rPr>
        <w:t>136人</w:t>
      </w:r>
      <w:r>
        <w:rPr>
          <w:rFonts w:hint="eastAsia" w:ascii="仿宋" w:hAnsi="仿宋" w:eastAsia="仿宋" w:cs="仿宋"/>
          <w:strike w:val="0"/>
          <w:dstrike w:val="0"/>
          <w:color w:val="000000"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学院建有国家稀土永磁电机工程技术研究中心、教育部特种电机与高压电器重点实验室、辽宁省现代电工装备理论与共性技术重大科技平台等17个学科基地。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近年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>来，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学院承担国家重点研发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、自然科学基金重点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等国家级项目52项，发表期刊论文713篇、出版专著10部、授权发明专利165件、制定国家标准7部。获国家科技进步二等奖1项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省部级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  <w:lang w:val="en-US" w:eastAsia="zh-CN"/>
        </w:rPr>
        <w:t>奖项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一等奖14项、二等奖9项，国家专利优秀奖1项。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材料科学与工程学院简介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6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学院设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有材料成型及控制工程、金属材料工程、焊接技术与工程和功能材料4个本科专业，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拥有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材料科学与工程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一级学科博士点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，建有博士后科研流动站，现为辽宁省重点建设的一流学科，入围ESI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全球排名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1%学科。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6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学院拥有含国务院政府特殊津贴专家、中科院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百人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计划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入选者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、辽宁省特聘教授、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辽宁省“百千万人才工程”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百人层次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人选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等人才的专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任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教师80人。现有在校本科生1411人、硕士研究生606人、博士研究生148人。学院现有辽宁省重点实验室3个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辽宁省科技创新团队5个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辽宁省高水平创新创业团队2个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辽宁省实验教学示范中心1个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辽宁省教学团队1个。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60"/>
        <w:jc w:val="both"/>
        <w:textAlignment w:val="auto"/>
        <w:rPr>
          <w:rFonts w:hint="eastAsia" w:ascii="华文中宋" w:hAnsi="华文中宋" w:eastAsia="华文中宋" w:cs="华文中宋"/>
          <w:b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学院设备齐全，拥有多台套SEM、TEM、AFM等国际先进的大型材料分析、制备仪器设备和计算模拟软件，实验室总面积约12000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平方米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。近三年承担国家、省、市以及企业委托课题130余项，获批国家发明专利109项，获得省部级科技奖励12项。与美国、德国、日本、加拿大、澳大利亚、新加坡、韩国等多所大学开展了深入的科技和学术交流合作。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信息科学与工程学院简介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-7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7"/>
          <w:sz w:val="32"/>
          <w:szCs w:val="32"/>
          <w:u w:val="none"/>
          <w:shd w:val="clear" w:fill="FFFFFF"/>
          <w:lang w:val="en-US" w:eastAsia="zh-CN"/>
        </w:rPr>
        <w:t>学院设有国家一流专业建设点3个，省一流本科教育示范专业5个，拥有4个一级学科硕士点，5个电子信息领域专业学位招生方向，拥有仪器科学与技术一级学科博士点、博士后科研流动站。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-7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7"/>
          <w:sz w:val="32"/>
          <w:szCs w:val="32"/>
          <w:u w:val="none"/>
          <w:shd w:val="clear" w:fill="FFFFFF"/>
          <w:lang w:val="en-US" w:eastAsia="zh-CN"/>
        </w:rPr>
        <w:t>学院现有教工133人，其中专任教师103人,具有博士学位教师比例为81.6%，国家级、省部级人才22人。在读本科生2251人，硕士生740人，博士生77人。学院现有32个实验室，5个省级科研平台，9个校企合作平台。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12" w:firstLineChars="200"/>
        <w:jc w:val="both"/>
        <w:textAlignment w:val="auto"/>
        <w:rPr>
          <w:rFonts w:hint="eastAsia" w:ascii="华文中宋" w:hAnsi="华文中宋" w:eastAsia="华文中宋" w:cs="华文中宋"/>
          <w:b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7"/>
          <w:sz w:val="32"/>
          <w:szCs w:val="32"/>
          <w:u w:val="none"/>
          <w:shd w:val="clear" w:fill="FFFFFF"/>
          <w:lang w:val="en-US" w:eastAsia="zh-CN"/>
        </w:rPr>
        <w:t>近五年，学院获批国家自然科学基金项目16项，年均科研进款4000余万元；发表高水平论文50篇、授权发明专利30项；获得省部级科技奖励、教学成果奖励15项；获批国家级一流课程4门、辽宁省一流课程14门；指导学生参加创新创业竞赛获国家级奖励135项，2人获得“辽宁省华育大学生年度人物”称号。学院打破国际垄断，独立研发中国第一套长输管道智能内检测系统，填补了国内空白，近期又有两项技术达到国际领先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管理学院简介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  <w:t>学院设有5个本科专业，其中国家级一流本科专业建设点3个（工商管理、市场营销、会计学），拥有管理科学与工程和工商管理2个一级学科硕士学位授权点，MBA、MEM、MPAcc专业硕士学位授权点，管理科学与工程一级学科博士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  <w:t>学院拥有含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国务院政府特殊津贴专家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  <w:t>、辽宁省“百千万人才工程”人选、辽宁省本科教学名师在内的专任教师80余人。在校本科生近1100人，各类研究生800余人。学院拥有辽宁省装备制造管理工程重点实验室、辽宁省高校人文社科重点研究基地、辽宁省委重点新型智库等7个教学科研平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华文中宋" w:hAnsi="华文中宋" w:eastAsia="华文中宋" w:cs="华文中宋"/>
          <w:b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  <w:t>学院获评省级教学团队1个，获评省级教学成果奖10余项，获批省级精品课程、省级一流课程10门。承担国家级及省部级科研项目过百项，获得省部级以上奖励30余项。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人工智能学院简介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  <w:t>学院面向工业生产及装备制造业，强化人工智能基础研究和技术应用，建设“产学研用”一体化的新兴学院。学院设有智能科学与技术、工业智能2个本科专业，拥有控制科学与工程一级学科硕士授权点、电子信息（人工智能和控制工程）专业硕士学位授权点、人工智能交叉学科博士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  <w:t>学院拥有包括国家级教学名师在内的师资队伍38人，其中教授8人、副教授9人。学院在读本科生595人、硕士和博士研究生349人。学院建有“辽宁省高校嵌入式技术应用重点实验室”“沈阳市人工智能重点实验室”“沈阳市信息感知与边缘计算重点实验室”等教学科研平台，以及多个省级示范性研究生校企联合培养基地，与行业企业建立了深入的合作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u w:val="none"/>
          <w:lang w:val="en-US" w:eastAsia="zh-CN"/>
        </w:rPr>
        <w:t>建筑与土木工程学院简介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  <w:t>学院设有土木工程、建筑学、建筑环境与能源应用工程、智能建造4个本科专业，其中土木工程专业是国家级一流本科专业建设点，建筑学和建造环境与能源应用工程是省级一流专业建设点；土木工程、土木水利两个硕士点；建筑材料与工程二级学科博士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trike w:val="0"/>
          <w:dstrike w:val="0"/>
          <w:color w:val="222222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  <w:u w:val="none"/>
          <w:lang w:val="en-US" w:eastAsia="zh-CN" w:bidi="ar-SA"/>
        </w:rPr>
        <w:t>学院拥有一支由国家级领军人才、辽宁省百千万人才、辽宁省</w:t>
      </w:r>
      <w:r>
        <w:rPr>
          <w:rFonts w:hint="eastAsia" w:ascii="仿宋" w:hAnsi="仿宋" w:eastAsia="仿宋" w:cs="仿宋"/>
          <w:strike w:val="0"/>
          <w:dstrike w:val="0"/>
          <w:color w:val="222222"/>
          <w:kern w:val="0"/>
          <w:sz w:val="32"/>
          <w:szCs w:val="32"/>
          <w:u w:val="none"/>
          <w:lang w:val="en-US" w:eastAsia="zh-CN" w:bidi="ar-SA"/>
        </w:rPr>
        <w:t>教学名师领衔的国际化教师团队。在读本科生1082人，研究生271人。学院拥有2个省级重点实验室、1个省级实验教学中心、3个省级实践教学基地。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华文中宋" w:hAnsi="华文中宋" w:eastAsia="华文中宋" w:cs="华文中宋"/>
          <w:b/>
          <w:strike w:val="0"/>
          <w:dstrike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222222"/>
          <w:kern w:val="0"/>
          <w:sz w:val="32"/>
          <w:szCs w:val="32"/>
          <w:u w:val="none"/>
          <w:lang w:val="en-US" w:eastAsia="zh-CN" w:bidi="ar-SA"/>
        </w:rPr>
        <w:t>学院获评省级教学成果奖6项，获批国家级一流课程3门，省级一流课程30门，省级优秀教材3部，4门课程上线学堂在线国际平台。2023年获批辽宁省智能建造现代产业学院。学院获批国家自然科学基金、辽宁省科技计划项目等纵向基金项目30余项，获得省部级科技奖励5项，出版学术专著8部，发表学术论文300余篇，获批授权专利200余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zQ3Y2ZjZGY3Yjc3MDA2MTI4ZDJhMTgwZjBmZjAifQ=="/>
  </w:docVars>
  <w:rsids>
    <w:rsidRoot w:val="00526DA5"/>
    <w:rsid w:val="0052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vsbcontent_en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2024-01-09T04:26:00Z</dcterms:created>
  <dc:creator>她春了春天</dc:creator>
  <cp:lastModifiedBy>她春了春天</cp:lastModifiedBy>
  <dcterms:modified xsi:type="dcterms:W3CDTF">2024-01-09T04:26:59Z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5D8F3BF183384B10A73B36A23C2CD640_11</vt:lpwstr>
  </property>
</Properties>
</file>