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jc w:val="center"/>
        <w:textAlignment w:val="auto"/>
        <w:rPr>
          <w:rFonts w:hint="eastAsia" w:ascii="方正小标宋简体" w:hAnsi="方正小标宋简体" w:eastAsia="方正小标宋简体" w:cs="方正小标宋简体"/>
          <w:bCs/>
          <w:spacing w:val="-4"/>
          <w:sz w:val="44"/>
          <w:szCs w:val="44"/>
        </w:rPr>
      </w:pPr>
      <w:r>
        <w:rPr>
          <w:rFonts w:hint="eastAsia" w:ascii="方正小标宋简体" w:hAnsi="方正小标宋简体" w:eastAsia="方正小标宋简体" w:cs="方正小标宋简体"/>
          <w:bCs/>
          <w:spacing w:val="-4"/>
          <w:sz w:val="44"/>
          <w:szCs w:val="44"/>
        </w:rPr>
        <w:t>国家粮食和物资储备局广西局</w:t>
      </w:r>
    </w:p>
    <w:p>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jc w:val="center"/>
        <w:textAlignment w:val="auto"/>
        <w:rPr>
          <w:rFonts w:hint="eastAsia" w:ascii="方正小标宋简体" w:hAnsi="方正小标宋简体" w:eastAsia="方正小标宋简体" w:cs="方正小标宋简体"/>
          <w:bCs/>
          <w:sz w:val="44"/>
          <w:szCs w:val="44"/>
          <w:shd w:val="clear" w:color="auto" w:fill="FFFFFF"/>
        </w:rPr>
      </w:pPr>
      <w:r>
        <w:rPr>
          <w:rFonts w:hint="eastAsia" w:ascii="方正小标宋简体" w:hAnsi="方正小标宋简体" w:eastAsia="方正小标宋简体" w:cs="方正小标宋简体"/>
          <w:bCs/>
          <w:spacing w:val="-4"/>
          <w:sz w:val="44"/>
          <w:szCs w:val="44"/>
          <w:lang w:eastAsia="zh-CN"/>
        </w:rPr>
        <w:t>2024</w:t>
      </w:r>
      <w:r>
        <w:rPr>
          <w:rFonts w:hint="eastAsia" w:ascii="方正小标宋简体" w:hAnsi="方正小标宋简体" w:eastAsia="方正小标宋简体" w:cs="方正小标宋简体"/>
          <w:bCs/>
          <w:spacing w:val="-4"/>
          <w:sz w:val="44"/>
          <w:szCs w:val="44"/>
        </w:rPr>
        <w:t>年度</w:t>
      </w:r>
      <w:r>
        <w:rPr>
          <w:rFonts w:hint="eastAsia" w:ascii="方正小标宋简体" w:hAnsi="方正小标宋简体" w:eastAsia="方正小标宋简体" w:cs="方正小标宋简体"/>
          <w:bCs/>
          <w:sz w:val="44"/>
          <w:szCs w:val="44"/>
          <w:shd w:val="clear" w:color="auto" w:fill="FFFFFF"/>
        </w:rPr>
        <w:t>考试录用公务员面试公告</w:t>
      </w:r>
    </w:p>
    <w:p>
      <w:pPr>
        <w:shd w:val="solid" w:color="FFFFFF" w:fill="auto"/>
        <w:autoSpaceDN w:val="0"/>
        <w:spacing w:line="580" w:lineRule="exact"/>
        <w:ind w:firstLine="640"/>
        <w:rPr>
          <w:rFonts w:eastAsia="仿宋_GB2312"/>
          <w:sz w:val="32"/>
          <w:szCs w:val="32"/>
          <w:shd w:val="clear" w:color="auto" w:fill="FFFFFF"/>
        </w:rPr>
      </w:pPr>
    </w:p>
    <w:p>
      <w:pPr>
        <w:shd w:val="solid" w:color="FFFFFF" w:fill="auto"/>
        <w:autoSpaceDN w:val="0"/>
        <w:spacing w:line="580" w:lineRule="exact"/>
        <w:rPr>
          <w:rFonts w:eastAsia="仿宋_GB2312"/>
          <w:sz w:val="32"/>
          <w:szCs w:val="32"/>
          <w:highlight w:val="none"/>
          <w:shd w:val="clear" w:color="auto" w:fill="FFFFFF"/>
        </w:rPr>
      </w:pPr>
      <w:r>
        <w:rPr>
          <w:rFonts w:hint="eastAsia" w:eastAsia="仿宋_GB2312"/>
          <w:sz w:val="32"/>
          <w:szCs w:val="32"/>
        </w:rPr>
        <w:t xml:space="preserve">    </w:t>
      </w:r>
      <w:r>
        <w:rPr>
          <w:rFonts w:eastAsia="仿宋_GB2312"/>
          <w:sz w:val="32"/>
          <w:szCs w:val="32"/>
        </w:rPr>
        <w:t>根据公务员法和公务员录用</w:t>
      </w:r>
      <w:r>
        <w:rPr>
          <w:rFonts w:eastAsia="仿宋_GB2312"/>
          <w:sz w:val="32"/>
          <w:szCs w:val="32"/>
          <w:shd w:val="clear" w:color="auto" w:fill="FFFFFF"/>
        </w:rPr>
        <w:t>有</w:t>
      </w:r>
      <w:r>
        <w:rPr>
          <w:rFonts w:eastAsia="仿宋_GB2312"/>
          <w:sz w:val="32"/>
          <w:szCs w:val="32"/>
          <w:highlight w:val="none"/>
          <w:shd w:val="clear" w:color="auto" w:fill="FFFFFF"/>
        </w:rPr>
        <w:t>关规定，现就</w:t>
      </w:r>
      <w:r>
        <w:rPr>
          <w:rFonts w:hint="eastAsia" w:eastAsia="仿宋_GB2312"/>
          <w:sz w:val="32"/>
          <w:szCs w:val="32"/>
          <w:highlight w:val="none"/>
          <w:shd w:val="clear" w:color="auto" w:fill="FFFFFF"/>
          <w:lang w:eastAsia="zh-CN"/>
        </w:rPr>
        <w:t>2024</w:t>
      </w:r>
      <w:r>
        <w:rPr>
          <w:rFonts w:hint="eastAsia" w:eastAsia="仿宋_GB2312"/>
          <w:sz w:val="32"/>
          <w:szCs w:val="32"/>
          <w:highlight w:val="none"/>
          <w:shd w:val="clear" w:color="auto" w:fill="FFFFFF"/>
        </w:rPr>
        <w:t>年国家粮食和物资储备局</w:t>
      </w:r>
      <w:r>
        <w:rPr>
          <w:rFonts w:hint="eastAsia" w:eastAsia="仿宋_GB2312"/>
          <w:sz w:val="32"/>
          <w:szCs w:val="32"/>
          <w:highlight w:val="none"/>
          <w:shd w:val="clear" w:color="auto" w:fill="FFFFFF"/>
          <w:lang w:val="en-US" w:eastAsia="zh-CN"/>
        </w:rPr>
        <w:t>广西</w:t>
      </w:r>
      <w:r>
        <w:rPr>
          <w:rFonts w:hint="eastAsia" w:eastAsia="仿宋_GB2312"/>
          <w:sz w:val="32"/>
          <w:szCs w:val="32"/>
          <w:highlight w:val="none"/>
          <w:shd w:val="clear" w:color="auto" w:fill="FFFFFF"/>
          <w:lang w:eastAsia="zh-CN"/>
        </w:rPr>
        <w:t>局</w:t>
      </w:r>
      <w:r>
        <w:rPr>
          <w:rFonts w:hint="eastAsia" w:eastAsia="仿宋_GB2312"/>
          <w:sz w:val="32"/>
          <w:szCs w:val="32"/>
          <w:highlight w:val="none"/>
          <w:shd w:val="clear" w:color="auto" w:fill="FFFFFF"/>
        </w:rPr>
        <w:t>考试</w:t>
      </w:r>
      <w:r>
        <w:rPr>
          <w:rFonts w:eastAsia="仿宋_GB2312"/>
          <w:sz w:val="32"/>
          <w:szCs w:val="32"/>
          <w:highlight w:val="none"/>
          <w:shd w:val="clear" w:color="auto" w:fill="FFFFFF"/>
        </w:rPr>
        <w:t>录用公务员面试有关</w:t>
      </w:r>
      <w:r>
        <w:rPr>
          <w:rFonts w:hint="eastAsia" w:eastAsia="仿宋_GB2312"/>
          <w:sz w:val="32"/>
          <w:szCs w:val="32"/>
          <w:highlight w:val="none"/>
          <w:shd w:val="clear" w:color="auto" w:fill="FFFFFF"/>
          <w:lang w:eastAsia="zh-CN"/>
        </w:rPr>
        <w:t>事项</w:t>
      </w:r>
      <w:r>
        <w:rPr>
          <w:rFonts w:eastAsia="仿宋_GB2312"/>
          <w:sz w:val="32"/>
          <w:szCs w:val="32"/>
          <w:highlight w:val="none"/>
          <w:shd w:val="clear" w:color="auto" w:fill="FFFFFF"/>
        </w:rPr>
        <w:t>通知如下：</w:t>
      </w:r>
    </w:p>
    <w:p>
      <w:pPr>
        <w:shd w:val="solid" w:color="FFFFFF" w:fill="auto"/>
        <w:autoSpaceDN w:val="0"/>
        <w:spacing w:line="528" w:lineRule="auto"/>
        <w:ind w:left="1363" w:hanging="720"/>
        <w:rPr>
          <w:rFonts w:hint="eastAsia" w:eastAsia="黑体"/>
          <w:sz w:val="32"/>
          <w:szCs w:val="32"/>
          <w:highlight w:val="none"/>
          <w:shd w:val="clear" w:color="auto" w:fill="FFFFFF"/>
          <w:lang w:eastAsia="zh-CN"/>
        </w:rPr>
      </w:pPr>
      <w:r>
        <w:rPr>
          <w:rFonts w:eastAsia="黑体"/>
          <w:sz w:val="32"/>
          <w:szCs w:val="32"/>
          <w:highlight w:val="none"/>
          <w:shd w:val="clear" w:color="auto" w:fill="FFFFFF"/>
        </w:rPr>
        <w:t>一、面试名单</w:t>
      </w:r>
      <w:r>
        <w:rPr>
          <w:rFonts w:hint="eastAsia" w:eastAsia="黑体"/>
          <w:sz w:val="32"/>
          <w:szCs w:val="36"/>
          <w:shd w:val="clear" w:color="auto" w:fill="FFFFFF"/>
          <w:lang w:eastAsia="zh-CN"/>
        </w:rPr>
        <w:t>（</w:t>
      </w:r>
      <w:r>
        <w:rPr>
          <w:rFonts w:hint="eastAsia" w:eastAsia="黑体"/>
          <w:sz w:val="32"/>
          <w:szCs w:val="36"/>
          <w:shd w:val="clear" w:color="auto" w:fill="FFFFFF"/>
          <w:lang w:val="en-US" w:eastAsia="zh-CN"/>
        </w:rPr>
        <w:t>同一职位考生按准考证号排序</w:t>
      </w:r>
      <w:r>
        <w:rPr>
          <w:rFonts w:hint="eastAsia" w:eastAsia="黑体"/>
          <w:sz w:val="32"/>
          <w:szCs w:val="36"/>
          <w:shd w:val="clear" w:color="auto" w:fill="FFFFFF"/>
          <w:lang w:eastAsia="zh-CN"/>
        </w:rPr>
        <w:t>）</w:t>
      </w:r>
    </w:p>
    <w:tbl>
      <w:tblPr>
        <w:tblStyle w:val="7"/>
        <w:tblW w:w="8645" w:type="dxa"/>
        <w:jc w:val="center"/>
        <w:tblLayout w:type="fixed"/>
        <w:tblCellMar>
          <w:top w:w="0" w:type="dxa"/>
          <w:left w:w="108" w:type="dxa"/>
          <w:bottom w:w="0" w:type="dxa"/>
          <w:right w:w="108" w:type="dxa"/>
        </w:tblCellMar>
      </w:tblPr>
      <w:tblGrid>
        <w:gridCol w:w="2234"/>
        <w:gridCol w:w="1134"/>
        <w:gridCol w:w="1134"/>
        <w:gridCol w:w="2203"/>
        <w:gridCol w:w="1151"/>
        <w:gridCol w:w="789"/>
      </w:tblGrid>
      <w:tr>
        <w:tblPrEx>
          <w:tblCellMar>
            <w:top w:w="0" w:type="dxa"/>
            <w:left w:w="108" w:type="dxa"/>
            <w:bottom w:w="0" w:type="dxa"/>
            <w:right w:w="108" w:type="dxa"/>
          </w:tblCellMar>
        </w:tblPrEx>
        <w:trPr>
          <w:trHeight w:val="1306" w:hRule="atLeas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sz w:val="28"/>
                <w:szCs w:val="28"/>
                <w:highlight w:val="none"/>
              </w:rPr>
            </w:pPr>
            <w:bookmarkStart w:id="0" w:name="RANGE!B4:F45"/>
            <w:r>
              <w:rPr>
                <w:rFonts w:eastAsia="黑体"/>
                <w:kern w:val="0"/>
                <w:sz w:val="28"/>
                <w:szCs w:val="28"/>
                <w:highlight w:val="none"/>
              </w:rPr>
              <w:t>职位</w:t>
            </w:r>
            <w:bookmarkEnd w:id="0"/>
            <w:r>
              <w:rPr>
                <w:rFonts w:eastAsia="黑体"/>
                <w:kern w:val="0"/>
                <w:sz w:val="28"/>
                <w:szCs w:val="28"/>
                <w:highlight w:val="none"/>
              </w:rPr>
              <w:t>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eastAsia="黑体"/>
                <w:kern w:val="0"/>
                <w:sz w:val="28"/>
                <w:szCs w:val="28"/>
                <w:highlight w:val="none"/>
              </w:rPr>
            </w:pPr>
            <w:r>
              <w:rPr>
                <w:rFonts w:hint="eastAsia" w:eastAsia="黑体"/>
                <w:kern w:val="0"/>
                <w:sz w:val="28"/>
                <w:szCs w:val="28"/>
                <w:highlight w:val="none"/>
              </w:rPr>
              <w:t>进入</w:t>
            </w:r>
          </w:p>
          <w:p>
            <w:pPr>
              <w:widowControl/>
              <w:autoSpaceDN w:val="0"/>
              <w:spacing w:line="300" w:lineRule="exact"/>
              <w:jc w:val="center"/>
              <w:rPr>
                <w:rFonts w:eastAsia="黑体"/>
                <w:kern w:val="0"/>
                <w:sz w:val="28"/>
                <w:szCs w:val="28"/>
                <w:highlight w:val="none"/>
              </w:rPr>
            </w:pPr>
            <w:r>
              <w:rPr>
                <w:rFonts w:hint="eastAsia" w:eastAsia="黑体"/>
                <w:kern w:val="0"/>
                <w:sz w:val="28"/>
                <w:szCs w:val="28"/>
                <w:highlight w:val="none"/>
              </w:rPr>
              <w:t>面试</w:t>
            </w:r>
          </w:p>
          <w:p>
            <w:pPr>
              <w:widowControl/>
              <w:autoSpaceDN w:val="0"/>
              <w:spacing w:line="300" w:lineRule="exact"/>
              <w:jc w:val="center"/>
              <w:rPr>
                <w:rFonts w:eastAsia="黑体"/>
                <w:kern w:val="0"/>
                <w:sz w:val="28"/>
                <w:szCs w:val="28"/>
                <w:highlight w:val="none"/>
              </w:rPr>
            </w:pPr>
            <w:r>
              <w:rPr>
                <w:rFonts w:hint="eastAsia" w:eastAsia="黑体"/>
                <w:kern w:val="0"/>
                <w:sz w:val="28"/>
                <w:szCs w:val="28"/>
                <w:highlight w:val="none"/>
              </w:rPr>
              <w:t>最低</w:t>
            </w:r>
          </w:p>
          <w:p>
            <w:pPr>
              <w:widowControl/>
              <w:autoSpaceDN w:val="0"/>
              <w:spacing w:line="300" w:lineRule="exact"/>
              <w:jc w:val="center"/>
              <w:rPr>
                <w:sz w:val="28"/>
                <w:szCs w:val="28"/>
                <w:highlight w:val="none"/>
              </w:rPr>
            </w:pPr>
            <w:r>
              <w:rPr>
                <w:rFonts w:hint="eastAsia" w:eastAsia="黑体"/>
                <w:kern w:val="0"/>
                <w:sz w:val="28"/>
                <w:szCs w:val="28"/>
                <w:highlight w:val="none"/>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sz w:val="28"/>
                <w:szCs w:val="28"/>
                <w:highlight w:val="none"/>
              </w:rPr>
            </w:pPr>
            <w:r>
              <w:rPr>
                <w:rFonts w:eastAsia="黑体"/>
                <w:kern w:val="0"/>
                <w:sz w:val="28"/>
                <w:szCs w:val="28"/>
                <w:highlight w:val="none"/>
              </w:rPr>
              <w:t>姓  名</w:t>
            </w:r>
          </w:p>
        </w:tc>
        <w:tc>
          <w:tcPr>
            <w:tcW w:w="2203"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sz w:val="28"/>
                <w:szCs w:val="28"/>
                <w:highlight w:val="none"/>
              </w:rPr>
            </w:pPr>
            <w:r>
              <w:rPr>
                <w:rFonts w:eastAsia="黑体"/>
                <w:kern w:val="0"/>
                <w:sz w:val="28"/>
                <w:szCs w:val="28"/>
                <w:highlight w:val="none"/>
              </w:rPr>
              <w:t>准考证号</w:t>
            </w:r>
          </w:p>
        </w:tc>
        <w:tc>
          <w:tcPr>
            <w:tcW w:w="1151"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kern w:val="0"/>
                <w:sz w:val="28"/>
                <w:szCs w:val="28"/>
                <w:highlight w:val="none"/>
              </w:rPr>
            </w:pPr>
            <w:r>
              <w:rPr>
                <w:rFonts w:eastAsia="黑体"/>
                <w:kern w:val="0"/>
                <w:sz w:val="28"/>
                <w:szCs w:val="28"/>
                <w:highlight w:val="none"/>
              </w:rPr>
              <w:t>面试</w:t>
            </w:r>
          </w:p>
          <w:p>
            <w:pPr>
              <w:widowControl/>
              <w:autoSpaceDN w:val="0"/>
              <w:spacing w:line="640" w:lineRule="exact"/>
              <w:jc w:val="center"/>
              <w:rPr>
                <w:sz w:val="28"/>
                <w:szCs w:val="28"/>
                <w:highlight w:val="none"/>
              </w:rPr>
            </w:pPr>
            <w:r>
              <w:rPr>
                <w:rFonts w:eastAsia="黑体"/>
                <w:kern w:val="0"/>
                <w:sz w:val="28"/>
                <w:szCs w:val="28"/>
                <w:highlight w:val="none"/>
              </w:rPr>
              <w:t>时间</w:t>
            </w:r>
          </w:p>
        </w:tc>
        <w:tc>
          <w:tcPr>
            <w:tcW w:w="78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640" w:lineRule="exact"/>
              <w:jc w:val="center"/>
              <w:rPr>
                <w:sz w:val="28"/>
                <w:szCs w:val="28"/>
                <w:highlight w:val="none"/>
              </w:rPr>
            </w:pPr>
            <w:r>
              <w:rPr>
                <w:rFonts w:eastAsia="黑体"/>
                <w:kern w:val="0"/>
                <w:sz w:val="28"/>
                <w:szCs w:val="28"/>
                <w:highlight w:val="none"/>
              </w:rPr>
              <w:t>备 注</w:t>
            </w:r>
          </w:p>
        </w:tc>
      </w:tr>
      <w:tr>
        <w:tblPrEx>
          <w:tblCellMar>
            <w:top w:w="0" w:type="dxa"/>
            <w:left w:w="108" w:type="dxa"/>
            <w:bottom w:w="0" w:type="dxa"/>
            <w:right w:w="108" w:type="dxa"/>
          </w:tblCellMar>
        </w:tblPrEx>
        <w:trPr>
          <w:trHeight w:val="482"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sz w:val="24"/>
                <w:szCs w:val="24"/>
                <w:highlight w:val="none"/>
              </w:rPr>
            </w:pPr>
            <w:r>
              <w:rPr>
                <w:rFonts w:hint="eastAsia" w:eastAsia="仿宋_GB2312"/>
                <w:sz w:val="24"/>
                <w:szCs w:val="24"/>
                <w:highlight w:val="none"/>
              </w:rPr>
              <w:t>粮棉糖和救灾物资监管处一级主任科员及以下</w:t>
            </w:r>
            <w:r>
              <w:rPr>
                <w:rFonts w:eastAsia="仿宋_GB2312"/>
                <w:sz w:val="24"/>
                <w:szCs w:val="24"/>
                <w:highlight w:val="none"/>
              </w:rPr>
              <w:t>职位（300110115001）</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300" w:lineRule="exact"/>
              <w:jc w:val="center"/>
              <w:rPr>
                <w:rFonts w:hint="default" w:eastAsia="宋体"/>
                <w:sz w:val="24"/>
                <w:szCs w:val="24"/>
                <w:highlight w:val="none"/>
                <w:lang w:val="en-US" w:eastAsia="zh-CN"/>
              </w:rPr>
            </w:pPr>
            <w:r>
              <w:rPr>
                <w:rFonts w:hint="eastAsia" w:eastAsia="仿宋_GB2312"/>
                <w:sz w:val="24"/>
                <w:szCs w:val="24"/>
                <w:highlight w:val="none"/>
                <w:lang w:val="en-US" w:eastAsia="zh-CN"/>
              </w:rPr>
              <w:t>114.7</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eastAsia="仿宋_GB2312"/>
                <w:sz w:val="24"/>
                <w:szCs w:val="24"/>
                <w:highlight w:val="none"/>
                <w:lang w:val="en-US" w:eastAsia="zh-CN"/>
              </w:rPr>
            </w:pPr>
            <w:r>
              <w:rPr>
                <w:rFonts w:hint="eastAsia" w:eastAsia="仿宋_GB2312"/>
                <w:sz w:val="24"/>
                <w:szCs w:val="24"/>
                <w:highlight w:val="none"/>
                <w:lang w:val="en-US" w:eastAsia="zh-CN"/>
              </w:rPr>
              <w:t>魏慧敏</w:t>
            </w:r>
          </w:p>
        </w:tc>
        <w:tc>
          <w:tcPr>
            <w:tcW w:w="22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eastAsia="仿宋_GB2312"/>
                <w:sz w:val="24"/>
                <w:szCs w:val="24"/>
                <w:highlight w:val="none"/>
                <w:lang w:val="en-US" w:eastAsia="zh-CN"/>
              </w:rPr>
            </w:pPr>
            <w:r>
              <w:rPr>
                <w:rFonts w:hint="eastAsia" w:eastAsia="仿宋_GB2312"/>
                <w:sz w:val="24"/>
                <w:szCs w:val="24"/>
                <w:highlight w:val="none"/>
              </w:rPr>
              <w:t>1601</w:t>
            </w:r>
            <w:r>
              <w:rPr>
                <w:rFonts w:hint="eastAsia" w:eastAsia="仿宋_GB2312"/>
                <w:sz w:val="24"/>
                <w:szCs w:val="24"/>
                <w:highlight w:val="none"/>
                <w:lang w:val="en-US" w:eastAsia="zh-CN"/>
              </w:rPr>
              <w:t>32010305018</w:t>
            </w:r>
          </w:p>
        </w:tc>
        <w:tc>
          <w:tcPr>
            <w:tcW w:w="1151"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eastAsia="仿宋_GB2312"/>
                <w:b/>
                <w:sz w:val="24"/>
                <w:szCs w:val="24"/>
                <w:highlight w:val="none"/>
              </w:rPr>
            </w:pPr>
            <w:r>
              <w:rPr>
                <w:rFonts w:hint="eastAsia" w:eastAsia="仿宋_GB2312"/>
                <w:b/>
                <w:sz w:val="24"/>
                <w:szCs w:val="24"/>
                <w:highlight w:val="none"/>
                <w:lang w:val="en-US" w:eastAsia="zh-CN"/>
              </w:rPr>
              <w:t>3</w:t>
            </w:r>
            <w:r>
              <w:rPr>
                <w:rFonts w:eastAsia="仿宋_GB2312"/>
                <w:b/>
                <w:sz w:val="24"/>
                <w:szCs w:val="24"/>
                <w:highlight w:val="none"/>
              </w:rPr>
              <w:t>月</w:t>
            </w:r>
            <w:r>
              <w:rPr>
                <w:rFonts w:hint="eastAsia" w:eastAsia="仿宋_GB2312"/>
                <w:b/>
                <w:sz w:val="24"/>
                <w:szCs w:val="24"/>
                <w:highlight w:val="none"/>
                <w:lang w:val="en-US" w:eastAsia="zh-CN"/>
              </w:rPr>
              <w:t>10</w:t>
            </w:r>
            <w:r>
              <w:rPr>
                <w:rFonts w:eastAsia="仿宋_GB2312"/>
                <w:b/>
                <w:sz w:val="24"/>
                <w:szCs w:val="24"/>
                <w:highlight w:val="none"/>
              </w:rPr>
              <w:t>日</w:t>
            </w:r>
          </w:p>
          <w:p>
            <w:pPr>
              <w:widowControl/>
              <w:autoSpaceDN w:val="0"/>
              <w:spacing w:line="300" w:lineRule="exact"/>
              <w:jc w:val="center"/>
              <w:rPr>
                <w:sz w:val="24"/>
                <w:szCs w:val="24"/>
                <w:highlight w:val="none"/>
              </w:rPr>
            </w:pPr>
            <w:r>
              <w:rPr>
                <w:rFonts w:hint="eastAsia" w:eastAsia="仿宋_GB2312"/>
                <w:b/>
                <w:sz w:val="24"/>
                <w:szCs w:val="24"/>
                <w:highlight w:val="none"/>
              </w:rPr>
              <w:t>上</w:t>
            </w:r>
            <w:r>
              <w:rPr>
                <w:rFonts w:eastAsia="仿宋_GB2312"/>
                <w:b/>
                <w:sz w:val="24"/>
                <w:szCs w:val="24"/>
                <w:highlight w:val="none"/>
              </w:rPr>
              <w:t>午</w:t>
            </w:r>
          </w:p>
        </w:tc>
        <w:tc>
          <w:tcPr>
            <w:tcW w:w="789" w:type="dxa"/>
            <w:vMerge w:val="restart"/>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300" w:lineRule="exact"/>
              <w:jc w:val="center"/>
              <w:rPr>
                <w:sz w:val="24"/>
                <w:szCs w:val="24"/>
                <w:highlight w:val="none"/>
              </w:rPr>
            </w:pPr>
            <w:r>
              <w:rPr>
                <w:rFonts w:hint="eastAsia"/>
                <w:sz w:val="24"/>
                <w:szCs w:val="24"/>
                <w:highlight w:val="none"/>
              </w:rPr>
              <w:t>首批进入面试人员</w:t>
            </w:r>
          </w:p>
        </w:tc>
      </w:tr>
      <w:tr>
        <w:tblPrEx>
          <w:tblCellMar>
            <w:top w:w="0" w:type="dxa"/>
            <w:left w:w="108" w:type="dxa"/>
            <w:bottom w:w="0" w:type="dxa"/>
            <w:right w:w="108" w:type="dxa"/>
          </w:tblCellMar>
        </w:tblPrEx>
        <w:trPr>
          <w:trHeight w:val="482"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hint="eastAsia" w:eastAsia="仿宋_GB2312"/>
                <w:sz w:val="24"/>
                <w:szCs w:val="24"/>
                <w:highlight w:val="none"/>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300" w:lineRule="exact"/>
              <w:jc w:val="center"/>
              <w:rPr>
                <w:rFonts w:hint="eastAsia" w:eastAsia="仿宋_GB2312"/>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eastAsia="仿宋_GB2312"/>
                <w:sz w:val="24"/>
                <w:szCs w:val="24"/>
                <w:highlight w:val="none"/>
                <w:lang w:val="en-US" w:eastAsia="zh-CN"/>
              </w:rPr>
            </w:pPr>
            <w:r>
              <w:rPr>
                <w:rFonts w:hint="eastAsia" w:eastAsia="仿宋_GB2312"/>
                <w:sz w:val="24"/>
                <w:szCs w:val="24"/>
                <w:highlight w:val="none"/>
                <w:lang w:val="en-US" w:eastAsia="zh-CN"/>
              </w:rPr>
              <w:t>梁耀月</w:t>
            </w:r>
          </w:p>
        </w:tc>
        <w:tc>
          <w:tcPr>
            <w:tcW w:w="22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eastAsia="仿宋_GB2312"/>
                <w:sz w:val="24"/>
                <w:szCs w:val="24"/>
                <w:highlight w:val="none"/>
                <w:lang w:val="en-US" w:eastAsia="zh-CN"/>
              </w:rPr>
            </w:pPr>
            <w:r>
              <w:rPr>
                <w:rFonts w:hint="eastAsia" w:eastAsia="仿宋_GB2312"/>
                <w:sz w:val="24"/>
                <w:szCs w:val="24"/>
                <w:highlight w:val="none"/>
              </w:rPr>
              <w:t>1601</w:t>
            </w:r>
            <w:r>
              <w:rPr>
                <w:rFonts w:hint="eastAsia" w:eastAsia="仿宋_GB2312"/>
                <w:sz w:val="24"/>
                <w:szCs w:val="24"/>
                <w:highlight w:val="none"/>
                <w:lang w:val="en-US" w:eastAsia="zh-CN"/>
              </w:rPr>
              <w:t>45012000302</w:t>
            </w:r>
          </w:p>
        </w:tc>
        <w:tc>
          <w:tcPr>
            <w:tcW w:w="115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hint="eastAsia" w:eastAsia="仿宋_GB2312"/>
                <w:b/>
                <w:sz w:val="24"/>
                <w:szCs w:val="24"/>
                <w:highlight w:val="none"/>
              </w:rPr>
            </w:pPr>
          </w:p>
        </w:tc>
        <w:tc>
          <w:tcPr>
            <w:tcW w:w="78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300" w:lineRule="exact"/>
              <w:jc w:val="center"/>
              <w:rPr>
                <w:sz w:val="24"/>
                <w:szCs w:val="24"/>
                <w:highlight w:val="none"/>
              </w:rPr>
            </w:pPr>
          </w:p>
        </w:tc>
      </w:tr>
      <w:tr>
        <w:tblPrEx>
          <w:tblCellMar>
            <w:top w:w="0" w:type="dxa"/>
            <w:left w:w="108" w:type="dxa"/>
            <w:bottom w:w="0" w:type="dxa"/>
            <w:right w:w="108" w:type="dxa"/>
          </w:tblCellMar>
        </w:tblPrEx>
        <w:trPr>
          <w:trHeight w:val="482"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300" w:lineRule="exact"/>
              <w:jc w:val="center"/>
              <w:rPr>
                <w:sz w:val="24"/>
                <w:szCs w:val="24"/>
                <w:highlight w:val="none"/>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300" w:lineRule="exact"/>
              <w:jc w:val="center"/>
              <w:rPr>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eastAsia="仿宋_GB2312"/>
                <w:sz w:val="24"/>
                <w:szCs w:val="24"/>
                <w:highlight w:val="none"/>
                <w:lang w:val="en-US" w:eastAsia="zh-CN"/>
              </w:rPr>
            </w:pPr>
            <w:r>
              <w:rPr>
                <w:rFonts w:hint="eastAsia" w:eastAsia="仿宋_GB2312"/>
                <w:sz w:val="24"/>
                <w:szCs w:val="24"/>
                <w:highlight w:val="none"/>
                <w:lang w:val="en-US" w:eastAsia="zh-CN"/>
              </w:rPr>
              <w:t>李信华</w:t>
            </w:r>
          </w:p>
        </w:tc>
        <w:tc>
          <w:tcPr>
            <w:tcW w:w="22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eastAsia="仿宋_GB2312"/>
                <w:sz w:val="24"/>
                <w:szCs w:val="24"/>
                <w:highlight w:val="none"/>
                <w:lang w:val="en-US" w:eastAsia="zh-CN"/>
              </w:rPr>
            </w:pPr>
            <w:r>
              <w:rPr>
                <w:rFonts w:hint="eastAsia" w:eastAsia="仿宋_GB2312"/>
                <w:sz w:val="24"/>
                <w:szCs w:val="24"/>
                <w:highlight w:val="none"/>
              </w:rPr>
              <w:t>16014</w:t>
            </w:r>
            <w:r>
              <w:rPr>
                <w:rFonts w:hint="eastAsia" w:eastAsia="仿宋_GB2312"/>
                <w:sz w:val="24"/>
                <w:szCs w:val="24"/>
                <w:highlight w:val="none"/>
                <w:lang w:val="en-US" w:eastAsia="zh-CN"/>
              </w:rPr>
              <w:t>5012000806</w:t>
            </w:r>
          </w:p>
        </w:tc>
        <w:tc>
          <w:tcPr>
            <w:tcW w:w="115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300" w:lineRule="exact"/>
              <w:jc w:val="center"/>
              <w:rPr>
                <w:sz w:val="24"/>
                <w:szCs w:val="24"/>
                <w:highlight w:val="none"/>
                <w:shd w:val="clear" w:color="auto" w:fill="FFFFFF"/>
              </w:rPr>
            </w:pPr>
          </w:p>
        </w:tc>
        <w:tc>
          <w:tcPr>
            <w:tcW w:w="78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spacing w:line="300" w:lineRule="exact"/>
              <w:jc w:val="center"/>
              <w:rPr>
                <w:sz w:val="24"/>
                <w:szCs w:val="24"/>
                <w:highlight w:val="none"/>
                <w:shd w:val="clear" w:color="auto" w:fill="FFFFFF"/>
              </w:rPr>
            </w:pPr>
          </w:p>
        </w:tc>
      </w:tr>
      <w:tr>
        <w:tblPrEx>
          <w:tblCellMar>
            <w:top w:w="0" w:type="dxa"/>
            <w:left w:w="108" w:type="dxa"/>
            <w:bottom w:w="0" w:type="dxa"/>
            <w:right w:w="108" w:type="dxa"/>
          </w:tblCellMar>
        </w:tblPrEx>
        <w:trPr>
          <w:trHeight w:val="482"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300" w:lineRule="exact"/>
              <w:jc w:val="center"/>
              <w:rPr>
                <w:sz w:val="24"/>
                <w:szCs w:val="24"/>
                <w:highlight w:val="none"/>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300" w:lineRule="exact"/>
              <w:jc w:val="center"/>
              <w:rPr>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eastAsia="仿宋_GB2312"/>
                <w:sz w:val="24"/>
                <w:szCs w:val="24"/>
                <w:highlight w:val="none"/>
                <w:lang w:val="en-US" w:eastAsia="zh-CN"/>
              </w:rPr>
            </w:pPr>
            <w:r>
              <w:rPr>
                <w:rFonts w:hint="eastAsia" w:eastAsia="仿宋_GB2312"/>
                <w:sz w:val="24"/>
                <w:szCs w:val="24"/>
                <w:highlight w:val="none"/>
                <w:lang w:val="en-US" w:eastAsia="zh-CN"/>
              </w:rPr>
              <w:t>黄柄錞</w:t>
            </w:r>
          </w:p>
        </w:tc>
        <w:tc>
          <w:tcPr>
            <w:tcW w:w="22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eastAsia="仿宋_GB2312"/>
                <w:sz w:val="24"/>
                <w:szCs w:val="24"/>
                <w:highlight w:val="none"/>
                <w:lang w:val="en-US" w:eastAsia="zh-CN"/>
              </w:rPr>
            </w:pPr>
            <w:r>
              <w:rPr>
                <w:rFonts w:hint="eastAsia" w:eastAsia="仿宋_GB2312"/>
                <w:sz w:val="24"/>
                <w:szCs w:val="24"/>
                <w:highlight w:val="none"/>
              </w:rPr>
              <w:t>16014</w:t>
            </w:r>
            <w:r>
              <w:rPr>
                <w:rFonts w:hint="eastAsia" w:eastAsia="仿宋_GB2312"/>
                <w:sz w:val="24"/>
                <w:szCs w:val="24"/>
                <w:highlight w:val="none"/>
                <w:lang w:val="en-US" w:eastAsia="zh-CN"/>
              </w:rPr>
              <w:t>5012002024</w:t>
            </w:r>
          </w:p>
        </w:tc>
        <w:tc>
          <w:tcPr>
            <w:tcW w:w="115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300" w:lineRule="exact"/>
              <w:jc w:val="center"/>
              <w:rPr>
                <w:sz w:val="24"/>
                <w:szCs w:val="24"/>
                <w:highlight w:val="none"/>
                <w:shd w:val="clear" w:color="auto" w:fill="FFFFFF"/>
              </w:rPr>
            </w:pPr>
          </w:p>
        </w:tc>
        <w:tc>
          <w:tcPr>
            <w:tcW w:w="78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spacing w:line="300" w:lineRule="exact"/>
              <w:jc w:val="center"/>
              <w:rPr>
                <w:sz w:val="24"/>
                <w:szCs w:val="24"/>
                <w:highlight w:val="none"/>
                <w:shd w:val="clear" w:color="auto" w:fill="FFFFFF"/>
              </w:rPr>
            </w:pPr>
          </w:p>
        </w:tc>
      </w:tr>
      <w:tr>
        <w:tblPrEx>
          <w:tblCellMar>
            <w:top w:w="0" w:type="dxa"/>
            <w:left w:w="108" w:type="dxa"/>
            <w:bottom w:w="0" w:type="dxa"/>
            <w:right w:w="108" w:type="dxa"/>
          </w:tblCellMar>
        </w:tblPrEx>
        <w:trPr>
          <w:trHeight w:val="482"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300" w:lineRule="exact"/>
              <w:jc w:val="center"/>
              <w:rPr>
                <w:sz w:val="24"/>
                <w:szCs w:val="24"/>
                <w:highlight w:val="none"/>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300" w:lineRule="exact"/>
              <w:jc w:val="center"/>
              <w:rPr>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eastAsia="仿宋_GB2312"/>
                <w:sz w:val="24"/>
                <w:szCs w:val="24"/>
                <w:highlight w:val="none"/>
              </w:rPr>
            </w:pPr>
            <w:r>
              <w:rPr>
                <w:rFonts w:hint="eastAsia" w:eastAsia="仿宋_GB2312"/>
                <w:sz w:val="24"/>
                <w:szCs w:val="24"/>
                <w:highlight w:val="none"/>
                <w:lang w:val="en-US" w:eastAsia="zh-CN"/>
              </w:rPr>
              <w:t>钟  瑾</w:t>
            </w:r>
          </w:p>
        </w:tc>
        <w:tc>
          <w:tcPr>
            <w:tcW w:w="22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eastAsia="仿宋_GB2312"/>
                <w:sz w:val="24"/>
                <w:szCs w:val="24"/>
                <w:highlight w:val="none"/>
              </w:rPr>
            </w:pPr>
            <w:r>
              <w:rPr>
                <w:rFonts w:hint="eastAsia" w:eastAsia="仿宋_GB2312"/>
                <w:sz w:val="24"/>
                <w:szCs w:val="24"/>
                <w:highlight w:val="none"/>
              </w:rPr>
              <w:t>16014</w:t>
            </w:r>
            <w:r>
              <w:rPr>
                <w:rFonts w:hint="eastAsia" w:eastAsia="仿宋_GB2312"/>
                <w:sz w:val="24"/>
                <w:szCs w:val="24"/>
                <w:highlight w:val="none"/>
                <w:lang w:val="en-US" w:eastAsia="zh-CN"/>
              </w:rPr>
              <w:t>5012002317</w:t>
            </w:r>
          </w:p>
        </w:tc>
        <w:tc>
          <w:tcPr>
            <w:tcW w:w="115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300" w:lineRule="exact"/>
              <w:jc w:val="center"/>
              <w:rPr>
                <w:sz w:val="24"/>
                <w:szCs w:val="24"/>
                <w:highlight w:val="none"/>
                <w:shd w:val="clear" w:color="auto" w:fill="FFFFFF"/>
              </w:rPr>
            </w:pPr>
          </w:p>
        </w:tc>
        <w:tc>
          <w:tcPr>
            <w:tcW w:w="78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spacing w:line="300" w:lineRule="exact"/>
              <w:jc w:val="center"/>
              <w:rPr>
                <w:sz w:val="24"/>
                <w:szCs w:val="24"/>
                <w:highlight w:val="none"/>
                <w:shd w:val="clear" w:color="auto" w:fill="FFFFFF"/>
              </w:rPr>
            </w:pPr>
          </w:p>
        </w:tc>
      </w:tr>
      <w:tr>
        <w:tblPrEx>
          <w:tblCellMar>
            <w:top w:w="0" w:type="dxa"/>
            <w:left w:w="108" w:type="dxa"/>
            <w:bottom w:w="0" w:type="dxa"/>
            <w:right w:w="108" w:type="dxa"/>
          </w:tblCellMar>
        </w:tblPrEx>
        <w:trPr>
          <w:trHeight w:val="482"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sz w:val="24"/>
                <w:szCs w:val="24"/>
                <w:highlight w:val="none"/>
              </w:rPr>
            </w:pPr>
            <w:r>
              <w:rPr>
                <w:rFonts w:hint="eastAsia" w:eastAsia="仿宋_GB2312"/>
                <w:sz w:val="24"/>
                <w:szCs w:val="24"/>
                <w:highlight w:val="none"/>
                <w:lang w:val="en-US" w:eastAsia="zh-CN"/>
              </w:rPr>
              <w:t>执法督查与法规</w:t>
            </w:r>
            <w:r>
              <w:rPr>
                <w:rFonts w:hint="eastAsia" w:eastAsia="仿宋_GB2312"/>
                <w:sz w:val="24"/>
                <w:szCs w:val="24"/>
                <w:highlight w:val="none"/>
              </w:rPr>
              <w:t>处一级主任科员及以下</w:t>
            </w:r>
            <w:r>
              <w:rPr>
                <w:rFonts w:eastAsia="仿宋_GB2312"/>
                <w:sz w:val="24"/>
                <w:szCs w:val="24"/>
                <w:highlight w:val="none"/>
              </w:rPr>
              <w:t>职位（300110115002）</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300" w:lineRule="exact"/>
              <w:jc w:val="center"/>
              <w:rPr>
                <w:rFonts w:hint="default" w:eastAsia="仿宋_GB2312"/>
                <w:sz w:val="24"/>
                <w:szCs w:val="24"/>
                <w:highlight w:val="none"/>
                <w:lang w:val="en-US" w:eastAsia="zh-CN"/>
              </w:rPr>
            </w:pPr>
            <w:r>
              <w:rPr>
                <w:rFonts w:eastAsia="仿宋_GB2312"/>
                <w:sz w:val="24"/>
                <w:szCs w:val="24"/>
                <w:highlight w:val="none"/>
              </w:rPr>
              <w:t>12</w:t>
            </w:r>
            <w:r>
              <w:rPr>
                <w:rFonts w:hint="eastAsia" w:eastAsia="仿宋_GB2312"/>
                <w:sz w:val="24"/>
                <w:szCs w:val="24"/>
                <w:highlight w:val="none"/>
                <w:lang w:val="en-US" w:eastAsia="zh-CN"/>
              </w:rPr>
              <w:t>5.3</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eastAsia="仿宋_GB2312"/>
                <w:sz w:val="24"/>
                <w:szCs w:val="24"/>
                <w:highlight w:val="none"/>
                <w:lang w:val="en-US" w:eastAsia="zh-CN"/>
              </w:rPr>
            </w:pPr>
            <w:r>
              <w:rPr>
                <w:rFonts w:hint="eastAsia" w:eastAsia="仿宋_GB2312"/>
                <w:sz w:val="24"/>
                <w:szCs w:val="24"/>
                <w:highlight w:val="none"/>
                <w:lang w:val="en-US" w:eastAsia="zh-CN"/>
              </w:rPr>
              <w:t>尹小敏</w:t>
            </w:r>
          </w:p>
        </w:tc>
        <w:tc>
          <w:tcPr>
            <w:tcW w:w="22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仿宋_GB2312"/>
                <w:sz w:val="24"/>
                <w:szCs w:val="24"/>
                <w:highlight w:val="none"/>
                <w:lang w:eastAsia="zh-CN"/>
              </w:rPr>
            </w:pPr>
            <w:r>
              <w:rPr>
                <w:rFonts w:hint="eastAsia" w:eastAsia="仿宋_GB2312"/>
                <w:sz w:val="24"/>
                <w:szCs w:val="24"/>
                <w:highlight w:val="none"/>
              </w:rPr>
              <w:t>16013212010030</w:t>
            </w:r>
            <w:r>
              <w:rPr>
                <w:rFonts w:hint="eastAsia" w:eastAsia="仿宋_GB2312"/>
                <w:sz w:val="24"/>
                <w:szCs w:val="24"/>
                <w:highlight w:val="none"/>
                <w:lang w:val="en-US" w:eastAsia="zh-CN"/>
              </w:rPr>
              <w:t>9</w:t>
            </w:r>
          </w:p>
        </w:tc>
        <w:tc>
          <w:tcPr>
            <w:tcW w:w="1151"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eastAsia="仿宋_GB2312"/>
                <w:b/>
                <w:sz w:val="24"/>
                <w:szCs w:val="24"/>
                <w:highlight w:val="none"/>
              </w:rPr>
            </w:pPr>
            <w:r>
              <w:rPr>
                <w:rFonts w:hint="eastAsia" w:eastAsia="仿宋_GB2312"/>
                <w:b/>
                <w:sz w:val="24"/>
                <w:szCs w:val="24"/>
                <w:highlight w:val="none"/>
                <w:lang w:val="en-US" w:eastAsia="zh-CN"/>
              </w:rPr>
              <w:t>3</w:t>
            </w:r>
            <w:r>
              <w:rPr>
                <w:rFonts w:eastAsia="仿宋_GB2312"/>
                <w:b/>
                <w:sz w:val="24"/>
                <w:szCs w:val="24"/>
                <w:highlight w:val="none"/>
              </w:rPr>
              <w:t>月</w:t>
            </w:r>
            <w:r>
              <w:rPr>
                <w:rFonts w:hint="eastAsia" w:eastAsia="仿宋_GB2312"/>
                <w:b/>
                <w:sz w:val="24"/>
                <w:szCs w:val="24"/>
                <w:highlight w:val="none"/>
                <w:lang w:val="en-US" w:eastAsia="zh-CN"/>
              </w:rPr>
              <w:t>10</w:t>
            </w:r>
            <w:r>
              <w:rPr>
                <w:rFonts w:eastAsia="仿宋_GB2312"/>
                <w:b/>
                <w:sz w:val="24"/>
                <w:szCs w:val="24"/>
                <w:highlight w:val="none"/>
              </w:rPr>
              <w:t>日</w:t>
            </w:r>
          </w:p>
          <w:p>
            <w:pPr>
              <w:widowControl/>
              <w:autoSpaceDN w:val="0"/>
              <w:spacing w:line="300" w:lineRule="exact"/>
              <w:jc w:val="center"/>
              <w:rPr>
                <w:sz w:val="24"/>
                <w:szCs w:val="24"/>
                <w:highlight w:val="none"/>
              </w:rPr>
            </w:pPr>
            <w:r>
              <w:rPr>
                <w:rFonts w:hint="eastAsia" w:eastAsia="仿宋_GB2312"/>
                <w:b/>
                <w:sz w:val="24"/>
                <w:szCs w:val="24"/>
                <w:highlight w:val="none"/>
              </w:rPr>
              <w:t>上</w:t>
            </w:r>
            <w:r>
              <w:rPr>
                <w:rFonts w:eastAsia="仿宋_GB2312"/>
                <w:b/>
                <w:sz w:val="24"/>
                <w:szCs w:val="24"/>
                <w:highlight w:val="none"/>
              </w:rPr>
              <w:t>午</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300" w:lineRule="exact"/>
              <w:jc w:val="center"/>
              <w:rPr>
                <w:sz w:val="24"/>
                <w:szCs w:val="24"/>
                <w:highlight w:val="none"/>
              </w:rPr>
            </w:pPr>
            <w:r>
              <w:rPr>
                <w:rFonts w:hint="eastAsia"/>
                <w:sz w:val="24"/>
                <w:szCs w:val="24"/>
                <w:highlight w:val="none"/>
              </w:rPr>
              <w:t>首批进入面试人员</w:t>
            </w:r>
          </w:p>
        </w:tc>
      </w:tr>
      <w:tr>
        <w:tblPrEx>
          <w:tblCellMar>
            <w:top w:w="0" w:type="dxa"/>
            <w:left w:w="108" w:type="dxa"/>
            <w:bottom w:w="0" w:type="dxa"/>
            <w:right w:w="108" w:type="dxa"/>
          </w:tblCellMar>
        </w:tblPrEx>
        <w:trPr>
          <w:trHeight w:val="482"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300" w:lineRule="exact"/>
              <w:jc w:val="center"/>
              <w:rPr>
                <w:sz w:val="24"/>
                <w:szCs w:val="24"/>
                <w:highlight w:val="none"/>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300" w:lineRule="exact"/>
              <w:jc w:val="center"/>
              <w:rPr>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eastAsia="仿宋_GB2312"/>
                <w:sz w:val="24"/>
                <w:szCs w:val="24"/>
                <w:highlight w:val="none"/>
              </w:rPr>
            </w:pPr>
            <w:r>
              <w:rPr>
                <w:rFonts w:hint="eastAsia" w:eastAsia="仿宋_GB2312"/>
                <w:sz w:val="24"/>
                <w:szCs w:val="24"/>
                <w:highlight w:val="none"/>
                <w:lang w:val="en-US" w:eastAsia="zh-CN"/>
              </w:rPr>
              <w:t>鲁  悦</w:t>
            </w:r>
          </w:p>
        </w:tc>
        <w:tc>
          <w:tcPr>
            <w:tcW w:w="22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eastAsia="仿宋_GB2312"/>
                <w:sz w:val="24"/>
                <w:szCs w:val="24"/>
                <w:highlight w:val="none"/>
              </w:rPr>
            </w:pPr>
            <w:r>
              <w:rPr>
                <w:rFonts w:hint="eastAsia" w:eastAsia="仿宋_GB2312"/>
                <w:sz w:val="24"/>
                <w:szCs w:val="24"/>
                <w:highlight w:val="none"/>
              </w:rPr>
              <w:t>16013510100380</w:t>
            </w:r>
            <w:r>
              <w:rPr>
                <w:rFonts w:hint="eastAsia" w:eastAsia="仿宋_GB2312"/>
                <w:sz w:val="24"/>
                <w:szCs w:val="24"/>
                <w:highlight w:val="none"/>
                <w:lang w:val="en-US" w:eastAsia="zh-CN"/>
              </w:rPr>
              <w:t>3</w:t>
            </w:r>
          </w:p>
        </w:tc>
        <w:tc>
          <w:tcPr>
            <w:tcW w:w="115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exact"/>
              <w:jc w:val="center"/>
              <w:rPr>
                <w:sz w:val="24"/>
                <w:szCs w:val="24"/>
                <w:highlight w:val="none"/>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300" w:lineRule="exact"/>
              <w:jc w:val="center"/>
              <w:rPr>
                <w:rFonts w:eastAsia="仿宋_GB2312"/>
                <w:sz w:val="24"/>
                <w:szCs w:val="24"/>
                <w:highlight w:val="none"/>
              </w:rPr>
            </w:pPr>
          </w:p>
        </w:tc>
      </w:tr>
      <w:tr>
        <w:tblPrEx>
          <w:tblCellMar>
            <w:top w:w="0" w:type="dxa"/>
            <w:left w:w="108" w:type="dxa"/>
            <w:bottom w:w="0" w:type="dxa"/>
            <w:right w:w="108" w:type="dxa"/>
          </w:tblCellMar>
        </w:tblPrEx>
        <w:trPr>
          <w:trHeight w:val="482"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300" w:lineRule="exact"/>
              <w:jc w:val="center"/>
              <w:rPr>
                <w:sz w:val="24"/>
                <w:szCs w:val="24"/>
                <w:highlight w:val="none"/>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300" w:lineRule="exact"/>
              <w:jc w:val="center"/>
              <w:rPr>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eastAsia="仿宋_GB2312"/>
                <w:sz w:val="24"/>
                <w:szCs w:val="24"/>
                <w:highlight w:val="none"/>
                <w:lang w:val="en-US" w:eastAsia="zh-CN"/>
              </w:rPr>
            </w:pPr>
            <w:r>
              <w:rPr>
                <w:rFonts w:hint="eastAsia" w:eastAsia="仿宋_GB2312"/>
                <w:sz w:val="24"/>
                <w:szCs w:val="24"/>
                <w:highlight w:val="none"/>
                <w:lang w:val="en-US" w:eastAsia="zh-CN"/>
              </w:rPr>
              <w:t>王宏政</w:t>
            </w:r>
          </w:p>
        </w:tc>
        <w:tc>
          <w:tcPr>
            <w:tcW w:w="22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仿宋_GB2312"/>
                <w:sz w:val="24"/>
                <w:szCs w:val="24"/>
                <w:highlight w:val="none"/>
                <w:lang w:eastAsia="zh-CN"/>
              </w:rPr>
            </w:pPr>
            <w:r>
              <w:rPr>
                <w:rFonts w:hint="eastAsia" w:eastAsia="仿宋_GB2312"/>
                <w:sz w:val="24"/>
                <w:szCs w:val="24"/>
                <w:highlight w:val="none"/>
              </w:rPr>
              <w:t>16013703010271</w:t>
            </w:r>
            <w:r>
              <w:rPr>
                <w:rFonts w:hint="eastAsia" w:eastAsia="仿宋_GB2312"/>
                <w:sz w:val="24"/>
                <w:szCs w:val="24"/>
                <w:highlight w:val="none"/>
                <w:lang w:val="en-US" w:eastAsia="zh-CN"/>
              </w:rPr>
              <w:t>1</w:t>
            </w:r>
          </w:p>
        </w:tc>
        <w:tc>
          <w:tcPr>
            <w:tcW w:w="115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exact"/>
              <w:jc w:val="center"/>
              <w:rPr>
                <w:sz w:val="24"/>
                <w:szCs w:val="24"/>
                <w:highlight w:val="none"/>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300" w:lineRule="exact"/>
              <w:jc w:val="center"/>
              <w:rPr>
                <w:rFonts w:eastAsia="仿宋_GB2312"/>
                <w:sz w:val="24"/>
                <w:szCs w:val="24"/>
                <w:highlight w:val="none"/>
              </w:rPr>
            </w:pPr>
          </w:p>
        </w:tc>
      </w:tr>
      <w:tr>
        <w:tblPrEx>
          <w:tblCellMar>
            <w:top w:w="0" w:type="dxa"/>
            <w:left w:w="108" w:type="dxa"/>
            <w:bottom w:w="0" w:type="dxa"/>
            <w:right w:w="108" w:type="dxa"/>
          </w:tblCellMar>
        </w:tblPrEx>
        <w:trPr>
          <w:trHeight w:val="482"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300" w:lineRule="exact"/>
              <w:jc w:val="center"/>
              <w:rPr>
                <w:sz w:val="24"/>
                <w:szCs w:val="24"/>
                <w:highlight w:val="none"/>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300" w:lineRule="exact"/>
              <w:jc w:val="center"/>
              <w:rPr>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eastAsia="仿宋_GB2312"/>
                <w:sz w:val="24"/>
                <w:szCs w:val="24"/>
                <w:highlight w:val="none"/>
                <w:lang w:val="en-US" w:eastAsia="zh-CN"/>
              </w:rPr>
            </w:pPr>
            <w:r>
              <w:rPr>
                <w:rFonts w:hint="eastAsia" w:eastAsia="仿宋_GB2312"/>
                <w:sz w:val="24"/>
                <w:szCs w:val="24"/>
                <w:highlight w:val="none"/>
                <w:lang w:val="en-US" w:eastAsia="zh-CN"/>
              </w:rPr>
              <w:t>吴晓翔</w:t>
            </w:r>
          </w:p>
        </w:tc>
        <w:tc>
          <w:tcPr>
            <w:tcW w:w="22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仿宋_GB2312"/>
                <w:sz w:val="24"/>
                <w:szCs w:val="24"/>
                <w:highlight w:val="none"/>
                <w:lang w:eastAsia="zh-CN"/>
              </w:rPr>
            </w:pPr>
            <w:r>
              <w:rPr>
                <w:rFonts w:hint="eastAsia" w:eastAsia="仿宋_GB2312"/>
                <w:sz w:val="24"/>
                <w:szCs w:val="24"/>
                <w:highlight w:val="none"/>
              </w:rPr>
              <w:t>16014401010712</w:t>
            </w:r>
            <w:r>
              <w:rPr>
                <w:rFonts w:hint="eastAsia" w:eastAsia="仿宋_GB2312"/>
                <w:sz w:val="24"/>
                <w:szCs w:val="24"/>
                <w:highlight w:val="none"/>
                <w:lang w:val="en-US" w:eastAsia="zh-CN"/>
              </w:rPr>
              <w:t>1</w:t>
            </w:r>
          </w:p>
        </w:tc>
        <w:tc>
          <w:tcPr>
            <w:tcW w:w="115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exact"/>
              <w:jc w:val="center"/>
              <w:rPr>
                <w:sz w:val="24"/>
                <w:szCs w:val="24"/>
                <w:highlight w:val="none"/>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300" w:lineRule="exact"/>
              <w:jc w:val="center"/>
              <w:rPr>
                <w:sz w:val="24"/>
                <w:szCs w:val="24"/>
                <w:highlight w:val="none"/>
              </w:rPr>
            </w:pPr>
          </w:p>
        </w:tc>
      </w:tr>
      <w:tr>
        <w:tblPrEx>
          <w:tblCellMar>
            <w:top w:w="0" w:type="dxa"/>
            <w:left w:w="108" w:type="dxa"/>
            <w:bottom w:w="0" w:type="dxa"/>
            <w:right w:w="108" w:type="dxa"/>
          </w:tblCellMar>
        </w:tblPrEx>
        <w:trPr>
          <w:trHeight w:val="482"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300" w:lineRule="exact"/>
              <w:jc w:val="center"/>
              <w:rPr>
                <w:sz w:val="24"/>
                <w:szCs w:val="24"/>
                <w:highlight w:val="none"/>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300" w:lineRule="exact"/>
              <w:jc w:val="center"/>
              <w:rPr>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eastAsia="仿宋_GB2312"/>
                <w:sz w:val="24"/>
                <w:szCs w:val="24"/>
                <w:highlight w:val="none"/>
                <w:lang w:val="en-US" w:eastAsia="zh-CN"/>
              </w:rPr>
            </w:pPr>
            <w:r>
              <w:rPr>
                <w:rFonts w:hint="eastAsia" w:eastAsia="仿宋_GB2312"/>
                <w:sz w:val="24"/>
                <w:szCs w:val="24"/>
                <w:highlight w:val="none"/>
                <w:lang w:val="en-US" w:eastAsia="zh-CN"/>
              </w:rPr>
              <w:t>方  兴</w:t>
            </w:r>
          </w:p>
        </w:tc>
        <w:tc>
          <w:tcPr>
            <w:tcW w:w="22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仿宋_GB2312"/>
                <w:sz w:val="24"/>
                <w:szCs w:val="24"/>
                <w:highlight w:val="none"/>
                <w:lang w:eastAsia="zh-CN"/>
              </w:rPr>
            </w:pPr>
            <w:r>
              <w:rPr>
                <w:rFonts w:hint="eastAsia" w:eastAsia="仿宋_GB2312"/>
                <w:sz w:val="24"/>
                <w:szCs w:val="24"/>
                <w:highlight w:val="none"/>
              </w:rPr>
              <w:t>16014402040122</w:t>
            </w:r>
            <w:r>
              <w:rPr>
                <w:rFonts w:hint="eastAsia" w:eastAsia="仿宋_GB2312"/>
                <w:sz w:val="24"/>
                <w:szCs w:val="24"/>
                <w:highlight w:val="none"/>
                <w:lang w:val="en-US" w:eastAsia="zh-CN"/>
              </w:rPr>
              <w:t>7</w:t>
            </w:r>
          </w:p>
        </w:tc>
        <w:tc>
          <w:tcPr>
            <w:tcW w:w="115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exact"/>
              <w:jc w:val="center"/>
              <w:rPr>
                <w:sz w:val="24"/>
                <w:szCs w:val="24"/>
                <w:highlight w:val="none"/>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300" w:lineRule="exact"/>
              <w:jc w:val="center"/>
              <w:rPr>
                <w:sz w:val="24"/>
                <w:szCs w:val="24"/>
                <w:highlight w:val="none"/>
              </w:rPr>
            </w:pPr>
          </w:p>
        </w:tc>
      </w:tr>
    </w:tbl>
    <w:p>
      <w:pPr>
        <w:keepNext w:val="0"/>
        <w:keepLines w:val="0"/>
        <w:pageBreakBefore w:val="0"/>
        <w:shd w:val="solid" w:color="FFFFFF" w:fill="auto"/>
        <w:kinsoku/>
        <w:wordWrap/>
        <w:overflowPunct/>
        <w:topLinePunct w:val="0"/>
        <w:autoSpaceDE/>
        <w:autoSpaceDN w:val="0"/>
        <w:bidi w:val="0"/>
        <w:adjustRightInd/>
        <w:spacing w:line="570" w:lineRule="exact"/>
        <w:ind w:firstLine="643"/>
        <w:textAlignment w:val="auto"/>
        <w:rPr>
          <w:rFonts w:eastAsia="黑体"/>
          <w:sz w:val="32"/>
          <w:szCs w:val="32"/>
          <w:highlight w:val="none"/>
          <w:shd w:val="clear" w:color="auto" w:fill="FFFFFF"/>
        </w:rPr>
      </w:pPr>
      <w:r>
        <w:rPr>
          <w:rFonts w:hint="eastAsia" w:eastAsia="黑体"/>
          <w:sz w:val="32"/>
          <w:szCs w:val="32"/>
          <w:highlight w:val="none"/>
          <w:shd w:val="clear" w:color="auto" w:fill="FFFFFF"/>
        </w:rPr>
        <w:t>二、面试确认</w:t>
      </w:r>
    </w:p>
    <w:p>
      <w:pPr>
        <w:keepNext w:val="0"/>
        <w:keepLines w:val="0"/>
        <w:pageBreakBefore w:val="0"/>
        <w:shd w:val="solid" w:color="FFFFFF" w:fill="auto"/>
        <w:kinsoku/>
        <w:wordWrap/>
        <w:overflowPunct/>
        <w:topLinePunct w:val="0"/>
        <w:autoSpaceDE/>
        <w:autoSpaceDN w:val="0"/>
        <w:bidi w:val="0"/>
        <w:adjustRightInd/>
        <w:spacing w:line="570" w:lineRule="exact"/>
        <w:ind w:firstLine="640"/>
        <w:textAlignment w:val="auto"/>
        <w:rPr>
          <w:sz w:val="32"/>
          <w:szCs w:val="32"/>
          <w:highlight w:val="none"/>
          <w:shd w:val="clear" w:color="auto" w:fill="FFFFFF"/>
        </w:rPr>
      </w:pPr>
      <w:r>
        <w:rPr>
          <w:rFonts w:eastAsia="仿宋_GB2312"/>
          <w:sz w:val="32"/>
          <w:szCs w:val="32"/>
          <w:highlight w:val="none"/>
          <w:shd w:val="clear" w:color="auto" w:fill="FFFFFF"/>
        </w:rPr>
        <w:t>请进入面试的考生于</w:t>
      </w:r>
      <w:r>
        <w:rPr>
          <w:rFonts w:hint="eastAsia" w:eastAsia="仿宋_GB2312"/>
          <w:sz w:val="32"/>
          <w:szCs w:val="32"/>
          <w:highlight w:val="none"/>
          <w:shd w:val="clear" w:color="auto" w:fill="FFFFFF"/>
          <w:lang w:eastAsia="zh-CN"/>
        </w:rPr>
        <w:t>2024</w:t>
      </w:r>
      <w:r>
        <w:rPr>
          <w:rFonts w:eastAsia="仿宋_GB2312"/>
          <w:sz w:val="32"/>
          <w:szCs w:val="32"/>
          <w:highlight w:val="none"/>
          <w:shd w:val="clear" w:color="auto" w:fill="FFFFFF"/>
        </w:rPr>
        <w:t>年</w:t>
      </w:r>
      <w:r>
        <w:rPr>
          <w:rFonts w:hint="eastAsia" w:eastAsia="仿宋_GB2312"/>
          <w:sz w:val="32"/>
          <w:szCs w:val="32"/>
          <w:highlight w:val="none"/>
          <w:shd w:val="clear" w:color="auto" w:fill="FFFFFF"/>
          <w:lang w:val="en-US" w:eastAsia="zh-CN"/>
        </w:rPr>
        <w:t>2</w:t>
      </w:r>
      <w:r>
        <w:rPr>
          <w:rFonts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26</w:t>
      </w:r>
      <w:r>
        <w:rPr>
          <w:rFonts w:eastAsia="仿宋_GB2312"/>
          <w:sz w:val="32"/>
          <w:szCs w:val="32"/>
          <w:highlight w:val="none"/>
          <w:shd w:val="clear" w:color="auto" w:fill="FFFFFF"/>
        </w:rPr>
        <w:t>日</w:t>
      </w:r>
      <w:r>
        <w:rPr>
          <w:rFonts w:hint="eastAsia" w:eastAsia="仿宋_GB2312"/>
          <w:sz w:val="32"/>
          <w:szCs w:val="32"/>
          <w:highlight w:val="none"/>
          <w:shd w:val="clear" w:color="auto" w:fill="FFFFFF"/>
          <w:lang w:val="en-US" w:eastAsia="zh-CN"/>
        </w:rPr>
        <w:t>18：00</w:t>
      </w:r>
      <w:r>
        <w:rPr>
          <w:rFonts w:eastAsia="仿宋_GB2312"/>
          <w:sz w:val="32"/>
          <w:szCs w:val="32"/>
          <w:highlight w:val="none"/>
          <w:shd w:val="clear" w:color="auto" w:fill="FFFFFF"/>
        </w:rPr>
        <w:t>前确认是否参加面试，确认方式为电子邮件</w:t>
      </w:r>
      <w:r>
        <w:rPr>
          <w:rFonts w:hint="eastAsia" w:eastAsia="仿宋_GB2312"/>
          <w:sz w:val="32"/>
          <w:szCs w:val="32"/>
          <w:highlight w:val="none"/>
          <w:shd w:val="clear" w:color="auto" w:fill="FFFFFF"/>
        </w:rPr>
        <w:t>（或</w:t>
      </w:r>
      <w:r>
        <w:rPr>
          <w:rFonts w:eastAsia="仿宋_GB2312"/>
          <w:sz w:val="32"/>
          <w:szCs w:val="32"/>
          <w:highlight w:val="none"/>
          <w:shd w:val="clear" w:color="auto" w:fill="FFFFFF"/>
        </w:rPr>
        <w:t>传真</w:t>
      </w:r>
      <w:r>
        <w:rPr>
          <w:rFonts w:hint="eastAsia" w:eastAsia="仿宋_GB2312"/>
          <w:sz w:val="32"/>
          <w:szCs w:val="32"/>
          <w:highlight w:val="none"/>
          <w:shd w:val="clear" w:color="auto" w:fill="FFFFFF"/>
        </w:rPr>
        <w:t>等）</w:t>
      </w:r>
      <w:r>
        <w:rPr>
          <w:rFonts w:eastAsia="仿宋_GB2312"/>
          <w:sz w:val="32"/>
          <w:szCs w:val="32"/>
          <w:highlight w:val="none"/>
          <w:shd w:val="clear" w:color="auto" w:fill="FFFFFF"/>
        </w:rPr>
        <w:t>。要求如下：</w:t>
      </w:r>
    </w:p>
    <w:p>
      <w:pPr>
        <w:keepNext w:val="0"/>
        <w:keepLines w:val="0"/>
        <w:pageBreakBefore w:val="0"/>
        <w:shd w:val="solid" w:color="FFFFFF" w:fill="auto"/>
        <w:kinsoku/>
        <w:wordWrap/>
        <w:overflowPunct/>
        <w:topLinePunct w:val="0"/>
        <w:autoSpaceDE/>
        <w:autoSpaceDN w:val="0"/>
        <w:bidi w:val="0"/>
        <w:adjustRightInd/>
        <w:spacing w:line="570" w:lineRule="exact"/>
        <w:ind w:firstLine="640"/>
        <w:textAlignment w:val="auto"/>
        <w:rPr>
          <w:rFonts w:eastAsia="仿宋_GB2312"/>
          <w:sz w:val="32"/>
          <w:szCs w:val="32"/>
          <w:highlight w:val="none"/>
          <w:shd w:val="clear" w:color="auto" w:fill="FFFFFF"/>
        </w:rPr>
      </w:pPr>
      <w:r>
        <w:rPr>
          <w:rFonts w:eastAsia="仿宋_GB2312"/>
          <w:sz w:val="32"/>
          <w:szCs w:val="32"/>
          <w:highlight w:val="none"/>
          <w:shd w:val="clear" w:color="auto" w:fill="FFFFFF"/>
        </w:rPr>
        <w:fldChar w:fldCharType="begin"/>
      </w:r>
      <w:r>
        <w:rPr>
          <w:rFonts w:eastAsia="仿宋_GB2312"/>
          <w:sz w:val="32"/>
          <w:szCs w:val="32"/>
          <w:highlight w:val="none"/>
          <w:shd w:val="clear" w:color="auto" w:fill="FFFFFF"/>
        </w:rPr>
        <w:instrText xml:space="preserve"> HYPERLINK "mailto:1.发送邮件至ziqrsc@163.com" </w:instrText>
      </w:r>
      <w:r>
        <w:rPr>
          <w:rFonts w:eastAsia="仿宋_GB2312"/>
          <w:sz w:val="32"/>
          <w:szCs w:val="32"/>
          <w:highlight w:val="none"/>
          <w:shd w:val="clear" w:color="auto" w:fill="FFFFFF"/>
        </w:rPr>
        <w:fldChar w:fldCharType="separate"/>
      </w:r>
      <w:r>
        <w:rPr>
          <w:rFonts w:hint="eastAsia" w:eastAsia="仿宋_GB2312"/>
          <w:sz w:val="32"/>
          <w:szCs w:val="32"/>
          <w:highlight w:val="none"/>
          <w:shd w:val="clear" w:color="auto" w:fill="FFFFFF"/>
        </w:rPr>
        <w:t>（一）</w:t>
      </w:r>
      <w:r>
        <w:rPr>
          <w:rFonts w:eastAsia="仿宋_GB2312"/>
          <w:sz w:val="32"/>
          <w:szCs w:val="32"/>
          <w:highlight w:val="none"/>
          <w:shd w:val="clear" w:color="auto" w:fill="FFFFFF"/>
        </w:rPr>
        <w:t>发送电子邮件至</w:t>
      </w:r>
      <w:r>
        <w:rPr>
          <w:rFonts w:hint="eastAsia" w:eastAsia="仿宋_GB2312"/>
          <w:sz w:val="32"/>
          <w:szCs w:val="32"/>
          <w:highlight w:val="none"/>
          <w:shd w:val="clear" w:color="auto" w:fill="FFFFFF"/>
        </w:rPr>
        <w:t>gxcbjcngxnn@163.com</w:t>
      </w:r>
      <w:r>
        <w:rPr>
          <w:rFonts w:eastAsia="仿宋_GB2312"/>
          <w:sz w:val="32"/>
          <w:szCs w:val="32"/>
          <w:highlight w:val="none"/>
          <w:shd w:val="clear" w:color="auto" w:fill="FFFFFF"/>
        </w:rPr>
        <w:fldChar w:fldCharType="end"/>
      </w:r>
      <w:r>
        <w:rPr>
          <w:rFonts w:hint="eastAsia" w:eastAsia="仿宋_GB2312"/>
          <w:sz w:val="32"/>
          <w:szCs w:val="32"/>
          <w:highlight w:val="none"/>
          <w:shd w:val="clear" w:color="auto" w:fill="FFFFFF"/>
        </w:rPr>
        <w:t>（或</w:t>
      </w:r>
      <w:r>
        <w:rPr>
          <w:rFonts w:eastAsia="仿宋_GB2312"/>
          <w:sz w:val="32"/>
          <w:szCs w:val="32"/>
          <w:highlight w:val="none"/>
          <w:shd w:val="clear" w:color="auto" w:fill="FFFFFF"/>
        </w:rPr>
        <w:t>传真</w:t>
      </w:r>
      <w:r>
        <w:rPr>
          <w:rFonts w:hint="eastAsia" w:eastAsia="仿宋_GB2312"/>
          <w:sz w:val="32"/>
          <w:szCs w:val="32"/>
          <w:highlight w:val="none"/>
          <w:shd w:val="clear" w:color="auto" w:fill="FFFFFF"/>
        </w:rPr>
        <w:t>至0771-4186291）</w:t>
      </w:r>
      <w:r>
        <w:rPr>
          <w:rFonts w:eastAsia="仿宋_GB2312"/>
          <w:sz w:val="32"/>
          <w:szCs w:val="32"/>
          <w:highlight w:val="none"/>
          <w:shd w:val="clear" w:color="auto" w:fill="FFFFFF"/>
        </w:rPr>
        <w:t>。</w:t>
      </w:r>
    </w:p>
    <w:p>
      <w:pPr>
        <w:keepNext w:val="0"/>
        <w:keepLines w:val="0"/>
        <w:pageBreakBefore w:val="0"/>
        <w:shd w:val="solid" w:color="FFFFFF" w:fill="auto"/>
        <w:kinsoku/>
        <w:wordWrap/>
        <w:overflowPunct/>
        <w:topLinePunct w:val="0"/>
        <w:autoSpaceDE/>
        <w:autoSpaceDN w:val="0"/>
        <w:bidi w:val="0"/>
        <w:adjustRightInd/>
        <w:spacing w:line="570" w:lineRule="exact"/>
        <w:ind w:firstLine="640"/>
        <w:textAlignment w:val="auto"/>
        <w:rPr>
          <w:rFonts w:eastAsia="仿宋_GB2312"/>
          <w:sz w:val="32"/>
          <w:szCs w:val="32"/>
          <w:highlight w:val="none"/>
          <w:shd w:val="clear" w:color="auto" w:fill="FFFFFF"/>
        </w:rPr>
      </w:pPr>
      <w:r>
        <w:rPr>
          <w:rFonts w:hint="eastAsia" w:eastAsia="仿宋_GB2312"/>
          <w:sz w:val="32"/>
          <w:szCs w:val="32"/>
          <w:highlight w:val="none"/>
          <w:shd w:val="clear" w:color="auto" w:fill="FFFFFF"/>
        </w:rPr>
        <w:t>（二）</w:t>
      </w:r>
      <w:r>
        <w:rPr>
          <w:rFonts w:eastAsia="仿宋_GB2312"/>
          <w:sz w:val="32"/>
          <w:szCs w:val="32"/>
          <w:highlight w:val="none"/>
          <w:shd w:val="clear" w:color="auto" w:fill="FFFFFF"/>
        </w:rPr>
        <w:t>电子</w:t>
      </w:r>
      <w:r>
        <w:rPr>
          <w:rFonts w:hint="eastAsia" w:eastAsia="仿宋_GB2312"/>
          <w:sz w:val="32"/>
          <w:szCs w:val="32"/>
          <w:highlight w:val="none"/>
          <w:shd w:val="clear" w:color="auto" w:fill="FFFFFF"/>
        </w:rPr>
        <w:t>邮件和传真</w:t>
      </w:r>
      <w:r>
        <w:rPr>
          <w:rFonts w:eastAsia="仿宋_GB2312"/>
          <w:sz w:val="32"/>
          <w:szCs w:val="32"/>
          <w:highlight w:val="none"/>
          <w:shd w:val="clear" w:color="auto" w:fill="FFFFFF"/>
        </w:rPr>
        <w:t>标题统一</w:t>
      </w:r>
      <w:r>
        <w:rPr>
          <w:rFonts w:hint="eastAsia" w:eastAsia="仿宋_GB2312"/>
          <w:sz w:val="32"/>
          <w:szCs w:val="32"/>
          <w:highlight w:val="none"/>
          <w:shd w:val="clear" w:color="auto" w:fill="FFFFFF"/>
        </w:rPr>
        <w:t>写成</w:t>
      </w:r>
      <w:r>
        <w:rPr>
          <w:rFonts w:eastAsia="仿宋_GB2312"/>
          <w:sz w:val="32"/>
          <w:szCs w:val="32"/>
          <w:highlight w:val="none"/>
          <w:shd w:val="clear" w:color="auto" w:fill="FFFFFF"/>
        </w:rPr>
        <w:t>“</w:t>
      </w:r>
      <w:r>
        <w:rPr>
          <w:rFonts w:hint="eastAsia" w:eastAsia="仿宋_GB2312"/>
          <w:sz w:val="32"/>
          <w:szCs w:val="32"/>
          <w:highlight w:val="none"/>
          <w:shd w:val="clear" w:color="auto" w:fill="FFFFFF"/>
        </w:rPr>
        <w:t>XXX</w:t>
      </w:r>
      <w:r>
        <w:rPr>
          <w:rFonts w:eastAsia="仿宋_GB2312"/>
          <w:sz w:val="32"/>
          <w:szCs w:val="32"/>
          <w:highlight w:val="none"/>
          <w:shd w:val="clear" w:color="auto" w:fill="FFFFFF"/>
        </w:rPr>
        <w:t>确认参加</w:t>
      </w:r>
      <w:r>
        <w:rPr>
          <w:rFonts w:hint="eastAsia" w:eastAsia="仿宋_GB2312"/>
          <w:sz w:val="32"/>
          <w:szCs w:val="32"/>
          <w:highlight w:val="none"/>
          <w:shd w:val="clear" w:color="auto" w:fill="FFFFFF"/>
          <w:lang w:eastAsia="zh-CN"/>
        </w:rPr>
        <w:t>国家粮食和物资储备局广西局</w:t>
      </w:r>
      <w:r>
        <w:rPr>
          <w:rFonts w:hint="eastAsia" w:eastAsia="仿宋_GB2312"/>
          <w:sz w:val="32"/>
          <w:szCs w:val="32"/>
          <w:highlight w:val="none"/>
          <w:shd w:val="clear" w:color="auto" w:fill="FFFFFF"/>
        </w:rPr>
        <w:t>XX</w:t>
      </w:r>
      <w:r>
        <w:rPr>
          <w:rFonts w:eastAsia="仿宋_GB2312"/>
          <w:sz w:val="32"/>
          <w:szCs w:val="32"/>
          <w:highlight w:val="none"/>
          <w:shd w:val="clear" w:color="auto" w:fill="FFFFFF"/>
        </w:rPr>
        <w:t>职位面试”</w:t>
      </w:r>
      <w:r>
        <w:rPr>
          <w:rFonts w:hint="eastAsia" w:eastAsia="仿宋_GB2312"/>
          <w:sz w:val="32"/>
          <w:szCs w:val="32"/>
          <w:highlight w:val="none"/>
          <w:shd w:val="clear" w:color="auto" w:fill="FFFFFF"/>
        </w:rPr>
        <w:t>，内容见附件1。如</w:t>
      </w:r>
      <w:r>
        <w:rPr>
          <w:rFonts w:eastAsia="仿宋_GB2312"/>
          <w:sz w:val="32"/>
          <w:szCs w:val="32"/>
          <w:highlight w:val="none"/>
          <w:shd w:val="clear" w:color="auto" w:fill="FFFFFF"/>
        </w:rPr>
        <w:t>网上报名时填报的通讯地址、联系方式等信息</w:t>
      </w:r>
      <w:r>
        <w:rPr>
          <w:rFonts w:hint="eastAsia" w:eastAsia="仿宋_GB2312"/>
          <w:sz w:val="32"/>
          <w:szCs w:val="32"/>
          <w:highlight w:val="none"/>
          <w:shd w:val="clear" w:color="auto" w:fill="FFFFFF"/>
        </w:rPr>
        <w:t>发生</w:t>
      </w:r>
      <w:r>
        <w:rPr>
          <w:rFonts w:eastAsia="仿宋_GB2312"/>
          <w:sz w:val="32"/>
          <w:szCs w:val="32"/>
          <w:highlight w:val="none"/>
          <w:shd w:val="clear" w:color="auto" w:fill="FFFFFF"/>
        </w:rPr>
        <w:t>变化，请在电子邮件</w:t>
      </w:r>
      <w:r>
        <w:rPr>
          <w:rFonts w:hint="eastAsia" w:eastAsia="仿宋_GB2312"/>
          <w:sz w:val="32"/>
          <w:szCs w:val="32"/>
          <w:highlight w:val="none"/>
          <w:shd w:val="clear" w:color="auto" w:fill="FFFFFF"/>
        </w:rPr>
        <w:t>和传真</w:t>
      </w:r>
      <w:r>
        <w:rPr>
          <w:rFonts w:eastAsia="仿宋_GB2312"/>
          <w:sz w:val="32"/>
          <w:szCs w:val="32"/>
          <w:highlight w:val="none"/>
          <w:shd w:val="clear" w:color="auto" w:fill="FFFFFF"/>
        </w:rPr>
        <w:t>中注明。</w:t>
      </w:r>
    </w:p>
    <w:p>
      <w:pPr>
        <w:keepNext w:val="0"/>
        <w:keepLines w:val="0"/>
        <w:pageBreakBefore w:val="0"/>
        <w:shd w:val="solid" w:color="FFFFFF" w:fill="auto"/>
        <w:kinsoku/>
        <w:wordWrap/>
        <w:overflowPunct/>
        <w:topLinePunct w:val="0"/>
        <w:autoSpaceDE/>
        <w:autoSpaceDN w:val="0"/>
        <w:bidi w:val="0"/>
        <w:adjustRightInd/>
        <w:spacing w:line="570" w:lineRule="exact"/>
        <w:ind w:firstLine="640"/>
        <w:textAlignment w:val="auto"/>
        <w:rPr>
          <w:rFonts w:eastAsia="仿宋_GB2312"/>
          <w:sz w:val="32"/>
          <w:szCs w:val="32"/>
          <w:highlight w:val="none"/>
          <w:shd w:val="clear" w:color="auto" w:fill="FFFFFF"/>
        </w:rPr>
      </w:pPr>
      <w:r>
        <w:rPr>
          <w:rFonts w:hint="eastAsia" w:eastAsia="仿宋_GB2312"/>
          <w:sz w:val="32"/>
          <w:szCs w:val="32"/>
          <w:highlight w:val="none"/>
          <w:shd w:val="clear" w:color="auto" w:fill="FFFFFF"/>
        </w:rPr>
        <w:t>（三）</w:t>
      </w:r>
      <w:r>
        <w:rPr>
          <w:rFonts w:eastAsia="仿宋_GB2312"/>
          <w:sz w:val="32"/>
          <w:szCs w:val="32"/>
          <w:highlight w:val="none"/>
          <w:shd w:val="clear" w:color="auto" w:fill="FFFFFF"/>
        </w:rPr>
        <w:t>逾期未确认的，视为自动放弃</w:t>
      </w:r>
      <w:r>
        <w:rPr>
          <w:rFonts w:hint="eastAsia" w:eastAsia="仿宋_GB2312"/>
          <w:sz w:val="32"/>
          <w:szCs w:val="32"/>
          <w:highlight w:val="none"/>
          <w:shd w:val="clear" w:color="auto" w:fill="FFFFFF"/>
        </w:rPr>
        <w:t>面试资格</w:t>
      </w:r>
      <w:r>
        <w:rPr>
          <w:rFonts w:eastAsia="仿宋_GB2312"/>
          <w:sz w:val="32"/>
          <w:szCs w:val="32"/>
          <w:highlight w:val="none"/>
          <w:shd w:val="clear" w:color="auto" w:fill="FFFFFF"/>
        </w:rPr>
        <w:t>。</w:t>
      </w:r>
    </w:p>
    <w:p>
      <w:pPr>
        <w:keepNext w:val="0"/>
        <w:keepLines w:val="0"/>
        <w:pageBreakBefore w:val="0"/>
        <w:shd w:val="solid" w:color="FFFFFF" w:fill="auto"/>
        <w:kinsoku/>
        <w:wordWrap/>
        <w:overflowPunct/>
        <w:topLinePunct w:val="0"/>
        <w:autoSpaceDE/>
        <w:autoSpaceDN w:val="0"/>
        <w:bidi w:val="0"/>
        <w:adjustRightInd/>
        <w:spacing w:line="570" w:lineRule="exact"/>
        <w:ind w:firstLine="640"/>
        <w:textAlignment w:val="auto"/>
        <w:rPr>
          <w:rFonts w:hint="eastAsia" w:eastAsia="仿宋_GB2312"/>
          <w:b/>
          <w:bCs/>
          <w:sz w:val="32"/>
          <w:szCs w:val="32"/>
          <w:highlight w:val="none"/>
          <w:shd w:val="clear" w:color="auto" w:fill="FFFFFF"/>
        </w:rPr>
      </w:pPr>
      <w:r>
        <w:rPr>
          <w:rFonts w:eastAsia="仿宋_GB2312"/>
          <w:sz w:val="32"/>
          <w:szCs w:val="32"/>
          <w:highlight w:val="none"/>
          <w:shd w:val="clear" w:color="auto" w:fill="FFFFFF"/>
        </w:rPr>
        <w:t>放弃面试</w:t>
      </w:r>
      <w:r>
        <w:rPr>
          <w:rFonts w:hint="eastAsia" w:eastAsia="仿宋_GB2312"/>
          <w:sz w:val="32"/>
          <w:szCs w:val="32"/>
          <w:highlight w:val="none"/>
          <w:shd w:val="clear" w:color="auto" w:fill="FFFFFF"/>
        </w:rPr>
        <w:t>的考生请</w:t>
      </w:r>
      <w:r>
        <w:rPr>
          <w:rFonts w:eastAsia="仿宋_GB2312"/>
          <w:sz w:val="32"/>
          <w:szCs w:val="32"/>
          <w:highlight w:val="none"/>
          <w:shd w:val="clear" w:color="auto" w:fill="FFFFFF"/>
        </w:rPr>
        <w:t>填写《放弃</w:t>
      </w:r>
      <w:r>
        <w:rPr>
          <w:rFonts w:hint="eastAsia" w:eastAsia="仿宋_GB2312"/>
          <w:sz w:val="32"/>
          <w:szCs w:val="32"/>
          <w:highlight w:val="none"/>
          <w:shd w:val="clear" w:color="auto" w:fill="FFFFFF"/>
        </w:rPr>
        <w:t>面试资格</w:t>
      </w:r>
      <w:r>
        <w:rPr>
          <w:rFonts w:eastAsia="仿宋_GB2312"/>
          <w:sz w:val="32"/>
          <w:szCs w:val="32"/>
          <w:highlight w:val="none"/>
          <w:shd w:val="clear" w:color="auto" w:fill="FFFFFF"/>
        </w:rPr>
        <w:t>声明》（</w:t>
      </w:r>
      <w:r>
        <w:rPr>
          <w:rFonts w:hint="eastAsia" w:eastAsia="仿宋_GB2312"/>
          <w:sz w:val="32"/>
          <w:szCs w:val="32"/>
          <w:highlight w:val="none"/>
          <w:shd w:val="clear" w:color="auto" w:fill="FFFFFF"/>
        </w:rPr>
        <w:t>详</w:t>
      </w:r>
      <w:r>
        <w:rPr>
          <w:rFonts w:eastAsia="仿宋_GB2312"/>
          <w:sz w:val="32"/>
          <w:szCs w:val="32"/>
          <w:highlight w:val="none"/>
          <w:shd w:val="clear" w:color="auto" w:fill="FFFFFF"/>
        </w:rPr>
        <w:t>见附件</w:t>
      </w:r>
      <w:r>
        <w:rPr>
          <w:rFonts w:hint="eastAsia" w:eastAsia="仿宋_GB2312"/>
          <w:sz w:val="32"/>
          <w:szCs w:val="32"/>
          <w:highlight w:val="none"/>
          <w:shd w:val="clear" w:color="auto" w:fill="FFFFFF"/>
        </w:rPr>
        <w:t>2</w:t>
      </w:r>
      <w:r>
        <w:rPr>
          <w:rFonts w:eastAsia="仿宋_GB2312"/>
          <w:sz w:val="32"/>
          <w:szCs w:val="32"/>
          <w:highlight w:val="none"/>
          <w:shd w:val="clear" w:color="auto" w:fill="FFFFFF"/>
        </w:rPr>
        <w:t>），经本人签名，于</w:t>
      </w:r>
      <w:r>
        <w:rPr>
          <w:rFonts w:hint="eastAsia" w:eastAsia="仿宋_GB2312"/>
          <w:sz w:val="32"/>
          <w:szCs w:val="32"/>
          <w:highlight w:val="none"/>
          <w:shd w:val="clear" w:color="auto" w:fill="FFFFFF"/>
          <w:lang w:val="en-US" w:eastAsia="zh-CN"/>
        </w:rPr>
        <w:t>2</w:t>
      </w:r>
      <w:r>
        <w:rPr>
          <w:rFonts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26</w:t>
      </w:r>
      <w:r>
        <w:rPr>
          <w:rFonts w:eastAsia="仿宋_GB2312"/>
          <w:sz w:val="32"/>
          <w:szCs w:val="32"/>
          <w:highlight w:val="none"/>
          <w:shd w:val="clear" w:color="auto" w:fill="FFFFFF"/>
        </w:rPr>
        <w:t>日</w:t>
      </w:r>
      <w:r>
        <w:rPr>
          <w:rFonts w:hint="eastAsia" w:eastAsia="仿宋_GB2312"/>
          <w:sz w:val="32"/>
          <w:szCs w:val="32"/>
          <w:highlight w:val="none"/>
          <w:shd w:val="clear" w:color="auto" w:fill="FFFFFF"/>
          <w:lang w:val="en-US" w:eastAsia="zh-CN"/>
        </w:rPr>
        <w:t>18：00</w:t>
      </w:r>
      <w:r>
        <w:rPr>
          <w:rFonts w:eastAsia="仿宋_GB2312"/>
          <w:sz w:val="32"/>
          <w:szCs w:val="32"/>
          <w:highlight w:val="none"/>
          <w:shd w:val="clear" w:color="auto" w:fill="FFFFFF"/>
        </w:rPr>
        <w:t>前传真至</w:t>
      </w:r>
      <w:r>
        <w:rPr>
          <w:rFonts w:hint="eastAsia" w:eastAsia="仿宋_GB2312"/>
          <w:sz w:val="32"/>
          <w:szCs w:val="32"/>
          <w:highlight w:val="none"/>
          <w:shd w:val="clear" w:color="auto" w:fill="FFFFFF"/>
        </w:rPr>
        <w:t>0771-4186291</w:t>
      </w:r>
      <w:r>
        <w:rPr>
          <w:rFonts w:eastAsia="仿宋_GB2312"/>
          <w:sz w:val="32"/>
          <w:szCs w:val="32"/>
          <w:highlight w:val="none"/>
          <w:shd w:val="clear" w:color="auto" w:fill="FFFFFF"/>
        </w:rPr>
        <w:t>或发送扫描件至</w:t>
      </w:r>
      <w:r>
        <w:rPr>
          <w:rFonts w:hint="eastAsia" w:eastAsia="仿宋_GB2312"/>
          <w:sz w:val="32"/>
          <w:szCs w:val="32"/>
          <w:highlight w:val="none"/>
          <w:shd w:val="clear" w:color="auto" w:fill="FFFFFF"/>
        </w:rPr>
        <w:t>gxcbjcngxnn@163.com。</w:t>
      </w:r>
      <w:r>
        <w:rPr>
          <w:rFonts w:hint="eastAsia" w:eastAsia="仿宋_GB2312"/>
          <w:b/>
          <w:bCs/>
          <w:sz w:val="32"/>
          <w:szCs w:val="32"/>
          <w:highlight w:val="none"/>
          <w:shd w:val="clear" w:color="auto" w:fill="FFFFFF"/>
        </w:rPr>
        <w:t>未在规定时间内填报放弃声明，又因个人原因不参加面试的，视情节轻重记入诚信档案。</w:t>
      </w:r>
    </w:p>
    <w:p>
      <w:pPr>
        <w:keepNext w:val="0"/>
        <w:keepLines w:val="0"/>
        <w:pageBreakBefore w:val="0"/>
        <w:shd w:val="solid" w:color="FFFFFF" w:fill="auto"/>
        <w:kinsoku/>
        <w:wordWrap/>
        <w:overflowPunct/>
        <w:topLinePunct w:val="0"/>
        <w:autoSpaceDE/>
        <w:autoSpaceDN w:val="0"/>
        <w:bidi w:val="0"/>
        <w:adjustRightInd/>
        <w:spacing w:line="570" w:lineRule="exact"/>
        <w:ind w:firstLine="640"/>
        <w:textAlignment w:val="auto"/>
        <w:rPr>
          <w:rFonts w:eastAsia="黑体"/>
          <w:sz w:val="18"/>
          <w:highlight w:val="none"/>
          <w:shd w:val="clear" w:color="auto" w:fill="FFFFFF"/>
        </w:rPr>
      </w:pPr>
      <w:r>
        <w:rPr>
          <w:rFonts w:hint="eastAsia" w:eastAsia="黑体"/>
          <w:sz w:val="32"/>
          <w:highlight w:val="none"/>
          <w:shd w:val="clear" w:color="auto" w:fill="FFFFFF"/>
        </w:rPr>
        <w:t>三、资格复审</w:t>
      </w:r>
    </w:p>
    <w:p>
      <w:pPr>
        <w:keepNext w:val="0"/>
        <w:keepLines w:val="0"/>
        <w:pageBreakBefore w:val="0"/>
        <w:kinsoku/>
        <w:wordWrap/>
        <w:overflowPunct/>
        <w:topLinePunct w:val="0"/>
        <w:autoSpaceDE/>
        <w:bidi w:val="0"/>
        <w:adjustRightInd/>
        <w:spacing w:line="570" w:lineRule="exact"/>
        <w:ind w:firstLine="640" w:firstLineChars="200"/>
        <w:textAlignment w:val="auto"/>
        <w:rPr>
          <w:rFonts w:hint="eastAsia" w:eastAsia="仿宋_GB2312"/>
          <w:sz w:val="32"/>
          <w:szCs w:val="32"/>
          <w:highlight w:val="none"/>
          <w:lang w:val="en-US" w:eastAsia="zh-CN"/>
        </w:rPr>
      </w:pPr>
      <w:r>
        <w:rPr>
          <w:rFonts w:eastAsia="仿宋_GB2312"/>
          <w:sz w:val="32"/>
          <w:szCs w:val="32"/>
          <w:highlight w:val="none"/>
        </w:rPr>
        <w:t>请考生于</w:t>
      </w:r>
      <w:r>
        <w:rPr>
          <w:rFonts w:hint="eastAsia" w:eastAsia="仿宋_GB2312"/>
          <w:sz w:val="32"/>
          <w:szCs w:val="32"/>
          <w:highlight w:val="none"/>
          <w:lang w:val="en-US" w:eastAsia="zh-CN"/>
        </w:rPr>
        <w:t>2</w:t>
      </w:r>
      <w:r>
        <w:rPr>
          <w:rFonts w:eastAsia="仿宋_GB2312"/>
          <w:sz w:val="32"/>
          <w:szCs w:val="32"/>
          <w:highlight w:val="none"/>
        </w:rPr>
        <w:t>月</w:t>
      </w:r>
      <w:r>
        <w:rPr>
          <w:rFonts w:hint="eastAsia" w:eastAsia="仿宋_GB2312"/>
          <w:sz w:val="32"/>
          <w:szCs w:val="32"/>
          <w:highlight w:val="none"/>
          <w:lang w:val="en-US" w:eastAsia="zh-CN"/>
        </w:rPr>
        <w:t>26</w:t>
      </w:r>
      <w:r>
        <w:rPr>
          <w:rFonts w:eastAsia="仿宋_GB2312"/>
          <w:sz w:val="32"/>
          <w:szCs w:val="32"/>
          <w:highlight w:val="none"/>
        </w:rPr>
        <w:t>日前（以寄出邮戳为准）通过邮政特快专递将以下材料</w:t>
      </w:r>
      <w:r>
        <w:rPr>
          <w:rFonts w:hint="eastAsia" w:eastAsia="仿宋_GB2312"/>
          <w:sz w:val="32"/>
          <w:szCs w:val="32"/>
          <w:highlight w:val="none"/>
        </w:rPr>
        <w:t>复印件</w:t>
      </w:r>
      <w:r>
        <w:rPr>
          <w:rFonts w:eastAsia="仿宋_GB2312"/>
          <w:sz w:val="32"/>
          <w:szCs w:val="32"/>
          <w:highlight w:val="none"/>
        </w:rPr>
        <w:t>邮寄到我</w:t>
      </w:r>
      <w:r>
        <w:rPr>
          <w:rFonts w:hint="eastAsia" w:eastAsia="仿宋_GB2312"/>
          <w:sz w:val="32"/>
          <w:szCs w:val="32"/>
          <w:highlight w:val="none"/>
        </w:rPr>
        <w:t>单位</w:t>
      </w:r>
      <w:r>
        <w:rPr>
          <w:rFonts w:eastAsia="仿宋_GB2312"/>
          <w:sz w:val="32"/>
          <w:szCs w:val="32"/>
          <w:highlight w:val="none"/>
        </w:rPr>
        <w:t>接受资格复审（</w:t>
      </w:r>
      <w:r>
        <w:rPr>
          <w:rFonts w:hint="eastAsia" w:eastAsia="仿宋_GB2312"/>
          <w:sz w:val="32"/>
          <w:szCs w:val="32"/>
          <w:highlight w:val="none"/>
        </w:rPr>
        <w:t>一般</w:t>
      </w:r>
      <w:r>
        <w:rPr>
          <w:rFonts w:eastAsia="仿宋_GB2312"/>
          <w:sz w:val="32"/>
          <w:szCs w:val="32"/>
          <w:highlight w:val="none"/>
        </w:rPr>
        <w:t>不接待本人或快递公司送达）：</w:t>
      </w:r>
    </w:p>
    <w:p>
      <w:pPr>
        <w:keepNext w:val="0"/>
        <w:keepLines w:val="0"/>
        <w:pageBreakBefore w:val="0"/>
        <w:kinsoku/>
        <w:wordWrap/>
        <w:overflowPunct/>
        <w:topLinePunct w:val="0"/>
        <w:autoSpaceDE/>
        <w:bidi w:val="0"/>
        <w:adjustRightInd/>
        <w:spacing w:line="570" w:lineRule="exact"/>
        <w:ind w:firstLine="640" w:firstLineChars="200"/>
        <w:textAlignment w:val="auto"/>
        <w:rPr>
          <w:rFonts w:eastAsia="仿宋_GB2312"/>
          <w:sz w:val="32"/>
          <w:szCs w:val="32"/>
          <w:highlight w:val="none"/>
        </w:rPr>
      </w:pPr>
      <w:r>
        <w:rPr>
          <w:rFonts w:hint="eastAsia" w:eastAsia="仿宋_GB2312"/>
          <w:sz w:val="32"/>
          <w:szCs w:val="32"/>
          <w:highlight w:val="none"/>
        </w:rPr>
        <w:t>（一）</w:t>
      </w:r>
      <w:r>
        <w:rPr>
          <w:rFonts w:eastAsia="仿宋_GB2312"/>
          <w:sz w:val="32"/>
          <w:szCs w:val="32"/>
          <w:highlight w:val="none"/>
        </w:rPr>
        <w:t>本人身份证</w:t>
      </w:r>
      <w:r>
        <w:rPr>
          <w:rFonts w:hint="eastAsia" w:eastAsia="仿宋_GB2312"/>
          <w:sz w:val="32"/>
          <w:szCs w:val="32"/>
          <w:highlight w:val="none"/>
          <w:lang w:eastAsia="zh-CN"/>
        </w:rPr>
        <w:t>（身份证请正反面扫描</w:t>
      </w:r>
      <w:r>
        <w:rPr>
          <w:rFonts w:hint="eastAsia" w:eastAsia="仿宋_GB2312"/>
          <w:sz w:val="32"/>
          <w:szCs w:val="32"/>
          <w:highlight w:val="none"/>
          <w:lang w:val="en-US" w:eastAsia="zh-CN"/>
        </w:rPr>
        <w:t>或复印</w:t>
      </w:r>
      <w:r>
        <w:rPr>
          <w:rFonts w:hint="eastAsia" w:eastAsia="仿宋_GB2312"/>
          <w:sz w:val="32"/>
          <w:szCs w:val="32"/>
          <w:highlight w:val="none"/>
          <w:lang w:eastAsia="zh-CN"/>
        </w:rPr>
        <w:t>在同一页纸上）</w:t>
      </w:r>
      <w:r>
        <w:rPr>
          <w:rFonts w:eastAsia="仿宋_GB2312"/>
          <w:sz w:val="32"/>
          <w:szCs w:val="32"/>
          <w:highlight w:val="none"/>
        </w:rPr>
        <w:t>、学生证或工作证</w:t>
      </w:r>
      <w:r>
        <w:rPr>
          <w:rFonts w:hint="eastAsia" w:eastAsia="仿宋_GB2312"/>
          <w:sz w:val="32"/>
          <w:szCs w:val="32"/>
          <w:highlight w:val="none"/>
          <w:lang w:eastAsia="zh-CN"/>
        </w:rPr>
        <w:t>，</w:t>
      </w:r>
      <w:r>
        <w:rPr>
          <w:rFonts w:hint="eastAsia" w:eastAsia="仿宋_GB2312"/>
          <w:sz w:val="32"/>
          <w:szCs w:val="32"/>
          <w:highlight w:val="none"/>
          <w:lang w:val="en-US" w:eastAsia="zh-CN"/>
        </w:rPr>
        <w:t>1张1寸</w:t>
      </w:r>
      <w:r>
        <w:rPr>
          <w:rFonts w:hint="eastAsia" w:eastAsia="仿宋_GB2312"/>
          <w:sz w:val="32"/>
          <w:szCs w:val="32"/>
          <w:highlight w:val="none"/>
          <w:lang w:eastAsia="zh-CN"/>
        </w:rPr>
        <w:t>免冠彩色照片（</w:t>
      </w:r>
      <w:r>
        <w:rPr>
          <w:rFonts w:hint="eastAsia" w:eastAsia="仿宋_GB2312"/>
          <w:sz w:val="32"/>
          <w:szCs w:val="32"/>
          <w:highlight w:val="none"/>
          <w:lang w:val="en-US" w:eastAsia="zh-CN"/>
        </w:rPr>
        <w:t>背面注明姓名及报考职位</w:t>
      </w:r>
      <w:r>
        <w:rPr>
          <w:rFonts w:hint="eastAsia" w:eastAsia="仿宋_GB2312"/>
          <w:sz w:val="32"/>
          <w:szCs w:val="32"/>
          <w:highlight w:val="none"/>
          <w:lang w:eastAsia="zh-CN"/>
        </w:rPr>
        <w:t>）</w:t>
      </w:r>
      <w:r>
        <w:rPr>
          <w:rFonts w:hint="eastAsia" w:eastAsia="仿宋_GB2312"/>
          <w:sz w:val="32"/>
          <w:szCs w:val="32"/>
          <w:highlight w:val="none"/>
        </w:rPr>
        <w:t>。</w:t>
      </w:r>
    </w:p>
    <w:p>
      <w:pPr>
        <w:keepNext w:val="0"/>
        <w:keepLines w:val="0"/>
        <w:pageBreakBefore w:val="0"/>
        <w:kinsoku/>
        <w:wordWrap/>
        <w:overflowPunct/>
        <w:topLinePunct w:val="0"/>
        <w:autoSpaceDE/>
        <w:bidi w:val="0"/>
        <w:adjustRightInd/>
        <w:spacing w:line="570" w:lineRule="exact"/>
        <w:ind w:firstLine="640" w:firstLineChars="200"/>
        <w:textAlignment w:val="auto"/>
        <w:rPr>
          <w:rFonts w:eastAsia="仿宋_GB2312"/>
          <w:sz w:val="32"/>
          <w:szCs w:val="32"/>
          <w:highlight w:val="none"/>
        </w:rPr>
      </w:pPr>
      <w:r>
        <w:rPr>
          <w:rFonts w:hint="eastAsia" w:eastAsia="仿宋_GB2312"/>
          <w:sz w:val="32"/>
          <w:szCs w:val="32"/>
          <w:highlight w:val="none"/>
        </w:rPr>
        <w:t>（二）</w:t>
      </w:r>
      <w:r>
        <w:rPr>
          <w:rFonts w:eastAsia="仿宋_GB2312"/>
          <w:sz w:val="32"/>
          <w:szCs w:val="32"/>
          <w:highlight w:val="none"/>
        </w:rPr>
        <w:t>公共科</w:t>
      </w:r>
      <w:r>
        <w:rPr>
          <w:rFonts w:hint="eastAsia" w:eastAsia="仿宋_GB2312"/>
          <w:sz w:val="32"/>
          <w:szCs w:val="32"/>
          <w:highlight w:val="none"/>
          <w:lang w:eastAsia="zh-CN"/>
        </w:rPr>
        <w:t>目笔试准考证，内容应清晰，准考</w:t>
      </w:r>
      <w:r>
        <w:rPr>
          <w:rFonts w:hint="eastAsia" w:eastAsia="仿宋_GB2312"/>
          <w:sz w:val="32"/>
          <w:szCs w:val="32"/>
          <w:highlight w:val="none"/>
          <w:lang w:val="en-US" w:eastAsia="zh-CN"/>
        </w:rPr>
        <w:t>证</w:t>
      </w:r>
      <w:r>
        <w:rPr>
          <w:rFonts w:hint="eastAsia" w:eastAsia="仿宋_GB2312"/>
          <w:sz w:val="32"/>
          <w:szCs w:val="32"/>
          <w:highlight w:val="none"/>
          <w:lang w:eastAsia="zh-CN"/>
        </w:rPr>
        <w:t>丢失的可截图并打印报名系统相关页面。</w:t>
      </w:r>
    </w:p>
    <w:p>
      <w:pPr>
        <w:keepNext w:val="0"/>
        <w:keepLines w:val="0"/>
        <w:pageBreakBefore w:val="0"/>
        <w:kinsoku/>
        <w:wordWrap/>
        <w:overflowPunct/>
        <w:topLinePunct w:val="0"/>
        <w:autoSpaceDE/>
        <w:bidi w:val="0"/>
        <w:adjustRightInd/>
        <w:spacing w:line="570" w:lineRule="exact"/>
        <w:ind w:firstLine="640" w:firstLineChars="200"/>
        <w:textAlignment w:val="auto"/>
        <w:rPr>
          <w:rFonts w:eastAsia="仿宋_GB2312"/>
          <w:sz w:val="32"/>
          <w:szCs w:val="32"/>
          <w:highlight w:val="none"/>
        </w:rPr>
      </w:pPr>
      <w:r>
        <w:rPr>
          <w:rFonts w:hint="eastAsia" w:eastAsia="仿宋_GB2312"/>
          <w:sz w:val="32"/>
          <w:szCs w:val="32"/>
          <w:highlight w:val="none"/>
        </w:rPr>
        <w:t>（三）</w:t>
      </w:r>
      <w:r>
        <w:rPr>
          <w:rFonts w:eastAsia="仿宋_GB2312"/>
          <w:sz w:val="32"/>
          <w:szCs w:val="32"/>
          <w:highlight w:val="none"/>
        </w:rPr>
        <w:t>考试报名登记表</w:t>
      </w:r>
      <w:r>
        <w:rPr>
          <w:rFonts w:hint="eastAsia" w:eastAsia="仿宋_GB2312"/>
          <w:sz w:val="32"/>
          <w:szCs w:val="32"/>
          <w:highlight w:val="none"/>
          <w:lang w:eastAsia="zh-CN"/>
        </w:rPr>
        <w:t>请提供两份，一份通过报名系统直接打印导出，不得修改，无需本人照片；另一份按照附件</w:t>
      </w:r>
      <w:r>
        <w:rPr>
          <w:rFonts w:hint="eastAsia" w:eastAsia="仿宋_GB2312"/>
          <w:sz w:val="32"/>
          <w:szCs w:val="32"/>
          <w:highlight w:val="none"/>
          <w:lang w:val="en-US" w:eastAsia="zh-CN"/>
        </w:rPr>
        <w:t>3的模板重新填写，应更新到最新情况，</w:t>
      </w:r>
      <w:r>
        <w:rPr>
          <w:rFonts w:eastAsia="仿宋_GB2312"/>
          <w:sz w:val="32"/>
          <w:szCs w:val="32"/>
          <w:highlight w:val="none"/>
        </w:rPr>
        <w:t>贴好照片，如实、详细填写个人学习、工作经历，时间必须连续，</w:t>
      </w:r>
      <w:r>
        <w:rPr>
          <w:rFonts w:hint="eastAsia" w:eastAsia="仿宋_GB2312"/>
          <w:sz w:val="32"/>
          <w:szCs w:val="32"/>
          <w:highlight w:val="none"/>
          <w:lang w:eastAsia="zh-CN"/>
        </w:rPr>
        <w:t>应</w:t>
      </w:r>
      <w:r>
        <w:rPr>
          <w:rFonts w:eastAsia="仿宋_GB2312"/>
          <w:sz w:val="32"/>
          <w:szCs w:val="32"/>
          <w:highlight w:val="none"/>
        </w:rPr>
        <w:t>注明各学习阶段是否在职学习，取得何种学历和学位</w:t>
      </w:r>
      <w:r>
        <w:rPr>
          <w:rFonts w:hint="eastAsia" w:eastAsia="仿宋_GB2312"/>
          <w:sz w:val="32"/>
          <w:szCs w:val="32"/>
          <w:highlight w:val="none"/>
        </w:rPr>
        <w:t>。</w:t>
      </w:r>
    </w:p>
    <w:p>
      <w:pPr>
        <w:keepNext w:val="0"/>
        <w:keepLines w:val="0"/>
        <w:pageBreakBefore w:val="0"/>
        <w:kinsoku/>
        <w:wordWrap/>
        <w:overflowPunct/>
        <w:topLinePunct w:val="0"/>
        <w:autoSpaceDE/>
        <w:bidi w:val="0"/>
        <w:adjustRightInd/>
        <w:spacing w:line="57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（四）</w:t>
      </w:r>
      <w:r>
        <w:rPr>
          <w:rFonts w:hint="eastAsia" w:eastAsia="仿宋_GB2312"/>
          <w:sz w:val="32"/>
          <w:szCs w:val="32"/>
          <w:highlight w:val="none"/>
          <w:lang w:eastAsia="zh-CN"/>
        </w:rPr>
        <w:t>学历学位证书等材料。</w:t>
      </w:r>
      <w:r>
        <w:rPr>
          <w:rFonts w:eastAsia="仿宋_GB2312"/>
          <w:sz w:val="32"/>
          <w:szCs w:val="32"/>
          <w:highlight w:val="none"/>
        </w:rPr>
        <w:t>本（专）科、研究生各阶段学历、学位证书复印件</w:t>
      </w:r>
      <w:r>
        <w:rPr>
          <w:rFonts w:hint="default" w:eastAsia="仿宋_GB2312"/>
          <w:sz w:val="32"/>
          <w:szCs w:val="32"/>
          <w:highlight w:val="none"/>
          <w:lang w:eastAsia="zh-CN"/>
        </w:rPr>
        <w:t>及</w:t>
      </w:r>
      <w:r>
        <w:rPr>
          <w:rFonts w:hint="eastAsia" w:eastAsia="仿宋_GB2312"/>
          <w:sz w:val="32"/>
          <w:szCs w:val="32"/>
          <w:highlight w:val="none"/>
        </w:rPr>
        <w:t>教育部学历、学位查询系统打印的学历、学位查询结果</w:t>
      </w:r>
      <w:r>
        <w:rPr>
          <w:rFonts w:hint="default" w:eastAsia="仿宋_GB2312"/>
          <w:sz w:val="32"/>
          <w:szCs w:val="32"/>
          <w:highlight w:val="none"/>
          <w:lang w:eastAsia="zh-CN"/>
        </w:rPr>
        <w:t>。同时还</w:t>
      </w:r>
      <w:r>
        <w:rPr>
          <w:rFonts w:hint="eastAsia" w:eastAsia="仿宋_GB2312"/>
          <w:sz w:val="32"/>
          <w:szCs w:val="32"/>
          <w:highlight w:val="none"/>
          <w:lang w:eastAsia="zh-CN"/>
        </w:rPr>
        <w:t>请提供</w:t>
      </w:r>
      <w:r>
        <w:rPr>
          <w:rFonts w:hint="eastAsia" w:eastAsia="仿宋_GB2312"/>
          <w:sz w:val="32"/>
          <w:szCs w:val="32"/>
          <w:highlight w:val="none"/>
        </w:rPr>
        <w:t>所报职位要求的</w:t>
      </w:r>
      <w:r>
        <w:rPr>
          <w:rFonts w:eastAsia="仿宋_GB2312"/>
          <w:sz w:val="32"/>
          <w:szCs w:val="32"/>
          <w:highlight w:val="none"/>
        </w:rPr>
        <w:t>外语等级证书</w:t>
      </w:r>
      <w:r>
        <w:rPr>
          <w:rFonts w:hint="eastAsia" w:eastAsia="仿宋_GB2312"/>
          <w:sz w:val="32"/>
          <w:szCs w:val="32"/>
          <w:highlight w:val="none"/>
        </w:rPr>
        <w:t>、职业资格证书等材料。</w:t>
      </w:r>
    </w:p>
    <w:p>
      <w:pPr>
        <w:keepNext w:val="0"/>
        <w:keepLines w:val="0"/>
        <w:pageBreakBefore w:val="0"/>
        <w:kinsoku/>
        <w:wordWrap/>
        <w:overflowPunct/>
        <w:topLinePunct w:val="0"/>
        <w:autoSpaceDE/>
        <w:bidi w:val="0"/>
        <w:adjustRightInd/>
        <w:spacing w:line="570" w:lineRule="exact"/>
        <w:ind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lang w:eastAsia="zh-CN"/>
        </w:rPr>
        <w:t>（五）政治面貌材料。若考生政治面貌为中共党员，请提供所在党组织出具的材料，需写清楚姓名、出生年月、入党时间和转正时间，并加盖党组织印章。</w:t>
      </w:r>
    </w:p>
    <w:p>
      <w:pPr>
        <w:keepNext w:val="0"/>
        <w:keepLines w:val="0"/>
        <w:pageBreakBefore w:val="0"/>
        <w:widowControl w:val="0"/>
        <w:kinsoku/>
        <w:wordWrap/>
        <w:overflowPunct/>
        <w:topLinePunct w:val="0"/>
        <w:autoSpaceDE/>
        <w:bidi w:val="0"/>
        <w:adjustRightInd/>
        <w:snapToGrid/>
        <w:spacing w:line="570" w:lineRule="exact"/>
        <w:ind w:left="0" w:firstLine="640" w:firstLineChars="200"/>
        <w:textAlignment w:val="auto"/>
        <w:rPr>
          <w:rFonts w:hint="eastAsia" w:eastAsia="仿宋_GB2312"/>
          <w:sz w:val="32"/>
          <w:szCs w:val="32"/>
          <w:highlight w:val="none"/>
          <w:lang w:val="en-US" w:eastAsia="zh-CN"/>
        </w:rPr>
      </w:pPr>
      <w:r>
        <w:rPr>
          <w:rFonts w:hint="eastAsia" w:eastAsia="仿宋_GB2312"/>
          <w:sz w:val="32"/>
          <w:szCs w:val="32"/>
          <w:highlight w:val="none"/>
          <w:lang w:eastAsia="zh-CN"/>
        </w:rPr>
        <w:t>（六）基层工作经历有关材料。在</w:t>
      </w:r>
      <w:r>
        <w:rPr>
          <w:rFonts w:hint="eastAsia" w:eastAsia="仿宋_GB2312"/>
          <w:sz w:val="32"/>
          <w:szCs w:val="32"/>
          <w:highlight w:val="none"/>
          <w:lang w:val="en-US" w:eastAsia="zh-CN"/>
        </w:rPr>
        <w:t>事业单位</w:t>
      </w:r>
      <w:r>
        <w:rPr>
          <w:rFonts w:hint="eastAsia" w:eastAsia="仿宋_GB2312"/>
          <w:sz w:val="32"/>
          <w:szCs w:val="32"/>
          <w:highlight w:val="none"/>
          <w:lang w:eastAsia="zh-CN"/>
        </w:rPr>
        <w:t>工作的，需要提供相应工作单位组织人事部门开具的基层工作经历材料，并注明起止时间；有多个社会工作经历（含事业单位、国有企业或其他经济组织、社会组织）的考生，需要</w:t>
      </w:r>
      <w:r>
        <w:rPr>
          <w:rFonts w:hint="eastAsia" w:eastAsia="仿宋_GB2312"/>
          <w:b/>
          <w:bCs/>
          <w:sz w:val="32"/>
          <w:szCs w:val="32"/>
          <w:highlight w:val="none"/>
          <w:lang w:eastAsia="zh-CN"/>
        </w:rPr>
        <w:t>提供历次劳动合同和缴纳社保有关材料。</w:t>
      </w:r>
    </w:p>
    <w:p>
      <w:pPr>
        <w:keepNext w:val="0"/>
        <w:keepLines w:val="0"/>
        <w:pageBreakBefore w:val="0"/>
        <w:kinsoku/>
        <w:wordWrap/>
        <w:overflowPunct/>
        <w:topLinePunct w:val="0"/>
        <w:autoSpaceDE/>
        <w:bidi w:val="0"/>
        <w:adjustRightInd/>
        <w:spacing w:line="570" w:lineRule="exact"/>
        <w:ind w:firstLine="640" w:firstLineChars="200"/>
        <w:textAlignment w:val="auto"/>
        <w:rPr>
          <w:rFonts w:eastAsia="仿宋_GB2312"/>
          <w:sz w:val="32"/>
          <w:szCs w:val="32"/>
          <w:highlight w:val="none"/>
        </w:rPr>
      </w:pPr>
      <w:r>
        <w:rPr>
          <w:rFonts w:hint="eastAsia" w:eastAsia="仿宋_GB2312"/>
          <w:sz w:val="32"/>
          <w:szCs w:val="32"/>
          <w:highlight w:val="none"/>
        </w:rPr>
        <w:t>（</w:t>
      </w:r>
      <w:r>
        <w:rPr>
          <w:rFonts w:hint="eastAsia" w:eastAsia="仿宋_GB2312"/>
          <w:sz w:val="32"/>
          <w:szCs w:val="32"/>
          <w:highlight w:val="none"/>
          <w:lang w:eastAsia="zh-CN"/>
        </w:rPr>
        <w:t>七</w:t>
      </w:r>
      <w:r>
        <w:rPr>
          <w:rFonts w:hint="eastAsia" w:eastAsia="仿宋_GB2312"/>
          <w:sz w:val="32"/>
          <w:szCs w:val="32"/>
          <w:highlight w:val="none"/>
        </w:rPr>
        <w:t>）其他</w:t>
      </w:r>
      <w:r>
        <w:rPr>
          <w:rFonts w:eastAsia="仿宋_GB2312"/>
          <w:sz w:val="32"/>
          <w:szCs w:val="32"/>
          <w:highlight w:val="none"/>
        </w:rPr>
        <w:t>材料：</w:t>
      </w:r>
    </w:p>
    <w:p>
      <w:pPr>
        <w:keepNext w:val="0"/>
        <w:keepLines w:val="0"/>
        <w:pageBreakBefore w:val="0"/>
        <w:kinsoku/>
        <w:wordWrap/>
        <w:overflowPunct/>
        <w:topLinePunct w:val="0"/>
        <w:autoSpaceDE/>
        <w:bidi w:val="0"/>
        <w:adjustRightInd/>
        <w:spacing w:line="570" w:lineRule="exact"/>
        <w:ind w:firstLine="642" w:firstLineChars="200"/>
        <w:textAlignment w:val="auto"/>
        <w:rPr>
          <w:rFonts w:eastAsia="仿宋_GB2312"/>
          <w:sz w:val="32"/>
          <w:szCs w:val="32"/>
          <w:highlight w:val="none"/>
        </w:rPr>
      </w:pPr>
      <w:r>
        <w:rPr>
          <w:rFonts w:eastAsia="仿宋_GB2312"/>
          <w:b/>
          <w:bCs/>
          <w:sz w:val="32"/>
          <w:szCs w:val="32"/>
          <w:highlight w:val="none"/>
        </w:rPr>
        <w:t>应届毕业生</w:t>
      </w:r>
      <w:r>
        <w:rPr>
          <w:rFonts w:eastAsia="仿宋_GB2312"/>
          <w:sz w:val="32"/>
          <w:szCs w:val="32"/>
          <w:highlight w:val="none"/>
        </w:rPr>
        <w:t>提供所在学校加盖公章的报名推荐表</w:t>
      </w:r>
      <w:r>
        <w:rPr>
          <w:rFonts w:hint="eastAsia" w:eastAsia="仿宋_GB2312"/>
          <w:sz w:val="32"/>
          <w:szCs w:val="32"/>
          <w:highlight w:val="none"/>
        </w:rPr>
        <w:t>（须注明培养方式）</w:t>
      </w:r>
      <w:r>
        <w:rPr>
          <w:rFonts w:hint="eastAsia" w:eastAsia="仿宋_GB2312"/>
          <w:sz w:val="32"/>
          <w:szCs w:val="32"/>
          <w:highlight w:val="none"/>
          <w:lang w:eastAsia="zh-CN"/>
        </w:rPr>
        <w:t>及学生证</w:t>
      </w:r>
      <w:r>
        <w:rPr>
          <w:rFonts w:eastAsia="仿宋_GB2312"/>
          <w:sz w:val="32"/>
          <w:szCs w:val="32"/>
          <w:highlight w:val="none"/>
        </w:rPr>
        <w:t>复印件。</w:t>
      </w:r>
    </w:p>
    <w:p>
      <w:pPr>
        <w:keepNext w:val="0"/>
        <w:keepLines w:val="0"/>
        <w:pageBreakBefore w:val="0"/>
        <w:kinsoku/>
        <w:wordWrap/>
        <w:overflowPunct/>
        <w:topLinePunct w:val="0"/>
        <w:autoSpaceDE/>
        <w:bidi w:val="0"/>
        <w:adjustRightInd/>
        <w:spacing w:line="570" w:lineRule="exact"/>
        <w:ind w:firstLine="642" w:firstLineChars="200"/>
        <w:textAlignment w:val="auto"/>
        <w:rPr>
          <w:rFonts w:eastAsia="仿宋_GB2312"/>
          <w:sz w:val="32"/>
          <w:szCs w:val="32"/>
          <w:highlight w:val="none"/>
        </w:rPr>
      </w:pPr>
      <w:r>
        <w:rPr>
          <w:rFonts w:eastAsia="仿宋_GB2312"/>
          <w:b/>
          <w:bCs/>
          <w:sz w:val="32"/>
          <w:szCs w:val="32"/>
          <w:highlight w:val="none"/>
        </w:rPr>
        <w:t>社会在职人员</w:t>
      </w:r>
      <w:r>
        <w:rPr>
          <w:rFonts w:eastAsia="仿宋_GB2312"/>
          <w:sz w:val="32"/>
          <w:szCs w:val="32"/>
          <w:highlight w:val="none"/>
        </w:rPr>
        <w:t>提供所在单位</w:t>
      </w:r>
      <w:r>
        <w:rPr>
          <w:rFonts w:hint="eastAsia" w:eastAsia="仿宋_GB2312"/>
          <w:sz w:val="32"/>
          <w:szCs w:val="32"/>
          <w:highlight w:val="none"/>
          <w:lang w:eastAsia="zh-CN"/>
        </w:rPr>
        <w:t>出具</w:t>
      </w:r>
      <w:r>
        <w:rPr>
          <w:rFonts w:eastAsia="仿宋_GB2312"/>
          <w:sz w:val="32"/>
          <w:szCs w:val="32"/>
          <w:highlight w:val="none"/>
        </w:rPr>
        <w:t>的</w:t>
      </w:r>
      <w:r>
        <w:rPr>
          <w:rFonts w:hint="eastAsia" w:eastAsia="仿宋_GB2312"/>
          <w:sz w:val="32"/>
          <w:szCs w:val="32"/>
          <w:highlight w:val="none"/>
          <w:lang w:eastAsia="zh-CN"/>
        </w:rPr>
        <w:t>同意报考函（</w:t>
      </w:r>
      <w:r>
        <w:rPr>
          <w:rFonts w:hint="eastAsia" w:eastAsia="仿宋_GB2312"/>
          <w:sz w:val="32"/>
          <w:szCs w:val="32"/>
          <w:highlight w:val="none"/>
        </w:rPr>
        <w:t>须注明</w:t>
      </w:r>
      <w:r>
        <w:rPr>
          <w:rFonts w:hint="eastAsia" w:eastAsia="仿宋_GB2312"/>
          <w:sz w:val="32"/>
          <w:szCs w:val="32"/>
          <w:highlight w:val="none"/>
          <w:lang w:eastAsia="zh-CN"/>
        </w:rPr>
        <w:t>现工作单位工作开始时间和当前职位，加盖单位人事部门公章或单位公章）</w:t>
      </w:r>
      <w:r>
        <w:rPr>
          <w:rFonts w:eastAsia="仿宋_GB2312"/>
          <w:sz w:val="32"/>
          <w:szCs w:val="32"/>
          <w:highlight w:val="none"/>
        </w:rPr>
        <w:t>。</w:t>
      </w:r>
      <w:r>
        <w:rPr>
          <w:rFonts w:hint="eastAsia" w:eastAsia="仿宋_GB2312"/>
          <w:sz w:val="32"/>
          <w:szCs w:val="32"/>
          <w:highlight w:val="none"/>
        </w:rPr>
        <w:t>现工作单位与报名时填写单位不一致的，还需提供离职有关材料。</w:t>
      </w:r>
    </w:p>
    <w:p>
      <w:pPr>
        <w:keepNext w:val="0"/>
        <w:keepLines w:val="0"/>
        <w:pageBreakBefore w:val="0"/>
        <w:kinsoku/>
        <w:wordWrap/>
        <w:overflowPunct/>
        <w:topLinePunct w:val="0"/>
        <w:autoSpaceDE/>
        <w:bidi w:val="0"/>
        <w:adjustRightInd/>
        <w:spacing w:line="570" w:lineRule="exact"/>
        <w:ind w:firstLine="642" w:firstLineChars="200"/>
        <w:textAlignment w:val="auto"/>
        <w:rPr>
          <w:rFonts w:eastAsia="仿宋_GB2312"/>
          <w:sz w:val="32"/>
          <w:szCs w:val="32"/>
          <w:highlight w:val="none"/>
        </w:rPr>
      </w:pPr>
      <w:r>
        <w:rPr>
          <w:rFonts w:eastAsia="仿宋_GB2312"/>
          <w:b/>
          <w:bCs/>
          <w:sz w:val="32"/>
          <w:szCs w:val="32"/>
          <w:highlight w:val="none"/>
        </w:rPr>
        <w:t>留学回国人员</w:t>
      </w:r>
      <w:r>
        <w:rPr>
          <w:rFonts w:eastAsia="仿宋_GB2312"/>
          <w:sz w:val="32"/>
          <w:szCs w:val="32"/>
          <w:highlight w:val="none"/>
        </w:rPr>
        <w:t>提供</w:t>
      </w:r>
      <w:r>
        <w:rPr>
          <w:rFonts w:hint="eastAsia" w:eastAsia="仿宋_GB2312"/>
          <w:sz w:val="32"/>
          <w:szCs w:val="32"/>
          <w:highlight w:val="none"/>
        </w:rPr>
        <w:t>教育部留学服务中心认证的</w:t>
      </w:r>
      <w:r>
        <w:rPr>
          <w:rFonts w:eastAsia="仿宋_GB2312"/>
          <w:sz w:val="32"/>
          <w:szCs w:val="32"/>
          <w:highlight w:val="none"/>
        </w:rPr>
        <w:t>国外</w:t>
      </w:r>
      <w:r>
        <w:rPr>
          <w:rFonts w:hint="eastAsia" w:eastAsia="仿宋_GB2312"/>
          <w:sz w:val="32"/>
          <w:szCs w:val="32"/>
          <w:highlight w:val="none"/>
        </w:rPr>
        <w:t>学历</w:t>
      </w:r>
      <w:r>
        <w:rPr>
          <w:rFonts w:eastAsia="仿宋_GB2312"/>
          <w:sz w:val="32"/>
          <w:szCs w:val="32"/>
          <w:highlight w:val="none"/>
        </w:rPr>
        <w:t>学位认证书复印件。</w:t>
      </w:r>
    </w:p>
    <w:p>
      <w:pPr>
        <w:keepNext w:val="0"/>
        <w:keepLines w:val="0"/>
        <w:pageBreakBefore w:val="0"/>
        <w:widowControl w:val="0"/>
        <w:kinsoku/>
        <w:wordWrap/>
        <w:overflowPunct/>
        <w:topLinePunct w:val="0"/>
        <w:autoSpaceDE/>
        <w:bidi w:val="0"/>
        <w:adjustRightInd/>
        <w:snapToGrid/>
        <w:spacing w:line="570" w:lineRule="exact"/>
        <w:ind w:left="0" w:firstLine="642" w:firstLineChars="200"/>
        <w:textAlignment w:val="auto"/>
        <w:rPr>
          <w:rFonts w:hint="default" w:eastAsia="仿宋_GB2312"/>
          <w:sz w:val="32"/>
          <w:szCs w:val="32"/>
          <w:highlight w:val="none"/>
        </w:rPr>
      </w:pPr>
      <w:r>
        <w:rPr>
          <w:rFonts w:eastAsia="仿宋_GB2312"/>
          <w:b/>
          <w:bCs/>
          <w:sz w:val="32"/>
          <w:szCs w:val="32"/>
          <w:highlight w:val="none"/>
        </w:rPr>
        <w:t xml:space="preserve"> “</w:t>
      </w:r>
      <w:r>
        <w:rPr>
          <w:rFonts w:hint="eastAsia" w:eastAsia="仿宋_GB2312"/>
          <w:b/>
          <w:bCs/>
          <w:sz w:val="32"/>
          <w:szCs w:val="32"/>
          <w:highlight w:val="none"/>
        </w:rPr>
        <w:t>大学生村官</w:t>
      </w:r>
      <w:r>
        <w:rPr>
          <w:rFonts w:eastAsia="仿宋_GB2312"/>
          <w:b/>
          <w:bCs/>
          <w:sz w:val="32"/>
          <w:szCs w:val="32"/>
          <w:highlight w:val="none"/>
        </w:rPr>
        <w:t>”</w:t>
      </w:r>
      <w:r>
        <w:rPr>
          <w:rFonts w:hint="eastAsia" w:eastAsia="仿宋_GB2312"/>
          <w:b/>
          <w:bCs/>
          <w:sz w:val="32"/>
          <w:szCs w:val="32"/>
          <w:highlight w:val="none"/>
        </w:rPr>
        <w:t>项目人员</w:t>
      </w:r>
      <w:r>
        <w:rPr>
          <w:rFonts w:eastAsia="仿宋_GB2312"/>
          <w:sz w:val="32"/>
          <w:szCs w:val="32"/>
          <w:highlight w:val="none"/>
        </w:rPr>
        <w:t>提供</w:t>
      </w:r>
      <w:r>
        <w:rPr>
          <w:rFonts w:hint="eastAsia" w:eastAsia="仿宋_GB2312"/>
          <w:sz w:val="32"/>
          <w:szCs w:val="32"/>
          <w:highlight w:val="none"/>
        </w:rPr>
        <w:t>由县级及以上组织人事部门出具的服务期满、考核合格的材料复印件；</w:t>
      </w:r>
      <w:r>
        <w:rPr>
          <w:rFonts w:eastAsia="仿宋_GB2312"/>
          <w:b/>
          <w:bCs/>
          <w:sz w:val="32"/>
          <w:szCs w:val="32"/>
          <w:highlight w:val="none"/>
        </w:rPr>
        <w:t>“农村义务教育阶段学校教师特设岗位计划”</w:t>
      </w:r>
      <w:r>
        <w:rPr>
          <w:rFonts w:hint="eastAsia" w:eastAsia="仿宋_GB2312"/>
          <w:b/>
          <w:bCs/>
          <w:sz w:val="32"/>
          <w:szCs w:val="32"/>
          <w:highlight w:val="none"/>
        </w:rPr>
        <w:t>项目人员</w:t>
      </w:r>
      <w:r>
        <w:rPr>
          <w:rFonts w:eastAsia="仿宋_GB2312"/>
          <w:sz w:val="32"/>
          <w:szCs w:val="32"/>
          <w:highlight w:val="none"/>
        </w:rPr>
        <w:t>提供</w:t>
      </w:r>
      <w:r>
        <w:rPr>
          <w:rFonts w:hint="eastAsia" w:eastAsia="仿宋_GB2312"/>
          <w:sz w:val="32"/>
          <w:szCs w:val="32"/>
          <w:highlight w:val="none"/>
        </w:rPr>
        <w:t>省级教育部门统一制作，教育部监制的“特岗教师”证书和服务“农村义务教育阶段学校教师特设岗位计划”鉴定表复印件；</w:t>
      </w:r>
      <w:r>
        <w:rPr>
          <w:rFonts w:eastAsia="仿宋_GB2312"/>
          <w:b/>
          <w:bCs/>
          <w:sz w:val="32"/>
          <w:szCs w:val="32"/>
          <w:highlight w:val="none"/>
        </w:rPr>
        <w:t>“三支一扶”计划</w:t>
      </w:r>
      <w:r>
        <w:rPr>
          <w:rFonts w:hint="eastAsia" w:eastAsia="仿宋_GB2312"/>
          <w:b/>
          <w:bCs/>
          <w:sz w:val="32"/>
          <w:szCs w:val="32"/>
          <w:highlight w:val="none"/>
        </w:rPr>
        <w:t>项目人员</w:t>
      </w:r>
      <w:r>
        <w:rPr>
          <w:rFonts w:eastAsia="仿宋_GB2312"/>
          <w:sz w:val="32"/>
          <w:szCs w:val="32"/>
          <w:highlight w:val="none"/>
        </w:rPr>
        <w:t>提供</w:t>
      </w:r>
      <w:r>
        <w:rPr>
          <w:rFonts w:hint="eastAsia" w:eastAsia="仿宋_GB2312"/>
          <w:sz w:val="32"/>
          <w:szCs w:val="32"/>
          <w:highlight w:val="none"/>
        </w:rPr>
        <w:t>各省“三支一扶”工作协调管理办公室出具的高校毕业生“三支一扶”服务证书复印件；</w:t>
      </w:r>
      <w:r>
        <w:rPr>
          <w:rFonts w:eastAsia="仿宋_GB2312"/>
          <w:b/>
          <w:bCs/>
          <w:sz w:val="32"/>
          <w:szCs w:val="32"/>
          <w:highlight w:val="none"/>
        </w:rPr>
        <w:t>“大学生志愿服务西部计划”项目</w:t>
      </w:r>
      <w:r>
        <w:rPr>
          <w:rFonts w:hint="eastAsia" w:eastAsia="仿宋_GB2312"/>
          <w:b/>
          <w:bCs/>
          <w:sz w:val="32"/>
          <w:szCs w:val="32"/>
          <w:highlight w:val="none"/>
        </w:rPr>
        <w:t>人员</w:t>
      </w:r>
      <w:r>
        <w:rPr>
          <w:rFonts w:eastAsia="仿宋_GB2312"/>
          <w:sz w:val="32"/>
          <w:szCs w:val="32"/>
          <w:highlight w:val="none"/>
        </w:rPr>
        <w:t>提供</w:t>
      </w:r>
      <w:r>
        <w:rPr>
          <w:rFonts w:hint="eastAsia" w:eastAsia="仿宋_GB2312"/>
          <w:sz w:val="32"/>
          <w:szCs w:val="32"/>
          <w:highlight w:val="none"/>
        </w:rPr>
        <w:t>由共青团中央统一制作的服务证和大学生志愿服务西部计划鉴定表复印件；</w:t>
      </w:r>
      <w:r>
        <w:rPr>
          <w:rFonts w:eastAsia="仿宋_GB2312"/>
          <w:b/>
          <w:sz w:val="32"/>
          <w:szCs w:val="32"/>
          <w:highlight w:val="none"/>
        </w:rPr>
        <w:t>高校毕业生退役士兵</w:t>
      </w:r>
      <w:r>
        <w:rPr>
          <w:rFonts w:eastAsia="仿宋_GB2312"/>
          <w:color w:val="000000"/>
          <w:sz w:val="32"/>
          <w:szCs w:val="32"/>
          <w:highlight w:val="none"/>
        </w:rPr>
        <w:t>提供</w:t>
      </w:r>
      <w:r>
        <w:rPr>
          <w:rFonts w:eastAsia="仿宋_GB2312"/>
          <w:sz w:val="32"/>
          <w:szCs w:val="32"/>
          <w:highlight w:val="none"/>
        </w:rPr>
        <w:t>国防部统一制作的《中国人民解放军士官退出现役证》（或者《中国人民武装警察部队士官退出现役证》）</w:t>
      </w:r>
      <w:r>
        <w:rPr>
          <w:rFonts w:hint="eastAsia" w:eastAsia="仿宋_GB2312"/>
          <w:sz w:val="32"/>
          <w:szCs w:val="32"/>
          <w:highlight w:val="none"/>
        </w:rPr>
        <w:t>。</w:t>
      </w:r>
    </w:p>
    <w:p>
      <w:pPr>
        <w:keepNext w:val="0"/>
        <w:keepLines w:val="0"/>
        <w:pageBreakBefore w:val="0"/>
        <w:widowControl w:val="0"/>
        <w:kinsoku/>
        <w:wordWrap/>
        <w:overflowPunct/>
        <w:topLinePunct w:val="0"/>
        <w:autoSpaceDE/>
        <w:bidi w:val="0"/>
        <w:adjustRightInd/>
        <w:snapToGrid/>
        <w:spacing w:line="570" w:lineRule="exact"/>
        <w:ind w:left="0" w:firstLine="642" w:firstLineChars="200"/>
        <w:textAlignment w:val="auto"/>
        <w:rPr>
          <w:rFonts w:hint="eastAsia" w:eastAsia="仿宋_GB2312"/>
          <w:sz w:val="32"/>
          <w:szCs w:val="32"/>
          <w:highlight w:val="none"/>
          <w:lang w:eastAsia="zh-CN"/>
        </w:rPr>
      </w:pPr>
      <w:r>
        <w:rPr>
          <w:rFonts w:hint="eastAsia" w:eastAsia="仿宋_GB2312"/>
          <w:b/>
          <w:bCs/>
          <w:sz w:val="32"/>
          <w:szCs w:val="32"/>
          <w:highlight w:val="none"/>
          <w:lang w:eastAsia="zh-CN"/>
        </w:rPr>
        <w:t>待业人员</w:t>
      </w:r>
      <w:r>
        <w:rPr>
          <w:rFonts w:hint="eastAsia" w:eastAsia="仿宋_GB2312"/>
          <w:sz w:val="32"/>
          <w:szCs w:val="32"/>
          <w:highlight w:val="none"/>
          <w:lang w:eastAsia="zh-CN"/>
        </w:rPr>
        <w:t>提供待业情况说明。</w:t>
      </w:r>
    </w:p>
    <w:p>
      <w:pPr>
        <w:keepNext w:val="0"/>
        <w:keepLines w:val="0"/>
        <w:pageBreakBefore w:val="0"/>
        <w:widowControl/>
        <w:kinsoku/>
        <w:wordWrap/>
        <w:overflowPunct/>
        <w:topLinePunct w:val="0"/>
        <w:autoSpaceDE/>
        <w:bidi w:val="0"/>
        <w:adjustRightInd/>
        <w:spacing w:line="570" w:lineRule="exact"/>
        <w:ind w:firstLine="645"/>
        <w:jc w:val="left"/>
        <w:textAlignment w:val="auto"/>
        <w:rPr>
          <w:rFonts w:hint="default" w:eastAsia="仿宋_GB2312"/>
          <w:sz w:val="32"/>
          <w:szCs w:val="32"/>
          <w:highlight w:val="none"/>
          <w:lang w:val="en-US" w:eastAsia="zh-CN"/>
        </w:rPr>
      </w:pPr>
      <w:r>
        <w:rPr>
          <w:rFonts w:hint="eastAsia" w:eastAsia="仿宋_GB2312"/>
          <w:sz w:val="32"/>
          <w:szCs w:val="32"/>
          <w:highlight w:val="none"/>
        </w:rPr>
        <w:t>邮寄地址：广西南宁市青秀区长福路11号国家粮食和物资储备局广西局人事处。</w:t>
      </w:r>
    </w:p>
    <w:p>
      <w:pPr>
        <w:keepNext w:val="0"/>
        <w:keepLines w:val="0"/>
        <w:pageBreakBefore w:val="0"/>
        <w:widowControl/>
        <w:kinsoku/>
        <w:wordWrap/>
        <w:overflowPunct/>
        <w:topLinePunct w:val="0"/>
        <w:autoSpaceDE/>
        <w:bidi w:val="0"/>
        <w:adjustRightInd/>
        <w:spacing w:line="570" w:lineRule="exact"/>
        <w:ind w:firstLine="645"/>
        <w:jc w:val="left"/>
        <w:textAlignment w:val="auto"/>
        <w:rPr>
          <w:rFonts w:eastAsia="仿宋_GB2312"/>
          <w:sz w:val="32"/>
          <w:szCs w:val="32"/>
          <w:highlight w:val="none"/>
        </w:rPr>
      </w:pPr>
      <w:r>
        <w:rPr>
          <w:rFonts w:hint="eastAsia" w:eastAsia="仿宋_GB2312"/>
          <w:sz w:val="32"/>
          <w:szCs w:val="32"/>
          <w:highlight w:val="none"/>
        </w:rPr>
        <w:t>邮编：530222。</w:t>
      </w:r>
    </w:p>
    <w:p>
      <w:pPr>
        <w:keepNext w:val="0"/>
        <w:keepLines w:val="0"/>
        <w:pageBreakBefore w:val="0"/>
        <w:kinsoku/>
        <w:wordWrap/>
        <w:overflowPunct/>
        <w:topLinePunct w:val="0"/>
        <w:autoSpaceDE/>
        <w:bidi w:val="0"/>
        <w:adjustRightInd/>
        <w:spacing w:line="570" w:lineRule="exact"/>
        <w:ind w:firstLine="640" w:firstLineChars="200"/>
        <w:textAlignment w:val="auto"/>
        <w:rPr>
          <w:rFonts w:eastAsia="仿宋_GB2312"/>
          <w:sz w:val="32"/>
          <w:szCs w:val="32"/>
          <w:highlight w:val="none"/>
        </w:rPr>
      </w:pPr>
      <w:r>
        <w:rPr>
          <w:rFonts w:eastAsia="仿宋_GB2312"/>
          <w:sz w:val="32"/>
          <w:szCs w:val="32"/>
          <w:highlight w:val="none"/>
        </w:rPr>
        <w:t>考生应对所提供材料的真实性负责，材料不全或</w:t>
      </w:r>
      <w:r>
        <w:rPr>
          <w:rFonts w:hint="eastAsia" w:eastAsia="仿宋_GB2312"/>
          <w:sz w:val="32"/>
          <w:szCs w:val="32"/>
          <w:highlight w:val="none"/>
        </w:rPr>
        <w:t>主要</w:t>
      </w:r>
      <w:r>
        <w:rPr>
          <w:rFonts w:eastAsia="仿宋_GB2312"/>
          <w:sz w:val="32"/>
          <w:szCs w:val="32"/>
          <w:highlight w:val="none"/>
        </w:rPr>
        <w:t>信息不实，</w:t>
      </w:r>
      <w:r>
        <w:rPr>
          <w:rFonts w:hint="eastAsia" w:eastAsia="仿宋_GB2312"/>
          <w:sz w:val="32"/>
          <w:szCs w:val="32"/>
          <w:highlight w:val="none"/>
        </w:rPr>
        <w:t>影响资格审查结果的，</w:t>
      </w:r>
      <w:r>
        <w:rPr>
          <w:rFonts w:eastAsia="仿宋_GB2312"/>
          <w:sz w:val="32"/>
          <w:szCs w:val="32"/>
          <w:highlight w:val="none"/>
        </w:rPr>
        <w:t>将取消面试资格。此外，面试前还将进行</w:t>
      </w:r>
      <w:r>
        <w:rPr>
          <w:rFonts w:eastAsia="仿宋_GB2312"/>
          <w:b/>
          <w:sz w:val="32"/>
          <w:szCs w:val="32"/>
          <w:highlight w:val="none"/>
        </w:rPr>
        <w:t>现场资格复审，届时请考生备齐以上材料原件</w:t>
      </w:r>
      <w:r>
        <w:rPr>
          <w:rFonts w:eastAsia="仿宋_GB2312"/>
          <w:sz w:val="32"/>
          <w:szCs w:val="32"/>
          <w:highlight w:val="none"/>
        </w:rPr>
        <w:t>。</w:t>
      </w:r>
    </w:p>
    <w:p>
      <w:pPr>
        <w:keepNext w:val="0"/>
        <w:keepLines w:val="0"/>
        <w:pageBreakBefore w:val="0"/>
        <w:kinsoku/>
        <w:wordWrap/>
        <w:overflowPunct/>
        <w:topLinePunct w:val="0"/>
        <w:autoSpaceDE/>
        <w:bidi w:val="0"/>
        <w:adjustRightInd/>
        <w:spacing w:line="570" w:lineRule="exact"/>
        <w:ind w:firstLine="640" w:firstLineChars="200"/>
        <w:textAlignment w:val="auto"/>
        <w:rPr>
          <w:rFonts w:eastAsia="仿宋_GB2312"/>
          <w:sz w:val="32"/>
          <w:szCs w:val="32"/>
          <w:highlight w:val="none"/>
          <w:shd w:val="clear" w:color="auto" w:fill="FFFFFF"/>
        </w:rPr>
      </w:pPr>
      <w:r>
        <w:rPr>
          <w:rFonts w:hint="eastAsia" w:eastAsia="仿宋_GB2312"/>
          <w:sz w:val="32"/>
          <w:szCs w:val="32"/>
          <w:highlight w:val="none"/>
        </w:rPr>
        <w:t>现场资格复审将于</w:t>
      </w:r>
      <w:r>
        <w:rPr>
          <w:rFonts w:hint="eastAsia" w:eastAsia="仿宋_GB2312"/>
          <w:sz w:val="32"/>
          <w:szCs w:val="32"/>
          <w:highlight w:val="none"/>
          <w:lang w:eastAsia="zh-CN"/>
        </w:rPr>
        <w:t>2024</w:t>
      </w:r>
      <w:r>
        <w:rPr>
          <w:rFonts w:hint="eastAsia" w:eastAsia="仿宋_GB2312"/>
          <w:sz w:val="32"/>
          <w:szCs w:val="32"/>
          <w:highlight w:val="none"/>
        </w:rPr>
        <w:t>年</w:t>
      </w:r>
      <w:r>
        <w:rPr>
          <w:rFonts w:hint="eastAsia" w:eastAsia="仿宋_GB2312"/>
          <w:sz w:val="32"/>
          <w:szCs w:val="32"/>
          <w:highlight w:val="none"/>
          <w:lang w:val="en-US" w:eastAsia="zh-CN"/>
        </w:rPr>
        <w:t>3</w:t>
      </w:r>
      <w:r>
        <w:rPr>
          <w:rFonts w:hint="eastAsia" w:eastAsia="仿宋_GB2312"/>
          <w:sz w:val="32"/>
          <w:szCs w:val="32"/>
          <w:highlight w:val="none"/>
        </w:rPr>
        <w:t>月</w:t>
      </w:r>
      <w:r>
        <w:rPr>
          <w:rFonts w:hint="eastAsia" w:eastAsia="仿宋_GB2312"/>
          <w:sz w:val="32"/>
          <w:szCs w:val="32"/>
          <w:highlight w:val="none"/>
          <w:lang w:val="en-US" w:eastAsia="zh-CN"/>
        </w:rPr>
        <w:t>8</w:t>
      </w:r>
      <w:r>
        <w:rPr>
          <w:rFonts w:hint="eastAsia" w:eastAsia="仿宋_GB2312"/>
          <w:sz w:val="32"/>
          <w:szCs w:val="32"/>
          <w:highlight w:val="none"/>
        </w:rPr>
        <w:t>日</w:t>
      </w:r>
      <w:r>
        <w:rPr>
          <w:rFonts w:hint="eastAsia" w:eastAsia="仿宋_GB2312"/>
          <w:sz w:val="32"/>
          <w:szCs w:val="32"/>
          <w:highlight w:val="none"/>
          <w:lang w:val="en-US" w:eastAsia="zh-CN"/>
        </w:rPr>
        <w:t>上</w:t>
      </w:r>
      <w:r>
        <w:rPr>
          <w:rFonts w:hint="eastAsia" w:eastAsia="仿宋_GB2312"/>
          <w:sz w:val="32"/>
          <w:szCs w:val="32"/>
          <w:highlight w:val="none"/>
        </w:rPr>
        <w:t>午</w:t>
      </w:r>
      <w:r>
        <w:rPr>
          <w:rFonts w:hint="eastAsia" w:eastAsia="仿宋_GB2312"/>
          <w:sz w:val="32"/>
          <w:szCs w:val="32"/>
          <w:highlight w:val="none"/>
          <w:lang w:val="en-US" w:eastAsia="zh-CN"/>
        </w:rPr>
        <w:t>9</w:t>
      </w:r>
      <w:r>
        <w:rPr>
          <w:rFonts w:hint="eastAsia" w:eastAsia="仿宋_GB2312"/>
          <w:sz w:val="32"/>
          <w:szCs w:val="32"/>
          <w:highlight w:val="none"/>
        </w:rPr>
        <w:t>:00</w:t>
      </w:r>
      <w:r>
        <w:rPr>
          <w:rFonts w:eastAsia="仿宋_GB2312"/>
          <w:sz w:val="32"/>
          <w:szCs w:val="32"/>
          <w:highlight w:val="none"/>
        </w:rPr>
        <w:t>—</w:t>
      </w:r>
      <w:r>
        <w:rPr>
          <w:rFonts w:hint="eastAsia" w:eastAsia="仿宋_GB2312"/>
          <w:sz w:val="32"/>
          <w:szCs w:val="32"/>
          <w:highlight w:val="none"/>
        </w:rPr>
        <w:t>1</w:t>
      </w:r>
      <w:r>
        <w:rPr>
          <w:rFonts w:hint="eastAsia" w:eastAsia="仿宋_GB2312"/>
          <w:sz w:val="32"/>
          <w:szCs w:val="32"/>
          <w:highlight w:val="none"/>
          <w:lang w:val="en-US" w:eastAsia="zh-CN"/>
        </w:rPr>
        <w:t>2</w:t>
      </w:r>
      <w:r>
        <w:rPr>
          <w:rFonts w:hint="eastAsia" w:eastAsia="仿宋_GB2312"/>
          <w:sz w:val="32"/>
          <w:szCs w:val="32"/>
          <w:highlight w:val="none"/>
        </w:rPr>
        <w:t>:00在国家粮食和物资储备局广西局</w:t>
      </w:r>
      <w:r>
        <w:rPr>
          <w:rFonts w:hint="eastAsia" w:eastAsia="仿宋_GB2312"/>
          <w:sz w:val="32"/>
          <w:szCs w:val="32"/>
          <w:highlight w:val="none"/>
          <w:lang w:val="en-US" w:eastAsia="zh-CN"/>
        </w:rPr>
        <w:t>120</w:t>
      </w:r>
      <w:r>
        <w:rPr>
          <w:rFonts w:hint="eastAsia" w:eastAsia="仿宋_GB2312"/>
          <w:sz w:val="32"/>
          <w:szCs w:val="32"/>
          <w:highlight w:val="none"/>
        </w:rPr>
        <w:t>办公室进行，地址：广西壮族自治区南宁市青秀区长福路11号。考生请携带上述资格预审时邮寄的相关材料原件、复印件。未在规定期限内完成现场资格复审的，视为放弃面试资格；</w:t>
      </w:r>
      <w:r>
        <w:rPr>
          <w:rFonts w:eastAsia="仿宋_GB2312"/>
          <w:sz w:val="32"/>
          <w:szCs w:val="32"/>
          <w:highlight w:val="none"/>
          <w:shd w:val="clear" w:color="auto" w:fill="FFFFFF"/>
        </w:rPr>
        <w:t>考生应对个人提供资料的真实性负责</w:t>
      </w:r>
      <w:r>
        <w:rPr>
          <w:rFonts w:hint="eastAsia" w:eastAsia="仿宋_GB2312"/>
          <w:sz w:val="32"/>
          <w:szCs w:val="32"/>
          <w:highlight w:val="none"/>
          <w:shd w:val="clear" w:color="auto" w:fill="FFFFFF"/>
        </w:rPr>
        <w:t>，</w:t>
      </w:r>
      <w:r>
        <w:rPr>
          <w:rFonts w:hint="eastAsia" w:eastAsia="仿宋_GB2312"/>
          <w:sz w:val="32"/>
          <w:szCs w:val="32"/>
          <w:highlight w:val="none"/>
        </w:rPr>
        <w:t>弄虚作假、提供虚假的材料或个人信息的，取消录用资格并报考录主管部门备案。</w:t>
      </w:r>
    </w:p>
    <w:p>
      <w:pPr>
        <w:keepNext w:val="0"/>
        <w:keepLines w:val="0"/>
        <w:pageBreakBefore w:val="0"/>
        <w:shd w:val="solid" w:color="FFFFFF" w:fill="auto"/>
        <w:kinsoku/>
        <w:wordWrap/>
        <w:overflowPunct/>
        <w:topLinePunct w:val="0"/>
        <w:autoSpaceDE/>
        <w:autoSpaceDN w:val="0"/>
        <w:bidi w:val="0"/>
        <w:adjustRightInd/>
        <w:spacing w:line="570" w:lineRule="exact"/>
        <w:ind w:firstLine="643"/>
        <w:textAlignment w:val="auto"/>
        <w:rPr>
          <w:rFonts w:eastAsia="黑体"/>
          <w:sz w:val="32"/>
          <w:szCs w:val="32"/>
          <w:highlight w:val="none"/>
          <w:shd w:val="clear" w:color="auto" w:fill="FFFFFF"/>
        </w:rPr>
      </w:pPr>
      <w:r>
        <w:rPr>
          <w:rFonts w:hint="eastAsia" w:eastAsia="黑体"/>
          <w:sz w:val="32"/>
          <w:szCs w:val="32"/>
          <w:highlight w:val="none"/>
          <w:shd w:val="clear" w:color="auto" w:fill="FFFFFF"/>
        </w:rPr>
        <w:t>四</w:t>
      </w:r>
      <w:r>
        <w:rPr>
          <w:rFonts w:eastAsia="黑体"/>
          <w:sz w:val="32"/>
          <w:szCs w:val="32"/>
          <w:highlight w:val="none"/>
          <w:shd w:val="clear" w:color="auto" w:fill="FFFFFF"/>
        </w:rPr>
        <w:t>、面试安排</w:t>
      </w:r>
    </w:p>
    <w:p>
      <w:pPr>
        <w:keepNext w:val="0"/>
        <w:keepLines w:val="0"/>
        <w:pageBreakBefore w:val="0"/>
        <w:shd w:val="solid" w:color="FFFFFF" w:fill="auto"/>
        <w:kinsoku/>
        <w:wordWrap/>
        <w:overflowPunct/>
        <w:topLinePunct w:val="0"/>
        <w:autoSpaceDE/>
        <w:autoSpaceDN w:val="0"/>
        <w:bidi w:val="0"/>
        <w:adjustRightInd/>
        <w:spacing w:line="570" w:lineRule="exact"/>
        <w:ind w:firstLine="640"/>
        <w:textAlignment w:val="auto"/>
        <w:rPr>
          <w:rFonts w:eastAsia="仿宋_GB2312"/>
          <w:sz w:val="32"/>
          <w:szCs w:val="32"/>
          <w:highlight w:val="none"/>
          <w:shd w:val="clear" w:color="auto" w:fill="FFFFFF"/>
        </w:rPr>
      </w:pPr>
      <w:r>
        <w:rPr>
          <w:rFonts w:hint="eastAsia" w:eastAsia="仿宋_GB2312"/>
          <w:sz w:val="32"/>
          <w:szCs w:val="32"/>
          <w:highlight w:val="none"/>
          <w:shd w:val="clear" w:color="auto" w:fill="FFFFFF"/>
        </w:rPr>
        <w:t>面试将采取现场面试方式进行。</w:t>
      </w:r>
    </w:p>
    <w:p>
      <w:pPr>
        <w:keepNext w:val="0"/>
        <w:keepLines w:val="0"/>
        <w:pageBreakBefore w:val="0"/>
        <w:shd w:val="solid" w:color="FFFFFF" w:fill="auto"/>
        <w:kinsoku/>
        <w:wordWrap/>
        <w:overflowPunct/>
        <w:topLinePunct w:val="0"/>
        <w:autoSpaceDE/>
        <w:autoSpaceDN w:val="0"/>
        <w:bidi w:val="0"/>
        <w:adjustRightInd/>
        <w:spacing w:line="570" w:lineRule="exact"/>
        <w:ind w:firstLine="640"/>
        <w:textAlignment w:val="auto"/>
        <w:rPr>
          <w:rFonts w:hint="eastAsia" w:eastAsia="仿宋_GB2312"/>
          <w:sz w:val="32"/>
          <w:szCs w:val="32"/>
          <w:highlight w:val="none"/>
          <w:lang w:eastAsia="zh-CN"/>
        </w:rPr>
      </w:pPr>
      <w:r>
        <w:rPr>
          <w:rFonts w:eastAsia="仿宋_GB2312"/>
          <w:sz w:val="32"/>
          <w:szCs w:val="32"/>
          <w:highlight w:val="none"/>
          <w:shd w:val="clear" w:color="auto" w:fill="FFFFFF"/>
        </w:rPr>
        <w:t>（一）面试于</w:t>
      </w:r>
      <w:r>
        <w:rPr>
          <w:rFonts w:hint="eastAsia" w:eastAsia="仿宋_GB2312"/>
          <w:b/>
          <w:sz w:val="32"/>
          <w:szCs w:val="32"/>
          <w:highlight w:val="none"/>
          <w:shd w:val="clear" w:color="auto" w:fill="FFFFFF"/>
          <w:lang w:eastAsia="zh-CN"/>
        </w:rPr>
        <w:t>2024</w:t>
      </w:r>
      <w:r>
        <w:rPr>
          <w:rFonts w:eastAsia="仿宋_GB2312"/>
          <w:b/>
          <w:sz w:val="32"/>
          <w:szCs w:val="32"/>
          <w:highlight w:val="none"/>
          <w:shd w:val="clear" w:color="auto" w:fill="FFFFFF"/>
        </w:rPr>
        <w:t>年</w:t>
      </w:r>
      <w:r>
        <w:rPr>
          <w:rFonts w:hint="eastAsia" w:eastAsia="仿宋_GB2312"/>
          <w:b/>
          <w:sz w:val="32"/>
          <w:szCs w:val="32"/>
          <w:highlight w:val="none"/>
          <w:shd w:val="clear" w:color="auto" w:fill="FFFFFF"/>
          <w:lang w:val="en-US" w:eastAsia="zh-CN"/>
        </w:rPr>
        <w:t>3</w:t>
      </w:r>
      <w:r>
        <w:rPr>
          <w:rFonts w:eastAsia="仿宋_GB2312"/>
          <w:b/>
          <w:sz w:val="32"/>
          <w:szCs w:val="32"/>
          <w:highlight w:val="none"/>
          <w:shd w:val="clear" w:color="auto" w:fill="FFFFFF"/>
        </w:rPr>
        <w:t>月</w:t>
      </w:r>
      <w:r>
        <w:rPr>
          <w:rFonts w:hint="eastAsia" w:eastAsia="仿宋_GB2312"/>
          <w:b/>
          <w:sz w:val="32"/>
          <w:szCs w:val="32"/>
          <w:highlight w:val="none"/>
          <w:shd w:val="clear" w:color="auto" w:fill="FFFFFF"/>
          <w:lang w:val="en-US" w:eastAsia="zh-CN"/>
        </w:rPr>
        <w:t>10</w:t>
      </w:r>
      <w:r>
        <w:rPr>
          <w:rFonts w:eastAsia="仿宋_GB2312"/>
          <w:b/>
          <w:sz w:val="32"/>
          <w:szCs w:val="32"/>
          <w:highlight w:val="none"/>
          <w:shd w:val="clear" w:color="auto" w:fill="FFFFFF"/>
        </w:rPr>
        <w:t>日</w:t>
      </w:r>
      <w:r>
        <w:rPr>
          <w:rFonts w:hint="eastAsia" w:eastAsia="仿宋_GB2312"/>
          <w:b/>
          <w:sz w:val="32"/>
          <w:szCs w:val="32"/>
          <w:highlight w:val="none"/>
          <w:shd w:val="clear" w:color="auto" w:fill="FFFFFF"/>
        </w:rPr>
        <w:t>上午9:00</w:t>
      </w:r>
      <w:r>
        <w:rPr>
          <w:rFonts w:eastAsia="仿宋_GB2312"/>
          <w:sz w:val="32"/>
          <w:szCs w:val="32"/>
          <w:highlight w:val="none"/>
          <w:shd w:val="clear" w:color="auto" w:fill="FFFFFF"/>
        </w:rPr>
        <w:t>进行。考生于</w:t>
      </w:r>
      <w:r>
        <w:rPr>
          <w:rFonts w:eastAsia="仿宋_GB2312"/>
          <w:b/>
          <w:sz w:val="32"/>
          <w:szCs w:val="32"/>
          <w:highlight w:val="none"/>
          <w:shd w:val="clear" w:color="auto" w:fill="FFFFFF"/>
        </w:rPr>
        <w:t>当日</w:t>
      </w:r>
      <w:r>
        <w:rPr>
          <w:rFonts w:hint="eastAsia" w:eastAsia="仿宋_GB2312"/>
          <w:b/>
          <w:sz w:val="32"/>
          <w:szCs w:val="32"/>
          <w:highlight w:val="none"/>
          <w:shd w:val="clear" w:color="auto" w:fill="FFFFFF"/>
        </w:rPr>
        <w:t>上午8:</w:t>
      </w:r>
      <w:r>
        <w:rPr>
          <w:rFonts w:hint="eastAsia" w:eastAsia="仿宋_GB2312"/>
          <w:b/>
          <w:sz w:val="32"/>
          <w:szCs w:val="32"/>
          <w:highlight w:val="none"/>
          <w:shd w:val="clear" w:color="auto" w:fill="FFFFFF"/>
          <w:lang w:val="en-US" w:eastAsia="zh-CN"/>
        </w:rPr>
        <w:t>0</w:t>
      </w:r>
      <w:r>
        <w:rPr>
          <w:rFonts w:hint="eastAsia" w:eastAsia="仿宋_GB2312"/>
          <w:b/>
          <w:sz w:val="32"/>
          <w:szCs w:val="32"/>
          <w:highlight w:val="none"/>
          <w:shd w:val="clear" w:color="auto" w:fill="FFFFFF"/>
        </w:rPr>
        <w:t>0</w:t>
      </w:r>
      <w:r>
        <w:rPr>
          <w:rFonts w:eastAsia="仿宋_GB2312"/>
          <w:sz w:val="32"/>
          <w:szCs w:val="32"/>
          <w:highlight w:val="none"/>
          <w:shd w:val="clear" w:color="auto" w:fill="FFFFFF"/>
        </w:rPr>
        <w:t>前到面试地点报到。</w:t>
      </w:r>
      <w:r>
        <w:rPr>
          <w:rFonts w:hint="eastAsia" w:eastAsia="仿宋_GB2312"/>
          <w:b/>
          <w:sz w:val="32"/>
          <w:szCs w:val="32"/>
          <w:highlight w:val="none"/>
          <w:shd w:val="clear" w:color="auto" w:fill="FFFFFF"/>
        </w:rPr>
        <w:t>8:30前进入指定候考室入闱封闭。截至面试当天8:30未进入候考室的考生，取消考试资格。</w:t>
      </w:r>
      <w:r>
        <w:rPr>
          <w:rFonts w:hint="eastAsia" w:eastAsia="仿宋_GB2312"/>
          <w:sz w:val="32"/>
          <w:szCs w:val="32"/>
          <w:highlight w:val="none"/>
          <w:lang w:eastAsia="zh-CN"/>
        </w:rPr>
        <w:t>参加面试考生，请随身携带身份证、准考证、考生承诺书（附件</w:t>
      </w:r>
      <w:r>
        <w:rPr>
          <w:rFonts w:hint="eastAsia" w:eastAsia="仿宋_GB2312"/>
          <w:sz w:val="32"/>
          <w:szCs w:val="32"/>
          <w:highlight w:val="none"/>
          <w:lang w:val="en-US" w:eastAsia="zh-CN"/>
        </w:rPr>
        <w:t>4</w:t>
      </w:r>
      <w:r>
        <w:rPr>
          <w:rFonts w:hint="eastAsia" w:eastAsia="仿宋_GB2312"/>
          <w:sz w:val="32"/>
          <w:szCs w:val="32"/>
          <w:highlight w:val="none"/>
          <w:lang w:eastAsia="zh-CN"/>
        </w:rPr>
        <w:t>），便于审核后进入办公区。</w:t>
      </w:r>
    </w:p>
    <w:p>
      <w:pPr>
        <w:keepNext w:val="0"/>
        <w:keepLines w:val="0"/>
        <w:pageBreakBefore w:val="0"/>
        <w:shd w:val="solid" w:color="FFFFFF" w:fill="auto"/>
        <w:kinsoku/>
        <w:wordWrap/>
        <w:overflowPunct/>
        <w:topLinePunct w:val="0"/>
        <w:autoSpaceDE/>
        <w:autoSpaceDN w:val="0"/>
        <w:bidi w:val="0"/>
        <w:adjustRightInd/>
        <w:spacing w:line="570" w:lineRule="exact"/>
        <w:ind w:firstLine="640"/>
        <w:textAlignment w:val="auto"/>
        <w:rPr>
          <w:rFonts w:hint="eastAsia" w:eastAsia="仿宋_GB2312"/>
          <w:sz w:val="32"/>
          <w:szCs w:val="32"/>
          <w:highlight w:val="none"/>
          <w:shd w:val="clear" w:color="auto" w:fill="FFFFFF"/>
        </w:rPr>
      </w:pPr>
      <w:r>
        <w:rPr>
          <w:rFonts w:eastAsia="仿宋_GB2312"/>
          <w:sz w:val="32"/>
          <w:szCs w:val="32"/>
          <w:highlight w:val="none"/>
          <w:shd w:val="clear" w:color="auto" w:fill="FFFFFF"/>
        </w:rPr>
        <w:t>（二）面试报到地点</w:t>
      </w:r>
      <w:r>
        <w:rPr>
          <w:rFonts w:hint="eastAsia" w:eastAsia="仿宋_GB2312"/>
          <w:sz w:val="32"/>
          <w:szCs w:val="32"/>
          <w:highlight w:val="none"/>
          <w:shd w:val="clear" w:color="auto" w:fill="FFFFFF"/>
          <w:lang w:eastAsia="zh-CN"/>
        </w:rPr>
        <w:t>为</w:t>
      </w:r>
      <w:r>
        <w:rPr>
          <w:rFonts w:hint="eastAsia" w:eastAsia="仿宋_GB2312"/>
          <w:sz w:val="32"/>
          <w:szCs w:val="32"/>
          <w:highlight w:val="none"/>
          <w:shd w:val="clear" w:color="auto" w:fill="FFFFFF"/>
        </w:rPr>
        <w:t>国家粮食和物资储备局广西局，从北门进入。地址：广西壮族自治区南宁市青秀区长福路11号。可乘</w:t>
      </w:r>
      <w:r>
        <w:rPr>
          <w:rFonts w:hint="eastAsia" w:eastAsia="仿宋_GB2312"/>
          <w:sz w:val="32"/>
          <w:szCs w:val="32"/>
          <w:highlight w:val="none"/>
          <w:shd w:val="clear" w:color="auto" w:fill="FFFFFF"/>
          <w:lang w:val="en-US" w:eastAsia="zh-CN"/>
        </w:rPr>
        <w:t>7、</w:t>
      </w:r>
      <w:r>
        <w:rPr>
          <w:rFonts w:hint="eastAsia" w:eastAsia="仿宋_GB2312"/>
          <w:sz w:val="32"/>
          <w:szCs w:val="32"/>
          <w:highlight w:val="none"/>
          <w:shd w:val="clear" w:color="auto" w:fill="FFFFFF"/>
        </w:rPr>
        <w:t>42、706、K90路公交车在蓉茉长福路口站下。</w:t>
      </w:r>
    </w:p>
    <w:p>
      <w:pPr>
        <w:keepNext w:val="0"/>
        <w:keepLines w:val="0"/>
        <w:pageBreakBefore w:val="0"/>
        <w:shd w:val="solid" w:color="FFFFFF" w:fill="auto"/>
        <w:kinsoku/>
        <w:wordWrap/>
        <w:overflowPunct/>
        <w:topLinePunct w:val="0"/>
        <w:autoSpaceDE/>
        <w:autoSpaceDN w:val="0"/>
        <w:bidi w:val="0"/>
        <w:adjustRightInd/>
        <w:spacing w:line="570" w:lineRule="exact"/>
        <w:ind w:firstLine="640"/>
        <w:textAlignment w:val="auto"/>
        <w:rPr>
          <w:rFonts w:hint="eastAsia" w:eastAsia="仿宋_GB2312"/>
          <w:sz w:val="32"/>
          <w:szCs w:val="32"/>
          <w:highlight w:val="none"/>
          <w:shd w:val="clear" w:color="auto" w:fill="FFFFFF"/>
          <w:lang w:eastAsia="zh-CN"/>
        </w:rPr>
      </w:pPr>
      <w:r>
        <w:rPr>
          <w:rFonts w:hint="eastAsia" w:eastAsia="仿宋_GB2312"/>
          <w:sz w:val="32"/>
          <w:szCs w:val="32"/>
          <w:highlight w:val="none"/>
          <w:shd w:val="clear" w:color="auto" w:fill="FFFFFF"/>
          <w:lang w:eastAsia="zh-CN"/>
        </w:rPr>
        <w:t>（三）面试实行集中封闭式管理。我们将根据工作进度提供午餐及饮用水，如有特殊用餐需求，请提前联系。</w:t>
      </w:r>
    </w:p>
    <w:p>
      <w:pPr>
        <w:keepNext w:val="0"/>
        <w:keepLines w:val="0"/>
        <w:pageBreakBefore w:val="0"/>
        <w:kinsoku/>
        <w:wordWrap/>
        <w:overflowPunct/>
        <w:topLinePunct w:val="0"/>
        <w:autoSpaceDE/>
        <w:bidi w:val="0"/>
        <w:adjustRightInd/>
        <w:spacing w:line="570" w:lineRule="exact"/>
        <w:ind w:firstLine="640" w:firstLineChars="200"/>
        <w:textAlignment w:val="auto"/>
        <w:rPr>
          <w:rFonts w:eastAsia="黑体"/>
          <w:sz w:val="32"/>
          <w:szCs w:val="32"/>
          <w:highlight w:val="none"/>
        </w:rPr>
      </w:pPr>
      <w:r>
        <w:rPr>
          <w:rFonts w:hint="eastAsia" w:eastAsia="黑体"/>
          <w:sz w:val="32"/>
          <w:szCs w:val="32"/>
          <w:highlight w:val="none"/>
          <w:lang w:eastAsia="zh-CN"/>
        </w:rPr>
        <w:t>五</w:t>
      </w:r>
      <w:r>
        <w:rPr>
          <w:rFonts w:eastAsia="黑体"/>
          <w:sz w:val="32"/>
          <w:szCs w:val="32"/>
          <w:highlight w:val="none"/>
        </w:rPr>
        <w:t>、</w:t>
      </w:r>
      <w:r>
        <w:rPr>
          <w:rFonts w:hint="eastAsia" w:eastAsia="黑体"/>
          <w:sz w:val="32"/>
          <w:szCs w:val="32"/>
          <w:highlight w:val="none"/>
        </w:rPr>
        <w:t>体检和考察</w:t>
      </w:r>
    </w:p>
    <w:p>
      <w:pPr>
        <w:keepNext w:val="0"/>
        <w:keepLines w:val="0"/>
        <w:pageBreakBefore w:val="0"/>
        <w:kinsoku/>
        <w:wordWrap/>
        <w:overflowPunct/>
        <w:topLinePunct w:val="0"/>
        <w:autoSpaceDE/>
        <w:bidi w:val="0"/>
        <w:adjustRightInd/>
        <w:snapToGrid w:val="0"/>
        <w:spacing w:line="570" w:lineRule="exact"/>
        <w:ind w:firstLine="614" w:firstLineChars="192"/>
        <w:textAlignment w:val="auto"/>
        <w:rPr>
          <w:rFonts w:eastAsia="仿宋_GB2312"/>
          <w:sz w:val="32"/>
          <w:szCs w:val="32"/>
          <w:highlight w:val="none"/>
        </w:rPr>
      </w:pPr>
      <w:r>
        <w:rPr>
          <w:rFonts w:hint="eastAsia" w:eastAsia="仿宋_GB2312"/>
          <w:sz w:val="32"/>
          <w:szCs w:val="32"/>
          <w:highlight w:val="none"/>
        </w:rPr>
        <w:t>（一）综合成绩计算方式</w:t>
      </w:r>
      <w:r>
        <w:rPr>
          <w:rFonts w:hint="eastAsia" w:eastAsia="仿宋_GB2312"/>
          <w:sz w:val="32"/>
          <w:szCs w:val="32"/>
          <w:highlight w:val="none"/>
          <w:lang w:eastAsia="zh-CN"/>
        </w:rPr>
        <w:t>。</w:t>
      </w:r>
      <w:r>
        <w:rPr>
          <w:rFonts w:hint="eastAsia" w:eastAsia="仿宋_GB2312"/>
          <w:sz w:val="32"/>
          <w:szCs w:val="32"/>
          <w:highlight w:val="none"/>
        </w:rPr>
        <w:t>综合成绩计算: 综合成绩=（笔试总成绩÷2）×50% + 面试成绩×50%</w:t>
      </w:r>
    </w:p>
    <w:p>
      <w:pPr>
        <w:keepNext w:val="0"/>
        <w:keepLines w:val="0"/>
        <w:pageBreakBefore w:val="0"/>
        <w:kinsoku/>
        <w:wordWrap/>
        <w:overflowPunct/>
        <w:topLinePunct w:val="0"/>
        <w:autoSpaceDE/>
        <w:bidi w:val="0"/>
        <w:adjustRightInd/>
        <w:spacing w:line="57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（二）确定体检和考察人选</w:t>
      </w:r>
      <w:r>
        <w:rPr>
          <w:rFonts w:hint="eastAsia" w:eastAsia="仿宋_GB2312"/>
          <w:sz w:val="32"/>
          <w:szCs w:val="32"/>
          <w:highlight w:val="none"/>
          <w:lang w:eastAsia="zh-CN"/>
        </w:rPr>
        <w:t>。面试后按综合成绩</w:t>
      </w:r>
      <w:r>
        <w:rPr>
          <w:rFonts w:hint="eastAsia" w:eastAsia="仿宋_GB2312"/>
          <w:sz w:val="32"/>
          <w:szCs w:val="32"/>
          <w:highlight w:val="none"/>
        </w:rPr>
        <w:t>从高到低的顺序</w:t>
      </w:r>
      <w:r>
        <w:rPr>
          <w:rFonts w:hint="eastAsia" w:eastAsia="仿宋_GB2312"/>
          <w:sz w:val="32"/>
          <w:szCs w:val="32"/>
          <w:highlight w:val="none"/>
          <w:lang w:eastAsia="zh-CN"/>
        </w:rPr>
        <w:t>，按照</w:t>
      </w:r>
      <w:r>
        <w:rPr>
          <w:rFonts w:hint="eastAsia" w:eastAsia="仿宋_GB2312"/>
          <w:sz w:val="32"/>
          <w:szCs w:val="32"/>
          <w:highlight w:val="none"/>
        </w:rPr>
        <w:t>1:1</w:t>
      </w:r>
      <w:r>
        <w:rPr>
          <w:rFonts w:hint="eastAsia" w:eastAsia="仿宋_GB2312"/>
          <w:sz w:val="32"/>
          <w:szCs w:val="32"/>
          <w:highlight w:val="none"/>
          <w:lang w:eastAsia="zh-CN"/>
        </w:rPr>
        <w:t>比例等额</w:t>
      </w:r>
      <w:r>
        <w:rPr>
          <w:rFonts w:hint="eastAsia" w:eastAsia="仿宋_GB2312"/>
          <w:sz w:val="32"/>
          <w:szCs w:val="32"/>
          <w:highlight w:val="none"/>
        </w:rPr>
        <w:t>确定体检和考察人选</w:t>
      </w:r>
      <w:r>
        <w:rPr>
          <w:rFonts w:hint="eastAsia" w:eastAsia="仿宋_GB2312"/>
          <w:sz w:val="32"/>
          <w:szCs w:val="32"/>
          <w:highlight w:val="none"/>
          <w:lang w:eastAsia="zh-CN"/>
        </w:rPr>
        <w:t>。参加面试人数与录用计划人数比例低于</w:t>
      </w:r>
      <w:r>
        <w:rPr>
          <w:rFonts w:hint="eastAsia" w:eastAsia="仿宋_GB2312"/>
          <w:sz w:val="32"/>
          <w:szCs w:val="32"/>
          <w:highlight w:val="none"/>
          <w:lang w:val="en-US" w:eastAsia="zh-CN"/>
        </w:rPr>
        <w:t>3：1的，</w:t>
      </w:r>
      <w:r>
        <w:rPr>
          <w:rFonts w:hint="eastAsia" w:eastAsia="仿宋_GB2312"/>
          <w:sz w:val="32"/>
          <w:szCs w:val="32"/>
          <w:highlight w:val="none"/>
        </w:rPr>
        <w:t>考生面试成绩</w:t>
      </w:r>
      <w:r>
        <w:rPr>
          <w:rFonts w:hint="eastAsia" w:eastAsia="仿宋_GB2312"/>
          <w:sz w:val="32"/>
          <w:szCs w:val="32"/>
          <w:highlight w:val="none"/>
          <w:lang w:eastAsia="zh-CN"/>
        </w:rPr>
        <w:t>需</w:t>
      </w:r>
      <w:r>
        <w:rPr>
          <w:rFonts w:hint="eastAsia" w:eastAsia="仿宋_GB2312"/>
          <w:sz w:val="32"/>
          <w:szCs w:val="32"/>
          <w:highlight w:val="none"/>
        </w:rPr>
        <w:t>达到</w:t>
      </w:r>
      <w:r>
        <w:rPr>
          <w:rFonts w:hint="eastAsia" w:eastAsia="仿宋_GB2312"/>
          <w:sz w:val="32"/>
          <w:szCs w:val="32"/>
          <w:highlight w:val="none"/>
          <w:lang w:val="en-US" w:eastAsia="zh-CN"/>
        </w:rPr>
        <w:t>70</w:t>
      </w:r>
      <w:r>
        <w:rPr>
          <w:rFonts w:hint="eastAsia" w:eastAsia="仿宋_GB2312"/>
          <w:sz w:val="32"/>
          <w:szCs w:val="32"/>
          <w:highlight w:val="none"/>
        </w:rPr>
        <w:t>分</w:t>
      </w:r>
      <w:r>
        <w:rPr>
          <w:rFonts w:hint="eastAsia" w:eastAsia="仿宋_GB2312"/>
          <w:sz w:val="32"/>
          <w:szCs w:val="32"/>
          <w:highlight w:val="none"/>
          <w:lang w:eastAsia="zh-CN"/>
        </w:rPr>
        <w:t>及以上，</w:t>
      </w:r>
      <w:r>
        <w:rPr>
          <w:rFonts w:hint="eastAsia" w:eastAsia="仿宋_GB2312"/>
          <w:sz w:val="32"/>
          <w:szCs w:val="32"/>
          <w:highlight w:val="none"/>
        </w:rPr>
        <w:t>方可</w:t>
      </w:r>
      <w:r>
        <w:rPr>
          <w:rFonts w:hint="eastAsia" w:eastAsia="仿宋_GB2312"/>
          <w:sz w:val="32"/>
          <w:szCs w:val="32"/>
          <w:highlight w:val="none"/>
          <w:lang w:eastAsia="zh-CN"/>
        </w:rPr>
        <w:t>按照</w:t>
      </w:r>
      <w:r>
        <w:rPr>
          <w:rFonts w:hint="eastAsia" w:eastAsia="仿宋_GB2312"/>
          <w:sz w:val="32"/>
          <w:szCs w:val="32"/>
          <w:highlight w:val="none"/>
        </w:rPr>
        <w:t>1:1</w:t>
      </w:r>
      <w:r>
        <w:rPr>
          <w:rFonts w:hint="eastAsia" w:eastAsia="仿宋_GB2312"/>
          <w:sz w:val="32"/>
          <w:szCs w:val="32"/>
          <w:highlight w:val="none"/>
          <w:lang w:eastAsia="zh-CN"/>
        </w:rPr>
        <w:t>比例等额</w:t>
      </w:r>
      <w:r>
        <w:rPr>
          <w:rFonts w:hint="eastAsia" w:eastAsia="仿宋_GB2312"/>
          <w:sz w:val="32"/>
          <w:szCs w:val="32"/>
          <w:highlight w:val="none"/>
        </w:rPr>
        <w:t>进入体检和考察</w:t>
      </w:r>
      <w:r>
        <w:rPr>
          <w:rFonts w:hint="eastAsia" w:eastAsia="仿宋_GB2312"/>
          <w:sz w:val="32"/>
          <w:szCs w:val="32"/>
          <w:highlight w:val="none"/>
          <w:lang w:eastAsia="zh-CN"/>
        </w:rPr>
        <w:t>环节</w:t>
      </w:r>
      <w:r>
        <w:rPr>
          <w:rFonts w:hint="eastAsia" w:eastAsia="仿宋_GB2312"/>
          <w:sz w:val="32"/>
          <w:szCs w:val="32"/>
          <w:highlight w:val="none"/>
        </w:rPr>
        <w:t>。</w:t>
      </w:r>
    </w:p>
    <w:p>
      <w:pPr>
        <w:keepNext w:val="0"/>
        <w:keepLines w:val="0"/>
        <w:pageBreakBefore w:val="0"/>
        <w:kinsoku/>
        <w:wordWrap/>
        <w:overflowPunct/>
        <w:topLinePunct w:val="0"/>
        <w:autoSpaceDE/>
        <w:bidi w:val="0"/>
        <w:adjustRightInd/>
        <w:spacing w:line="57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（三）体检</w:t>
      </w:r>
      <w:r>
        <w:rPr>
          <w:rFonts w:hint="eastAsia" w:eastAsia="仿宋_GB2312"/>
          <w:sz w:val="32"/>
          <w:szCs w:val="32"/>
          <w:highlight w:val="none"/>
          <w:lang w:eastAsia="zh-CN"/>
        </w:rPr>
        <w:t>。</w:t>
      </w:r>
      <w:r>
        <w:rPr>
          <w:rFonts w:hint="eastAsia" w:eastAsia="仿宋_GB2312"/>
          <w:sz w:val="32"/>
          <w:szCs w:val="32"/>
          <w:highlight w:val="none"/>
        </w:rPr>
        <w:t>体检于</w:t>
      </w:r>
      <w:r>
        <w:rPr>
          <w:rFonts w:hint="eastAsia" w:eastAsia="仿宋_GB2312"/>
          <w:sz w:val="32"/>
          <w:szCs w:val="32"/>
          <w:highlight w:val="none"/>
          <w:lang w:val="en-US" w:eastAsia="zh-CN"/>
        </w:rPr>
        <w:t>3</w:t>
      </w:r>
      <w:r>
        <w:rPr>
          <w:rFonts w:hint="eastAsia" w:eastAsia="仿宋_GB2312"/>
          <w:sz w:val="32"/>
          <w:szCs w:val="32"/>
          <w:highlight w:val="none"/>
        </w:rPr>
        <w:t>月</w:t>
      </w:r>
      <w:r>
        <w:rPr>
          <w:rFonts w:hint="eastAsia" w:eastAsia="仿宋_GB2312"/>
          <w:sz w:val="32"/>
          <w:szCs w:val="32"/>
          <w:highlight w:val="none"/>
          <w:lang w:val="en-US" w:eastAsia="zh-CN"/>
        </w:rPr>
        <w:t>11</w:t>
      </w:r>
      <w:r>
        <w:rPr>
          <w:rFonts w:hint="eastAsia" w:eastAsia="仿宋_GB2312"/>
          <w:sz w:val="32"/>
          <w:szCs w:val="32"/>
          <w:highlight w:val="none"/>
        </w:rPr>
        <w:t>日进行，请于当天上午7:00携带本人身份证、1张</w:t>
      </w:r>
      <w:r>
        <w:rPr>
          <w:rFonts w:hint="eastAsia" w:eastAsia="仿宋_GB2312"/>
          <w:sz w:val="32"/>
          <w:szCs w:val="32"/>
          <w:highlight w:val="none"/>
          <w:lang w:val="en-US" w:eastAsia="zh-CN"/>
        </w:rPr>
        <w:t>2</w:t>
      </w:r>
      <w:r>
        <w:rPr>
          <w:rFonts w:hint="eastAsia" w:eastAsia="仿宋_GB2312"/>
          <w:sz w:val="32"/>
          <w:szCs w:val="32"/>
          <w:highlight w:val="none"/>
        </w:rPr>
        <w:t>寸近期免冠彩照到国家粮食和物资储备局广西局225办公室集合，统一前往指定体检医院参加体检（体检须空腹）。体检费用由</w:t>
      </w:r>
      <w:r>
        <w:rPr>
          <w:rFonts w:hint="eastAsia" w:eastAsia="仿宋_GB2312"/>
          <w:sz w:val="32"/>
          <w:szCs w:val="32"/>
          <w:highlight w:val="none"/>
          <w:lang w:val="en-US" w:eastAsia="zh-CN"/>
        </w:rPr>
        <w:t>考生</w:t>
      </w:r>
      <w:r>
        <w:rPr>
          <w:rFonts w:hint="eastAsia" w:eastAsia="仿宋_GB2312"/>
          <w:sz w:val="32"/>
          <w:szCs w:val="32"/>
          <w:highlight w:val="none"/>
        </w:rPr>
        <w:t>承担。</w:t>
      </w:r>
    </w:p>
    <w:p>
      <w:pPr>
        <w:keepNext w:val="0"/>
        <w:keepLines w:val="0"/>
        <w:pageBreakBefore w:val="0"/>
        <w:widowControl w:val="0"/>
        <w:kinsoku/>
        <w:wordWrap/>
        <w:overflowPunct/>
        <w:topLinePunct w:val="0"/>
        <w:autoSpaceDE/>
        <w:bidi w:val="0"/>
        <w:adjustRightInd/>
        <w:snapToGrid/>
        <w:spacing w:line="570" w:lineRule="exact"/>
        <w:ind w:left="0" w:firstLine="600"/>
        <w:textAlignment w:val="auto"/>
        <w:rPr>
          <w:rFonts w:eastAsia="仿宋_GB2312"/>
          <w:sz w:val="32"/>
          <w:szCs w:val="32"/>
          <w:highlight w:val="none"/>
        </w:rPr>
      </w:pPr>
      <w:r>
        <w:rPr>
          <w:rFonts w:hint="eastAsia" w:eastAsia="仿宋_GB2312"/>
          <w:sz w:val="32"/>
          <w:szCs w:val="32"/>
          <w:highlight w:val="none"/>
        </w:rPr>
        <w:t>（四）考察</w:t>
      </w:r>
      <w:r>
        <w:rPr>
          <w:rFonts w:hint="eastAsia" w:eastAsia="仿宋_GB2312"/>
          <w:sz w:val="32"/>
          <w:szCs w:val="32"/>
          <w:highlight w:val="none"/>
          <w:lang w:val="en-US" w:eastAsia="zh-CN"/>
        </w:rPr>
        <w:t>。采取心理素质测试、个别谈</w:t>
      </w:r>
      <w:r>
        <w:rPr>
          <w:rFonts w:eastAsia="仿宋_GB2312"/>
          <w:sz w:val="32"/>
          <w:szCs w:val="32"/>
          <w:highlight w:val="none"/>
        </w:rPr>
        <w:t>话、实地走访、审核人事档案、</w:t>
      </w:r>
      <w:r>
        <w:rPr>
          <w:rFonts w:hint="eastAsia" w:eastAsia="仿宋_GB2312"/>
          <w:sz w:val="32"/>
          <w:szCs w:val="32"/>
          <w:highlight w:val="none"/>
          <w:lang w:eastAsia="zh-CN"/>
        </w:rPr>
        <w:t>家访、</w:t>
      </w:r>
      <w:r>
        <w:rPr>
          <w:rFonts w:eastAsia="仿宋_GB2312"/>
          <w:sz w:val="32"/>
          <w:szCs w:val="32"/>
          <w:highlight w:val="none"/>
        </w:rPr>
        <w:t>同</w:t>
      </w:r>
      <w:r>
        <w:rPr>
          <w:rFonts w:hint="eastAsia" w:eastAsia="仿宋_GB2312"/>
          <w:sz w:val="32"/>
          <w:szCs w:val="32"/>
          <w:highlight w:val="none"/>
        </w:rPr>
        <w:t>本人</w:t>
      </w:r>
      <w:r>
        <w:rPr>
          <w:rFonts w:eastAsia="仿宋_GB2312"/>
          <w:sz w:val="32"/>
          <w:szCs w:val="32"/>
          <w:highlight w:val="none"/>
        </w:rPr>
        <w:t>面谈</w:t>
      </w:r>
      <w:r>
        <w:rPr>
          <w:rFonts w:hint="eastAsia" w:eastAsia="仿宋_GB2312"/>
          <w:sz w:val="32"/>
          <w:szCs w:val="32"/>
          <w:highlight w:val="none"/>
          <w:lang w:eastAsia="zh-CN"/>
        </w:rPr>
        <w:t>、</w:t>
      </w:r>
      <w:r>
        <w:rPr>
          <w:rFonts w:eastAsia="仿宋_GB2312"/>
          <w:sz w:val="32"/>
          <w:szCs w:val="32"/>
          <w:highlight w:val="none"/>
        </w:rPr>
        <w:t>查询社会信用记录</w:t>
      </w:r>
      <w:r>
        <w:rPr>
          <w:rFonts w:hint="eastAsia" w:eastAsia="仿宋_GB2312"/>
          <w:sz w:val="32"/>
          <w:szCs w:val="32"/>
          <w:highlight w:val="none"/>
          <w:lang w:val="en-US" w:eastAsia="zh-CN"/>
        </w:rPr>
        <w:t>和</w:t>
      </w:r>
      <w:r>
        <w:rPr>
          <w:rFonts w:hint="eastAsia" w:eastAsia="仿宋_GB2312"/>
          <w:sz w:val="32"/>
          <w:szCs w:val="32"/>
          <w:highlight w:val="none"/>
          <w:lang w:eastAsia="zh-CN"/>
        </w:rPr>
        <w:t>无犯罪记录</w:t>
      </w:r>
      <w:r>
        <w:rPr>
          <w:rFonts w:eastAsia="仿宋_GB2312"/>
          <w:sz w:val="32"/>
          <w:szCs w:val="32"/>
          <w:highlight w:val="none"/>
        </w:rPr>
        <w:t>等方法</w:t>
      </w:r>
      <w:r>
        <w:rPr>
          <w:rFonts w:hint="eastAsia" w:eastAsia="仿宋_GB2312"/>
          <w:sz w:val="32"/>
          <w:szCs w:val="32"/>
          <w:highlight w:val="none"/>
        </w:rPr>
        <w:t>进行</w:t>
      </w:r>
      <w:r>
        <w:rPr>
          <w:rFonts w:eastAsia="仿宋_GB2312"/>
          <w:sz w:val="32"/>
          <w:szCs w:val="32"/>
          <w:highlight w:val="none"/>
        </w:rPr>
        <w:t>。</w:t>
      </w:r>
    </w:p>
    <w:p>
      <w:pPr>
        <w:keepNext w:val="0"/>
        <w:keepLines w:val="0"/>
        <w:pageBreakBefore w:val="0"/>
        <w:kinsoku/>
        <w:wordWrap/>
        <w:overflowPunct/>
        <w:topLinePunct w:val="0"/>
        <w:autoSpaceDE/>
        <w:bidi w:val="0"/>
        <w:adjustRightInd/>
        <w:spacing w:line="570" w:lineRule="exact"/>
        <w:ind w:firstLine="640" w:firstLineChars="200"/>
        <w:textAlignment w:val="auto"/>
        <w:rPr>
          <w:rFonts w:eastAsia="黑体"/>
          <w:sz w:val="32"/>
          <w:szCs w:val="32"/>
          <w:highlight w:val="none"/>
        </w:rPr>
      </w:pPr>
      <w:r>
        <w:rPr>
          <w:rFonts w:hint="eastAsia" w:eastAsia="黑体"/>
          <w:sz w:val="32"/>
          <w:szCs w:val="32"/>
          <w:highlight w:val="none"/>
        </w:rPr>
        <w:t>六、注意事项</w:t>
      </w:r>
    </w:p>
    <w:p>
      <w:pPr>
        <w:keepNext w:val="0"/>
        <w:keepLines w:val="0"/>
        <w:pageBreakBefore w:val="0"/>
        <w:widowControl/>
        <w:kinsoku/>
        <w:wordWrap/>
        <w:overflowPunct/>
        <w:topLinePunct w:val="0"/>
        <w:autoSpaceDE/>
        <w:bidi w:val="0"/>
        <w:adjustRightInd/>
        <w:spacing w:line="570" w:lineRule="exact"/>
        <w:ind w:firstLine="614" w:firstLineChars="192"/>
        <w:jc w:val="left"/>
        <w:textAlignment w:val="auto"/>
        <w:rPr>
          <w:rFonts w:eastAsia="仿宋_GB2312"/>
          <w:sz w:val="32"/>
          <w:szCs w:val="32"/>
          <w:highlight w:val="none"/>
          <w:shd w:val="clear" w:color="auto" w:fill="FFFFFF"/>
        </w:rPr>
      </w:pPr>
      <w:r>
        <w:rPr>
          <w:rFonts w:hint="eastAsia" w:eastAsia="仿宋_GB2312"/>
          <w:sz w:val="32"/>
          <w:szCs w:val="32"/>
          <w:highlight w:val="none"/>
          <w:shd w:val="clear" w:color="auto" w:fill="FFFFFF"/>
        </w:rPr>
        <w:t>（一）请考生严格遵守面试、体检、考察等相关规定，诚信应考，杜绝一切作弊行为。如有作弊行为，一经发现查实，坚决取消录用资格，记入考生诚信档案，追究相应法律责任。</w:t>
      </w:r>
    </w:p>
    <w:p>
      <w:pPr>
        <w:keepNext w:val="0"/>
        <w:keepLines w:val="0"/>
        <w:pageBreakBefore w:val="0"/>
        <w:widowControl/>
        <w:kinsoku/>
        <w:wordWrap/>
        <w:overflowPunct/>
        <w:topLinePunct w:val="0"/>
        <w:autoSpaceDE/>
        <w:bidi w:val="0"/>
        <w:adjustRightInd/>
        <w:spacing w:line="570" w:lineRule="exact"/>
        <w:ind w:firstLine="640" w:firstLineChars="200"/>
        <w:jc w:val="left"/>
        <w:textAlignment w:val="auto"/>
        <w:rPr>
          <w:rFonts w:eastAsia="仿宋_GB2312"/>
          <w:sz w:val="32"/>
          <w:szCs w:val="32"/>
          <w:highlight w:val="none"/>
          <w:shd w:val="clear" w:color="auto" w:fill="FFFFFF"/>
        </w:rPr>
      </w:pPr>
      <w:r>
        <w:rPr>
          <w:rFonts w:hint="eastAsia" w:eastAsia="仿宋_GB2312"/>
          <w:sz w:val="32"/>
          <w:szCs w:val="32"/>
          <w:highlight w:val="none"/>
          <w:shd w:val="clear" w:color="auto" w:fill="FFFFFF"/>
        </w:rPr>
        <w:t>（二）</w:t>
      </w:r>
      <w:r>
        <w:rPr>
          <w:rFonts w:hint="eastAsia" w:eastAsia="仿宋_GB2312"/>
          <w:sz w:val="32"/>
          <w:szCs w:val="32"/>
          <w:highlight w:val="none"/>
          <w:lang w:eastAsia="zh-CN"/>
        </w:rPr>
        <w:t>考录工作坚持公平、公正、公开，坚决抵制考录中的不正之风。</w:t>
      </w:r>
      <w:r>
        <w:rPr>
          <w:rFonts w:hint="eastAsia" w:eastAsia="仿宋_GB2312"/>
          <w:sz w:val="32"/>
          <w:szCs w:val="32"/>
          <w:highlight w:val="none"/>
          <w:shd w:val="clear" w:color="auto" w:fill="FFFFFF"/>
        </w:rPr>
        <w:t>资格审查贯穿整个招录过程，任一环节发现考生有弄虚作假、隐瞒本人真实情况及存在其他不符合报考资格情形的，取消录用资格。</w:t>
      </w:r>
    </w:p>
    <w:p>
      <w:pPr>
        <w:keepNext w:val="0"/>
        <w:keepLines w:val="0"/>
        <w:pageBreakBefore w:val="0"/>
        <w:widowControl/>
        <w:kinsoku/>
        <w:wordWrap/>
        <w:overflowPunct/>
        <w:topLinePunct w:val="0"/>
        <w:autoSpaceDE/>
        <w:bidi w:val="0"/>
        <w:adjustRightInd/>
        <w:spacing w:line="570" w:lineRule="exact"/>
        <w:ind w:firstLine="614" w:firstLineChars="192"/>
        <w:jc w:val="left"/>
        <w:textAlignment w:val="auto"/>
        <w:rPr>
          <w:rFonts w:eastAsia="仿宋_GB2312"/>
          <w:sz w:val="32"/>
          <w:szCs w:val="32"/>
          <w:highlight w:val="none"/>
          <w:shd w:val="clear" w:color="auto" w:fill="FFFFFF"/>
        </w:rPr>
      </w:pPr>
      <w:r>
        <w:rPr>
          <w:rFonts w:hint="eastAsia" w:eastAsia="仿宋_GB2312"/>
          <w:sz w:val="32"/>
          <w:szCs w:val="32"/>
          <w:highlight w:val="none"/>
          <w:shd w:val="clear" w:color="auto" w:fill="FFFFFF"/>
        </w:rPr>
        <w:t>（三）考生食、宿、路费自理。请保持通讯畅通，合理安排好行程，确保按时参加面试。</w:t>
      </w:r>
    </w:p>
    <w:p>
      <w:pPr>
        <w:keepNext w:val="0"/>
        <w:keepLines w:val="0"/>
        <w:pageBreakBefore w:val="0"/>
        <w:kinsoku/>
        <w:wordWrap/>
        <w:overflowPunct/>
        <w:topLinePunct w:val="0"/>
        <w:autoSpaceDE/>
        <w:bidi w:val="0"/>
        <w:adjustRightInd/>
        <w:spacing w:line="570" w:lineRule="exact"/>
        <w:ind w:firstLine="600"/>
        <w:textAlignment w:val="auto"/>
        <w:rPr>
          <w:rFonts w:hint="eastAsia" w:eastAsia="仿宋_GB2312"/>
          <w:sz w:val="32"/>
          <w:szCs w:val="32"/>
          <w:highlight w:val="none"/>
          <w:lang w:eastAsia="zh-CN"/>
        </w:rPr>
      </w:pPr>
      <w:r>
        <w:rPr>
          <w:rFonts w:hint="eastAsia" w:eastAsia="仿宋_GB2312"/>
          <w:sz w:val="32"/>
          <w:szCs w:val="32"/>
          <w:highlight w:val="none"/>
          <w:lang w:eastAsia="zh-CN"/>
        </w:rPr>
        <w:t>欢迎大家监督我局公务员考录工作。</w:t>
      </w:r>
    </w:p>
    <w:p>
      <w:pPr>
        <w:keepNext w:val="0"/>
        <w:keepLines w:val="0"/>
        <w:pageBreakBefore w:val="0"/>
        <w:kinsoku/>
        <w:wordWrap/>
        <w:overflowPunct/>
        <w:topLinePunct w:val="0"/>
        <w:autoSpaceDE/>
        <w:bidi w:val="0"/>
        <w:adjustRightInd/>
        <w:spacing w:line="570" w:lineRule="exact"/>
        <w:ind w:firstLine="642" w:firstLineChars="200"/>
        <w:textAlignment w:val="auto"/>
        <w:rPr>
          <w:rFonts w:hint="eastAsia" w:eastAsia="方正仿宋简体"/>
          <w:sz w:val="32"/>
          <w:highlight w:val="none"/>
        </w:rPr>
      </w:pPr>
      <w:r>
        <w:rPr>
          <w:rFonts w:hint="eastAsia" w:eastAsia="仿宋_GB2312"/>
          <w:b/>
          <w:sz w:val="32"/>
          <w:szCs w:val="32"/>
          <w:highlight w:val="none"/>
        </w:rPr>
        <w:t>联系方式：</w:t>
      </w:r>
      <w:r>
        <w:rPr>
          <w:rFonts w:hint="eastAsia" w:eastAsia="方正仿宋简体"/>
          <w:sz w:val="32"/>
          <w:highlight w:val="none"/>
        </w:rPr>
        <w:t>0771 - 4186291（电话</w:t>
      </w:r>
      <w:r>
        <w:rPr>
          <w:rFonts w:hint="eastAsia" w:eastAsia="方正仿宋简体"/>
          <w:sz w:val="32"/>
          <w:highlight w:val="none"/>
          <w:lang w:val="en-US" w:eastAsia="zh-CN"/>
        </w:rPr>
        <w:t>及传真</w:t>
      </w:r>
      <w:r>
        <w:rPr>
          <w:rFonts w:hint="eastAsia" w:eastAsia="方正仿宋简体"/>
          <w:sz w:val="32"/>
          <w:highlight w:val="none"/>
        </w:rPr>
        <w:t>）</w:t>
      </w:r>
    </w:p>
    <w:p>
      <w:pPr>
        <w:keepNext w:val="0"/>
        <w:keepLines w:val="0"/>
        <w:pageBreakBefore w:val="0"/>
        <w:shd w:val="solid" w:color="FFFFFF" w:fill="auto"/>
        <w:kinsoku/>
        <w:wordWrap/>
        <w:overflowPunct/>
        <w:topLinePunct w:val="0"/>
        <w:autoSpaceDE/>
        <w:autoSpaceDN w:val="0"/>
        <w:bidi w:val="0"/>
        <w:adjustRightInd/>
        <w:spacing w:line="570" w:lineRule="exact"/>
        <w:ind w:firstLine="640"/>
        <w:textAlignment w:val="auto"/>
        <w:rPr>
          <w:rFonts w:eastAsia="仿宋_GB2312"/>
          <w:sz w:val="32"/>
          <w:szCs w:val="32"/>
          <w:highlight w:val="none"/>
          <w:shd w:val="clear" w:color="auto" w:fill="FFFFFF"/>
        </w:rPr>
      </w:pPr>
    </w:p>
    <w:p>
      <w:pPr>
        <w:keepNext w:val="0"/>
        <w:keepLines w:val="0"/>
        <w:pageBreakBefore w:val="0"/>
        <w:widowControl w:val="0"/>
        <w:kinsoku/>
        <w:wordWrap/>
        <w:overflowPunct/>
        <w:topLinePunct w:val="0"/>
        <w:autoSpaceDE/>
        <w:bidi w:val="0"/>
        <w:adjustRightInd/>
        <w:snapToGrid/>
        <w:spacing w:line="570" w:lineRule="exact"/>
        <w:ind w:left="0" w:firstLine="640" w:firstLineChars="200"/>
        <w:textAlignment w:val="auto"/>
        <w:rPr>
          <w:rFonts w:hint="eastAsia" w:eastAsia="仿宋_GB2312"/>
          <w:sz w:val="32"/>
          <w:highlight w:val="none"/>
        </w:rPr>
      </w:pPr>
      <w:r>
        <w:rPr>
          <w:rFonts w:hint="eastAsia" w:eastAsia="仿宋_GB2312"/>
          <w:sz w:val="32"/>
          <w:highlight w:val="none"/>
        </w:rPr>
        <w:t>附件：</w:t>
      </w:r>
      <w:r>
        <w:rPr>
          <w:rFonts w:hint="eastAsia" w:eastAsia="仿宋_GB2312"/>
          <w:sz w:val="32"/>
          <w:highlight w:val="none"/>
          <w:lang w:val="en-US" w:eastAsia="zh-CN"/>
        </w:rPr>
        <w:t>1</w:t>
      </w:r>
      <w:r>
        <w:rPr>
          <w:rFonts w:hint="eastAsia" w:eastAsia="仿宋_GB2312"/>
          <w:sz w:val="32"/>
          <w:highlight w:val="none"/>
        </w:rPr>
        <w:t>.面试确认内容</w:t>
      </w:r>
    </w:p>
    <w:p>
      <w:pPr>
        <w:keepNext w:val="0"/>
        <w:keepLines w:val="0"/>
        <w:pageBreakBefore w:val="0"/>
        <w:widowControl w:val="0"/>
        <w:kinsoku/>
        <w:wordWrap/>
        <w:overflowPunct/>
        <w:topLinePunct w:val="0"/>
        <w:autoSpaceDE/>
        <w:bidi w:val="0"/>
        <w:adjustRightInd/>
        <w:snapToGrid/>
        <w:spacing w:line="570" w:lineRule="exact"/>
        <w:ind w:left="0" w:firstLine="640" w:firstLineChars="200"/>
        <w:textAlignment w:val="auto"/>
        <w:rPr>
          <w:rFonts w:hint="eastAsia" w:eastAsia="仿宋_GB2312"/>
          <w:sz w:val="32"/>
          <w:highlight w:val="none"/>
        </w:rPr>
      </w:pPr>
      <w:r>
        <w:rPr>
          <w:rFonts w:hint="eastAsia" w:eastAsia="仿宋_GB2312"/>
          <w:sz w:val="32"/>
          <w:highlight w:val="none"/>
          <w:lang w:val="en-US" w:eastAsia="zh-CN"/>
        </w:rPr>
        <w:t xml:space="preserve">      2.</w:t>
      </w:r>
      <w:r>
        <w:rPr>
          <w:rFonts w:hint="eastAsia" w:eastAsia="仿宋_GB2312"/>
          <w:sz w:val="32"/>
          <w:highlight w:val="none"/>
        </w:rPr>
        <w:t>放弃面试资格声明</w:t>
      </w:r>
    </w:p>
    <w:p>
      <w:pPr>
        <w:keepNext w:val="0"/>
        <w:keepLines w:val="0"/>
        <w:pageBreakBefore w:val="0"/>
        <w:widowControl w:val="0"/>
        <w:kinsoku/>
        <w:wordWrap/>
        <w:overflowPunct/>
        <w:topLinePunct w:val="0"/>
        <w:autoSpaceDE/>
        <w:bidi w:val="0"/>
        <w:adjustRightInd/>
        <w:snapToGrid/>
        <w:spacing w:line="570" w:lineRule="exact"/>
        <w:ind w:left="0" w:firstLine="640" w:firstLineChars="200"/>
        <w:textAlignment w:val="auto"/>
        <w:rPr>
          <w:rFonts w:hint="eastAsia" w:eastAsia="仿宋_GB2312"/>
          <w:sz w:val="32"/>
          <w:highlight w:val="none"/>
        </w:rPr>
      </w:pPr>
      <w:r>
        <w:rPr>
          <w:rFonts w:hint="eastAsia" w:eastAsia="仿宋_GB2312"/>
          <w:sz w:val="32"/>
          <w:highlight w:val="none"/>
          <w:lang w:val="en-US" w:eastAsia="zh-CN"/>
        </w:rPr>
        <w:t xml:space="preserve">      3.</w:t>
      </w:r>
      <w:r>
        <w:rPr>
          <w:rFonts w:hint="eastAsia" w:eastAsia="仿宋_GB2312"/>
          <w:sz w:val="32"/>
          <w:highlight w:val="none"/>
          <w:lang w:eastAsia="zh-CN"/>
        </w:rPr>
        <w:t>考生报名登记表</w:t>
      </w:r>
    </w:p>
    <w:p>
      <w:pPr>
        <w:keepNext w:val="0"/>
        <w:keepLines w:val="0"/>
        <w:pageBreakBefore w:val="0"/>
        <w:widowControl w:val="0"/>
        <w:kinsoku/>
        <w:wordWrap/>
        <w:overflowPunct/>
        <w:topLinePunct w:val="0"/>
        <w:autoSpaceDE/>
        <w:bidi w:val="0"/>
        <w:adjustRightInd/>
        <w:snapToGrid/>
        <w:spacing w:line="570" w:lineRule="exact"/>
        <w:ind w:left="0" w:firstLine="640" w:firstLineChars="200"/>
        <w:textAlignment w:val="auto"/>
        <w:rPr>
          <w:rFonts w:hint="eastAsia" w:eastAsia="仿宋_GB2312"/>
          <w:sz w:val="32"/>
          <w:highlight w:val="none"/>
        </w:rPr>
      </w:pPr>
      <w:r>
        <w:rPr>
          <w:rFonts w:hint="eastAsia" w:eastAsia="仿宋_GB2312"/>
          <w:sz w:val="32"/>
          <w:highlight w:val="none"/>
          <w:lang w:val="en-US" w:eastAsia="zh-CN"/>
        </w:rPr>
        <w:t xml:space="preserve">      4.</w:t>
      </w:r>
      <w:r>
        <w:rPr>
          <w:rFonts w:hint="eastAsia" w:eastAsia="仿宋_GB2312"/>
          <w:sz w:val="32"/>
          <w:highlight w:val="none"/>
          <w:lang w:eastAsia="zh-CN"/>
        </w:rPr>
        <w:t>考生承诺书</w:t>
      </w:r>
    </w:p>
    <w:p>
      <w:pPr>
        <w:keepNext w:val="0"/>
        <w:keepLines w:val="0"/>
        <w:pageBreakBefore w:val="0"/>
        <w:shd w:val="solid" w:color="FFFFFF" w:fill="auto"/>
        <w:kinsoku/>
        <w:wordWrap/>
        <w:overflowPunct/>
        <w:topLinePunct w:val="0"/>
        <w:autoSpaceDE/>
        <w:autoSpaceDN w:val="0"/>
        <w:bidi w:val="0"/>
        <w:adjustRightInd/>
        <w:spacing w:line="570" w:lineRule="exact"/>
        <w:textAlignment w:val="auto"/>
        <w:rPr>
          <w:sz w:val="32"/>
          <w:szCs w:val="32"/>
          <w:highlight w:val="none"/>
          <w:shd w:val="clear" w:color="auto" w:fill="FFFFFF"/>
        </w:rPr>
      </w:pPr>
    </w:p>
    <w:p>
      <w:pPr>
        <w:keepNext w:val="0"/>
        <w:keepLines w:val="0"/>
        <w:pageBreakBefore w:val="0"/>
        <w:shd w:val="solid" w:color="FFFFFF" w:fill="auto"/>
        <w:kinsoku/>
        <w:wordWrap/>
        <w:overflowPunct/>
        <w:topLinePunct w:val="0"/>
        <w:autoSpaceDE/>
        <w:autoSpaceDN w:val="0"/>
        <w:bidi w:val="0"/>
        <w:adjustRightInd/>
        <w:spacing w:line="570" w:lineRule="exact"/>
        <w:textAlignment w:val="auto"/>
        <w:rPr>
          <w:sz w:val="32"/>
          <w:szCs w:val="32"/>
          <w:highlight w:val="none"/>
          <w:shd w:val="clear" w:color="auto" w:fill="FFFFFF"/>
        </w:rPr>
      </w:pPr>
    </w:p>
    <w:p>
      <w:pPr>
        <w:keepNext w:val="0"/>
        <w:keepLines w:val="0"/>
        <w:pageBreakBefore w:val="0"/>
        <w:shd w:val="solid" w:color="FFFFFF" w:fill="auto"/>
        <w:kinsoku/>
        <w:wordWrap/>
        <w:overflowPunct/>
        <w:topLinePunct w:val="0"/>
        <w:autoSpaceDE/>
        <w:autoSpaceDN w:val="0"/>
        <w:bidi w:val="0"/>
        <w:adjustRightInd/>
        <w:spacing w:line="570" w:lineRule="exact"/>
        <w:ind w:firstLine="3200" w:firstLineChars="1000"/>
        <w:textAlignment w:val="auto"/>
        <w:rPr>
          <w:rFonts w:hint="eastAsia" w:eastAsia="仿宋_GB2312"/>
          <w:sz w:val="32"/>
          <w:szCs w:val="32"/>
          <w:highlight w:val="none"/>
          <w:shd w:val="clear" w:color="auto" w:fill="FFFFFF"/>
          <w:lang w:eastAsia="zh-CN"/>
        </w:rPr>
      </w:pPr>
      <w:r>
        <w:rPr>
          <w:rFonts w:hint="eastAsia" w:eastAsia="仿宋_GB2312"/>
          <w:sz w:val="32"/>
          <w:szCs w:val="32"/>
          <w:highlight w:val="none"/>
          <w:shd w:val="clear" w:color="auto" w:fill="FFFFFF"/>
          <w:lang w:val="en-US" w:eastAsia="zh-CN"/>
        </w:rPr>
        <w:t xml:space="preserve">  </w:t>
      </w:r>
      <w:r>
        <w:rPr>
          <w:rFonts w:hint="eastAsia" w:eastAsia="仿宋_GB2312"/>
          <w:sz w:val="32"/>
          <w:szCs w:val="32"/>
          <w:highlight w:val="none"/>
          <w:shd w:val="clear" w:color="auto" w:fill="FFFFFF"/>
        </w:rPr>
        <w:t>国家粮食和物资储备局广西局</w:t>
      </w:r>
    </w:p>
    <w:p>
      <w:pPr>
        <w:keepNext w:val="0"/>
        <w:keepLines w:val="0"/>
        <w:pageBreakBefore w:val="0"/>
        <w:kinsoku/>
        <w:wordWrap/>
        <w:overflowPunct/>
        <w:topLinePunct w:val="0"/>
        <w:autoSpaceDE/>
        <w:bidi w:val="0"/>
        <w:adjustRightInd/>
        <w:spacing w:line="570" w:lineRule="exact"/>
        <w:textAlignment w:val="auto"/>
        <w:rPr>
          <w:rFonts w:eastAsia="仿宋_GB2312"/>
          <w:sz w:val="32"/>
          <w:szCs w:val="32"/>
          <w:highlight w:val="none"/>
          <w:shd w:val="clear" w:color="auto" w:fill="FFFFFF"/>
        </w:rPr>
      </w:pPr>
      <w:r>
        <w:rPr>
          <w:rFonts w:eastAsia="仿宋_GB2312"/>
          <w:sz w:val="32"/>
          <w:szCs w:val="32"/>
          <w:highlight w:val="none"/>
          <w:shd w:val="clear" w:color="auto" w:fill="FFFFFF"/>
        </w:rPr>
        <w:t xml:space="preserve">                      </w:t>
      </w:r>
      <w:r>
        <w:rPr>
          <w:rFonts w:hint="eastAsia" w:eastAsia="仿宋_GB2312"/>
          <w:sz w:val="32"/>
          <w:szCs w:val="32"/>
          <w:highlight w:val="none"/>
          <w:shd w:val="clear" w:color="auto" w:fill="FFFFFF"/>
          <w:lang w:val="en-US" w:eastAsia="zh-CN"/>
        </w:rPr>
        <w:t xml:space="preserve"> </w:t>
      </w:r>
      <w:r>
        <w:rPr>
          <w:rFonts w:eastAsia="仿宋_GB2312"/>
          <w:sz w:val="32"/>
          <w:szCs w:val="32"/>
          <w:highlight w:val="none"/>
          <w:shd w:val="clear" w:color="auto" w:fill="FFFFFF"/>
        </w:rPr>
        <w:t xml:space="preserve">    </w:t>
      </w:r>
      <w:r>
        <w:rPr>
          <w:rFonts w:hint="eastAsia" w:eastAsia="仿宋_GB2312"/>
          <w:sz w:val="32"/>
          <w:szCs w:val="32"/>
          <w:highlight w:val="none"/>
          <w:shd w:val="clear" w:color="auto" w:fill="FFFFFF"/>
          <w:lang w:eastAsia="zh-CN"/>
        </w:rPr>
        <w:t>2024</w:t>
      </w:r>
      <w:r>
        <w:rPr>
          <w:rFonts w:eastAsia="仿宋_GB2312"/>
          <w:sz w:val="32"/>
          <w:szCs w:val="32"/>
          <w:highlight w:val="none"/>
          <w:shd w:val="clear" w:color="auto" w:fill="FFFFFF"/>
        </w:rPr>
        <w:t>年</w:t>
      </w:r>
      <w:bookmarkStart w:id="1" w:name="_GoBack"/>
      <w:r>
        <w:rPr>
          <w:rFonts w:hint="eastAsia" w:eastAsia="仿宋_GB2312"/>
          <w:sz w:val="32"/>
          <w:szCs w:val="32"/>
          <w:highlight w:val="none"/>
          <w:shd w:val="clear" w:color="auto" w:fill="FFFFFF"/>
          <w:lang w:val="en-US" w:eastAsia="zh-CN"/>
        </w:rPr>
        <w:t>2</w:t>
      </w:r>
      <w:r>
        <w:rPr>
          <w:rFonts w:eastAsia="仿宋_GB2312"/>
          <w:sz w:val="32"/>
          <w:szCs w:val="32"/>
          <w:highlight w:val="none"/>
          <w:shd w:val="clear" w:color="auto" w:fill="FFFFFF"/>
        </w:rPr>
        <w:t>月</w:t>
      </w:r>
      <w:bookmarkEnd w:id="1"/>
      <w:r>
        <w:rPr>
          <w:rFonts w:hint="eastAsia" w:eastAsia="仿宋_GB2312"/>
          <w:sz w:val="32"/>
          <w:szCs w:val="32"/>
          <w:highlight w:val="none"/>
          <w:shd w:val="clear" w:color="auto" w:fill="FFFFFF"/>
          <w:lang w:val="en-US" w:eastAsia="zh-CN"/>
        </w:rPr>
        <w:t>19</w:t>
      </w:r>
      <w:r>
        <w:rPr>
          <w:rFonts w:eastAsia="仿宋_GB2312"/>
          <w:sz w:val="32"/>
          <w:szCs w:val="32"/>
          <w:highlight w:val="none"/>
          <w:shd w:val="clear" w:color="auto" w:fill="FFFFFF"/>
        </w:rPr>
        <w:t>日</w:t>
      </w:r>
      <w:r>
        <w:rPr>
          <w:rFonts w:eastAsia="仿宋_GB2312"/>
          <w:sz w:val="32"/>
          <w:szCs w:val="32"/>
          <w:highlight w:val="none"/>
          <w:shd w:val="clear" w:color="auto" w:fill="FFFFFF"/>
        </w:rPr>
        <w:br w:type="page"/>
      </w:r>
    </w:p>
    <w:p>
      <w:pPr>
        <w:keepNext w:val="0"/>
        <w:keepLines w:val="0"/>
        <w:pageBreakBefore w:val="0"/>
        <w:kinsoku/>
        <w:wordWrap/>
        <w:overflowPunct/>
        <w:topLinePunct w:val="0"/>
        <w:autoSpaceDE/>
        <w:autoSpaceDN/>
        <w:bidi w:val="0"/>
        <w:adjustRightInd/>
        <w:snapToGrid/>
        <w:spacing w:line="580" w:lineRule="exact"/>
        <w:textAlignment w:val="auto"/>
        <w:rPr>
          <w:rFonts w:eastAsia="黑体"/>
          <w:bCs/>
          <w:color w:val="000000"/>
          <w:spacing w:val="8"/>
          <w:sz w:val="32"/>
          <w:szCs w:val="32"/>
          <w:highlight w:val="none"/>
        </w:rPr>
      </w:pPr>
      <w:r>
        <w:rPr>
          <w:rFonts w:hint="eastAsia" w:eastAsia="黑体"/>
          <w:bCs/>
          <w:color w:val="000000"/>
          <w:spacing w:val="8"/>
          <w:sz w:val="32"/>
          <w:szCs w:val="32"/>
          <w:highlight w:val="none"/>
        </w:rPr>
        <w:t>附件1</w:t>
      </w:r>
    </w:p>
    <w:p>
      <w:pPr>
        <w:keepNext w:val="0"/>
        <w:keepLines w:val="0"/>
        <w:pageBreakBefore w:val="0"/>
        <w:kinsoku/>
        <w:wordWrap/>
        <w:overflowPunct/>
        <w:topLinePunct w:val="0"/>
        <w:autoSpaceDE/>
        <w:autoSpaceDN/>
        <w:bidi w:val="0"/>
        <w:adjustRightInd/>
        <w:snapToGrid/>
        <w:spacing w:line="580" w:lineRule="exact"/>
        <w:textAlignment w:val="auto"/>
        <w:rPr>
          <w:rFonts w:eastAsia="黑体"/>
          <w:bCs/>
          <w:color w:val="000000"/>
          <w:spacing w:val="8"/>
          <w:sz w:val="32"/>
          <w:szCs w:val="32"/>
          <w:highlight w:val="none"/>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000000"/>
          <w:spacing w:val="8"/>
          <w:sz w:val="44"/>
          <w:szCs w:val="44"/>
          <w:highlight w:val="none"/>
        </w:rPr>
      </w:pPr>
      <w:r>
        <w:rPr>
          <w:rFonts w:hint="eastAsia" w:ascii="方正小标宋简体" w:hAnsi="方正小标宋简体" w:eastAsia="方正小标宋简体" w:cs="方正小标宋简体"/>
          <w:b w:val="0"/>
          <w:bCs w:val="0"/>
          <w:color w:val="000000"/>
          <w:spacing w:val="8"/>
          <w:sz w:val="44"/>
          <w:szCs w:val="44"/>
          <w:highlight w:val="none"/>
        </w:rPr>
        <w:t>XXX确认参加</w:t>
      </w:r>
      <w:r>
        <w:rPr>
          <w:rFonts w:hint="eastAsia" w:ascii="方正小标宋简体" w:hAnsi="方正小标宋简体" w:eastAsia="方正小标宋简体" w:cs="方正小标宋简体"/>
          <w:b w:val="0"/>
          <w:bCs w:val="0"/>
          <w:color w:val="000000"/>
          <w:spacing w:val="8"/>
          <w:sz w:val="44"/>
          <w:szCs w:val="44"/>
          <w:highlight w:val="none"/>
          <w:lang w:val="en-US" w:eastAsia="zh-CN"/>
        </w:rPr>
        <w:t>国家粮食和物资储备局广西局</w:t>
      </w:r>
      <w:r>
        <w:rPr>
          <w:rFonts w:hint="eastAsia" w:ascii="方正小标宋简体" w:hAnsi="方正小标宋简体" w:eastAsia="方正小标宋简体" w:cs="方正小标宋简体"/>
          <w:b w:val="0"/>
          <w:bCs w:val="0"/>
          <w:color w:val="000000"/>
          <w:spacing w:val="8"/>
          <w:sz w:val="44"/>
          <w:szCs w:val="44"/>
          <w:highlight w:val="none"/>
        </w:rPr>
        <w:t>XX职位面试</w:t>
      </w:r>
    </w:p>
    <w:p>
      <w:pPr>
        <w:keepNext w:val="0"/>
        <w:keepLines w:val="0"/>
        <w:pageBreakBefore w:val="0"/>
        <w:kinsoku/>
        <w:wordWrap/>
        <w:overflowPunct/>
        <w:topLinePunct w:val="0"/>
        <w:autoSpaceDE/>
        <w:autoSpaceDN/>
        <w:bidi w:val="0"/>
        <w:adjustRightInd/>
        <w:snapToGrid/>
        <w:spacing w:line="580" w:lineRule="exact"/>
        <w:ind w:firstLine="674" w:firstLineChars="200"/>
        <w:textAlignment w:val="auto"/>
        <w:rPr>
          <w:b/>
          <w:bCs/>
          <w:color w:val="000000"/>
          <w:spacing w:val="8"/>
          <w:sz w:val="32"/>
          <w:szCs w:val="32"/>
          <w:highlight w:val="none"/>
        </w:rPr>
      </w:pPr>
    </w:p>
    <w:p>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eastAsia="仿宋_GB2312" w:cs="宋体"/>
          <w:kern w:val="0"/>
          <w:sz w:val="32"/>
          <w:szCs w:val="32"/>
          <w:highlight w:val="none"/>
        </w:rPr>
      </w:pPr>
      <w:r>
        <w:rPr>
          <w:rFonts w:hint="eastAsia" w:eastAsia="仿宋_GB2312" w:cs="宋体"/>
          <w:kern w:val="0"/>
          <w:sz w:val="32"/>
          <w:szCs w:val="32"/>
          <w:highlight w:val="none"/>
        </w:rPr>
        <w:t>国家粮食和物资储备局广西局：</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eastAsia="仿宋_GB2312" w:cs="宋体"/>
          <w:kern w:val="0"/>
          <w:sz w:val="32"/>
          <w:szCs w:val="32"/>
          <w:highlight w:val="none"/>
        </w:rPr>
      </w:pPr>
      <w:r>
        <w:rPr>
          <w:rFonts w:hint="eastAsia" w:eastAsia="仿宋_GB2312" w:cs="宋体"/>
          <w:kern w:val="0"/>
          <w:sz w:val="32"/>
          <w:szCs w:val="32"/>
          <w:highlight w:val="none"/>
        </w:rPr>
        <w:t>本人XXX，身份证号：XXXXXXXXXXXXXXXXXX，</w:t>
      </w:r>
      <w:r>
        <w:rPr>
          <w:rFonts w:hint="eastAsia" w:eastAsia="仿宋_GB2312" w:cs="宋体"/>
          <w:kern w:val="0"/>
          <w:sz w:val="32"/>
          <w:szCs w:val="32"/>
          <w:highlight w:val="none"/>
          <w:lang w:eastAsia="zh-CN"/>
        </w:rPr>
        <w:t>准考证号：</w:t>
      </w:r>
      <w:r>
        <w:rPr>
          <w:rFonts w:hint="eastAsia" w:eastAsia="仿宋_GB2312" w:cs="宋体"/>
          <w:kern w:val="0"/>
          <w:sz w:val="32"/>
          <w:szCs w:val="32"/>
          <w:highlight w:val="none"/>
          <w:lang w:val="en-US" w:eastAsia="zh-CN"/>
        </w:rPr>
        <w:t>XXXXXXXXXXX,</w:t>
      </w:r>
      <w:r>
        <w:rPr>
          <w:rFonts w:hint="eastAsia" w:eastAsia="仿宋_GB2312" w:cs="宋体"/>
          <w:kern w:val="0"/>
          <w:sz w:val="32"/>
          <w:szCs w:val="32"/>
          <w:highlight w:val="none"/>
        </w:rPr>
        <w:t>公共科目笔试总成绩：XXXXX，报考XX职位（职位代码</w:t>
      </w:r>
      <w:r>
        <w:rPr>
          <w:rFonts w:hint="eastAsia" w:eastAsia="仿宋_GB2312"/>
          <w:bCs/>
          <w:spacing w:val="8"/>
          <w:sz w:val="32"/>
          <w:szCs w:val="32"/>
          <w:highlight w:val="none"/>
        </w:rPr>
        <w:t>XXXXXXX</w:t>
      </w:r>
      <w:r>
        <w:rPr>
          <w:rFonts w:hint="eastAsia" w:eastAsia="仿宋_GB2312" w:cs="宋体"/>
          <w:kern w:val="0"/>
          <w:sz w:val="32"/>
          <w:szCs w:val="32"/>
          <w:highlight w:val="none"/>
        </w:rPr>
        <w:t>），已进入该职位面试名单。</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eastAsia="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我</w:t>
      </w:r>
      <w:r>
        <w:rPr>
          <w:rFonts w:hint="eastAsia" w:ascii="仿宋_GB2312" w:hAnsi="仿宋_GB2312" w:eastAsia="仿宋_GB2312" w:cs="仿宋_GB2312"/>
          <w:kern w:val="0"/>
          <w:sz w:val="32"/>
          <w:szCs w:val="32"/>
          <w:highlight w:val="none"/>
          <w:lang w:eastAsia="zh-CN"/>
        </w:rPr>
        <w:t>未被地方机关录用为公务员或者参照公务员法管理的机关（单位）人员。</w:t>
      </w:r>
      <w:r>
        <w:rPr>
          <w:rFonts w:hint="eastAsia" w:eastAsia="仿宋_GB2312"/>
          <w:kern w:val="0"/>
          <w:sz w:val="32"/>
          <w:szCs w:val="32"/>
          <w:highlight w:val="none"/>
          <w:lang w:val="en-US" w:eastAsia="zh-CN"/>
        </w:rPr>
        <w:t>如与其他公务员、事业编考试矛盾，则优先参加贵局公务员考录面试，并优先选择入职贵局岗位。如有违反，自愿承担相应责任。</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kern w:val="0"/>
          <w:sz w:val="32"/>
          <w:szCs w:val="32"/>
          <w:highlight w:val="none"/>
        </w:rPr>
      </w:pPr>
      <w:r>
        <w:rPr>
          <w:rFonts w:hint="eastAsia" w:eastAsia="仿宋_GB2312" w:cs="宋体"/>
          <w:kern w:val="0"/>
          <w:sz w:val="32"/>
          <w:szCs w:val="32"/>
          <w:highlight w:val="none"/>
        </w:rPr>
        <w:t xml:space="preserve">姓名（如果传真需手写签名）：      </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kern w:val="0"/>
          <w:sz w:val="32"/>
          <w:szCs w:val="32"/>
          <w:highlight w:val="none"/>
        </w:rPr>
      </w:pPr>
      <w:r>
        <w:rPr>
          <w:rFonts w:hint="eastAsia" w:eastAsia="仿宋_GB2312" w:cs="宋体"/>
          <w:kern w:val="0"/>
          <w:sz w:val="32"/>
          <w:szCs w:val="32"/>
          <w:highlight w:val="none"/>
        </w:rPr>
        <w:t>日期：</w:t>
      </w: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jc w:val="center"/>
        <w:rPr>
          <w:rFonts w:eastAsia="仿宋_GB2312" w:cs="宋体"/>
          <w:kern w:val="0"/>
          <w:sz w:val="28"/>
          <w:szCs w:val="28"/>
          <w:highlight w:val="none"/>
        </w:rPr>
      </w:pPr>
      <w:r>
        <w:rPr>
          <w:rFonts w:hint="eastAsia" w:eastAsia="方正仿宋_GBK"/>
          <w:bCs/>
          <w:spacing w:val="8"/>
          <w:sz w:val="84"/>
          <w:szCs w:val="84"/>
          <w:highlight w:val="none"/>
        </w:rPr>
        <w:t>身份证复印件粘贴处</w:t>
      </w:r>
      <w:r>
        <w:rPr>
          <w:rFonts w:eastAsia="仿宋_GB2312" w:cs="宋体"/>
          <w:kern w:val="0"/>
          <w:sz w:val="28"/>
          <w:szCs w:val="28"/>
          <w:highlight w:val="none"/>
        </w:rPr>
        <w:br w:type="page"/>
      </w:r>
    </w:p>
    <w:p>
      <w:pPr>
        <w:keepNext w:val="0"/>
        <w:keepLines w:val="0"/>
        <w:pageBreakBefore w:val="0"/>
        <w:kinsoku/>
        <w:wordWrap/>
        <w:overflowPunct/>
        <w:topLinePunct w:val="0"/>
        <w:autoSpaceDE/>
        <w:autoSpaceDN/>
        <w:bidi w:val="0"/>
        <w:adjustRightInd/>
        <w:snapToGrid/>
        <w:spacing w:line="580" w:lineRule="exact"/>
        <w:textAlignment w:val="auto"/>
        <w:rPr>
          <w:rFonts w:eastAsia="黑体"/>
          <w:bCs/>
          <w:color w:val="000000"/>
          <w:spacing w:val="8"/>
          <w:sz w:val="32"/>
          <w:szCs w:val="32"/>
          <w:highlight w:val="none"/>
        </w:rPr>
      </w:pPr>
      <w:r>
        <w:rPr>
          <w:rFonts w:hint="eastAsia" w:eastAsia="黑体"/>
          <w:bCs/>
          <w:color w:val="000000"/>
          <w:spacing w:val="8"/>
          <w:sz w:val="32"/>
          <w:szCs w:val="32"/>
          <w:highlight w:val="none"/>
        </w:rPr>
        <w:t>附件2</w:t>
      </w:r>
    </w:p>
    <w:p>
      <w:pPr>
        <w:keepNext w:val="0"/>
        <w:keepLines w:val="0"/>
        <w:pageBreakBefore w:val="0"/>
        <w:kinsoku/>
        <w:wordWrap/>
        <w:overflowPunct/>
        <w:topLinePunct w:val="0"/>
        <w:autoSpaceDE/>
        <w:autoSpaceDN/>
        <w:bidi w:val="0"/>
        <w:adjustRightInd/>
        <w:snapToGrid/>
        <w:spacing w:line="580" w:lineRule="exact"/>
        <w:jc w:val="center"/>
        <w:textAlignment w:val="auto"/>
        <w:rPr>
          <w:b/>
          <w:bCs/>
          <w:color w:val="000000"/>
          <w:spacing w:val="8"/>
          <w:sz w:val="44"/>
          <w:szCs w:val="44"/>
          <w:highlight w:val="none"/>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000000"/>
          <w:spacing w:val="8"/>
          <w:sz w:val="44"/>
          <w:szCs w:val="44"/>
          <w:highlight w:val="none"/>
        </w:rPr>
      </w:pPr>
      <w:r>
        <w:rPr>
          <w:rFonts w:hint="eastAsia" w:ascii="方正小标宋简体" w:hAnsi="方正小标宋简体" w:eastAsia="方正小标宋简体" w:cs="方正小标宋简体"/>
          <w:b w:val="0"/>
          <w:bCs w:val="0"/>
          <w:color w:val="000000"/>
          <w:spacing w:val="8"/>
          <w:sz w:val="44"/>
          <w:szCs w:val="44"/>
          <w:highlight w:val="none"/>
        </w:rPr>
        <w:fldChar w:fldCharType="begin"/>
      </w:r>
      <w:r>
        <w:rPr>
          <w:rFonts w:hint="eastAsia" w:ascii="方正小标宋简体" w:hAnsi="方正小标宋简体" w:eastAsia="方正小标宋简体" w:cs="方正小标宋简体"/>
          <w:b w:val="0"/>
          <w:bCs w:val="0"/>
          <w:color w:val="000000"/>
          <w:spacing w:val="8"/>
          <w:sz w:val="44"/>
          <w:szCs w:val="44"/>
          <w:highlight w:val="none"/>
        </w:rPr>
        <w:instrText xml:space="preserve"> HYPERLINK "http://bm.scs.gov.cn/2015/UserControl/Department/html/附件二：全国人大机关放弃声明.doc" </w:instrText>
      </w:r>
      <w:r>
        <w:rPr>
          <w:rFonts w:hint="eastAsia" w:ascii="方正小标宋简体" w:hAnsi="方正小标宋简体" w:eastAsia="方正小标宋简体" w:cs="方正小标宋简体"/>
          <w:b w:val="0"/>
          <w:bCs w:val="0"/>
          <w:color w:val="000000"/>
          <w:spacing w:val="8"/>
          <w:sz w:val="44"/>
          <w:szCs w:val="44"/>
          <w:highlight w:val="none"/>
        </w:rPr>
        <w:fldChar w:fldCharType="separate"/>
      </w:r>
      <w:r>
        <w:rPr>
          <w:rFonts w:hint="eastAsia" w:ascii="方正小标宋简体" w:hAnsi="方正小标宋简体" w:eastAsia="方正小标宋简体" w:cs="方正小标宋简体"/>
          <w:b w:val="0"/>
          <w:bCs w:val="0"/>
          <w:color w:val="000000"/>
          <w:spacing w:val="8"/>
          <w:sz w:val="44"/>
          <w:szCs w:val="44"/>
          <w:highlight w:val="none"/>
        </w:rPr>
        <w:t>放弃面试资格声明</w:t>
      </w:r>
      <w:r>
        <w:rPr>
          <w:rFonts w:hint="eastAsia" w:ascii="方正小标宋简体" w:hAnsi="方正小标宋简体" w:eastAsia="方正小标宋简体" w:cs="方正小标宋简体"/>
          <w:b w:val="0"/>
          <w:bCs w:val="0"/>
          <w:color w:val="000000"/>
          <w:spacing w:val="8"/>
          <w:sz w:val="44"/>
          <w:szCs w:val="44"/>
          <w:highlight w:val="none"/>
        </w:rPr>
        <w:fldChar w:fldCharType="end"/>
      </w:r>
    </w:p>
    <w:p>
      <w:pPr>
        <w:keepNext w:val="0"/>
        <w:keepLines w:val="0"/>
        <w:pageBreakBefore w:val="0"/>
        <w:kinsoku/>
        <w:wordWrap/>
        <w:overflowPunct/>
        <w:topLinePunct w:val="0"/>
        <w:autoSpaceDE/>
        <w:autoSpaceDN/>
        <w:bidi w:val="0"/>
        <w:adjustRightInd/>
        <w:snapToGrid/>
        <w:spacing w:line="580" w:lineRule="exact"/>
        <w:ind w:firstLine="674" w:firstLineChars="200"/>
        <w:textAlignment w:val="auto"/>
        <w:rPr>
          <w:b/>
          <w:bCs/>
          <w:color w:val="000000"/>
          <w:spacing w:val="8"/>
          <w:sz w:val="32"/>
          <w:szCs w:val="32"/>
          <w:highlight w:val="none"/>
        </w:rPr>
      </w:pPr>
    </w:p>
    <w:p>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eastAsia="仿宋_GB2312" w:cs="宋体"/>
          <w:kern w:val="0"/>
          <w:sz w:val="32"/>
          <w:szCs w:val="32"/>
          <w:highlight w:val="none"/>
        </w:rPr>
      </w:pPr>
      <w:r>
        <w:rPr>
          <w:rFonts w:hint="eastAsia" w:eastAsia="仿宋_GB2312" w:cs="宋体"/>
          <w:kern w:val="0"/>
          <w:sz w:val="32"/>
          <w:szCs w:val="32"/>
          <w:highlight w:val="none"/>
        </w:rPr>
        <w:t>国家粮食和物资储备局广西局：</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kern w:val="0"/>
          <w:sz w:val="32"/>
          <w:szCs w:val="32"/>
          <w:highlight w:val="none"/>
        </w:rPr>
      </w:pPr>
      <w:r>
        <w:rPr>
          <w:rFonts w:hint="eastAsia" w:eastAsia="仿宋_GB2312" w:cs="宋体"/>
          <w:kern w:val="0"/>
          <w:sz w:val="32"/>
          <w:szCs w:val="32"/>
          <w:highlight w:val="none"/>
        </w:rPr>
        <w:t>本人XXX，身份证号：XXXXXXXXXXXXXXXXXX，报考XX职位（职位代码XXXXXXXXX），已进入该职位面试名单。现因个人原因，自愿放弃参加面试，特此声明。</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kern w:val="0"/>
          <w:sz w:val="32"/>
          <w:szCs w:val="32"/>
          <w:highlight w:val="none"/>
        </w:rPr>
      </w:pPr>
      <w:r>
        <w:rPr>
          <w:rFonts w:hint="eastAsia" w:eastAsia="仿宋_GB2312" w:cs="宋体"/>
          <w:kern w:val="0"/>
          <w:sz w:val="32"/>
          <w:szCs w:val="32"/>
          <w:highlight w:val="none"/>
        </w:rPr>
        <w:t>联系电话：XXX-XXXXXXXX</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kern w:val="0"/>
          <w:sz w:val="32"/>
          <w:szCs w:val="32"/>
          <w:highlight w:val="none"/>
        </w:rPr>
      </w:pPr>
      <w:r>
        <w:rPr>
          <w:rFonts w:hint="eastAsia" w:eastAsia="仿宋_GB2312" w:cs="宋体"/>
          <w:kern w:val="0"/>
          <w:sz w:val="32"/>
          <w:szCs w:val="32"/>
          <w:highlight w:val="none"/>
        </w:rPr>
        <w:t xml:space="preserve">姓名（考生本人手写签名）：      </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kern w:val="0"/>
          <w:sz w:val="32"/>
          <w:szCs w:val="32"/>
          <w:highlight w:val="none"/>
        </w:rPr>
      </w:pPr>
      <w:r>
        <w:rPr>
          <w:rFonts w:hint="eastAsia" w:eastAsia="仿宋_GB2312" w:cs="宋体"/>
          <w:kern w:val="0"/>
          <w:sz w:val="32"/>
          <w:szCs w:val="32"/>
          <w:highlight w:val="none"/>
        </w:rPr>
        <w:t>日期：</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kern w:val="0"/>
          <w:sz w:val="32"/>
          <w:szCs w:val="32"/>
          <w:highlight w:val="none"/>
          <w:u w:val="single"/>
        </w:rPr>
      </w:pP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jc w:val="center"/>
        <w:rPr>
          <w:rFonts w:hint="eastAsia" w:eastAsia="方正仿宋_GBK"/>
          <w:bCs/>
          <w:spacing w:val="8"/>
          <w:sz w:val="84"/>
          <w:szCs w:val="84"/>
          <w:highlight w:val="none"/>
        </w:rPr>
      </w:pPr>
      <w:r>
        <w:rPr>
          <w:rFonts w:hint="eastAsia" w:eastAsia="方正仿宋_GBK"/>
          <w:bCs/>
          <w:spacing w:val="8"/>
          <w:sz w:val="84"/>
          <w:szCs w:val="84"/>
          <w:highlight w:val="none"/>
        </w:rPr>
        <w:t>身份证复印件粘贴处</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outlineLvl w:val="1"/>
        <w:rPr>
          <w:rFonts w:hint="eastAsia" w:ascii="黑体" w:hAnsi="黑体" w:eastAsia="黑体" w:cs="黑体"/>
          <w:b w:val="0"/>
          <w:bCs w:val="0"/>
          <w:color w:val="000000"/>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outlineLvl w:val="1"/>
        <w:rPr>
          <w:rFonts w:hint="eastAsia" w:ascii="黑体" w:hAnsi="黑体" w:eastAsia="黑体" w:cs="黑体"/>
          <w:b w:val="0"/>
          <w:bCs w:val="0"/>
          <w:color w:val="000000"/>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outlineLvl w:val="1"/>
        <w:rPr>
          <w:rFonts w:hint="eastAsia" w:ascii="黑体" w:hAnsi="黑体" w:eastAsia="黑体" w:cs="黑体"/>
          <w:b w:val="0"/>
          <w:bCs w:val="0"/>
          <w:color w:val="000000"/>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outlineLvl w:val="1"/>
        <w:rPr>
          <w:rFonts w:hint="eastAsia" w:ascii="黑体" w:hAnsi="黑体" w:eastAsia="黑体" w:cs="黑体"/>
          <w:b w:val="0"/>
          <w:bCs w:val="0"/>
          <w:color w:val="000000"/>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outlineLvl w:val="1"/>
        <w:rPr>
          <w:rFonts w:hint="eastAsia" w:ascii="黑体" w:hAnsi="黑体" w:eastAsia="黑体" w:cs="黑体"/>
          <w:b w:val="0"/>
          <w:bCs w:val="0"/>
          <w:color w:val="000000"/>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outlineLvl w:val="1"/>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eastAsia="zh-CN"/>
        </w:rPr>
        <w:t>附件</w:t>
      </w:r>
      <w:r>
        <w:rPr>
          <w:rFonts w:hint="eastAsia" w:ascii="黑体" w:hAnsi="黑体" w:eastAsia="黑体" w:cs="黑体"/>
          <w:b w:val="0"/>
          <w:bCs w:val="0"/>
          <w:color w:val="000000"/>
          <w:kern w:val="0"/>
          <w:sz w:val="32"/>
          <w:szCs w:val="32"/>
          <w:highlight w:val="none"/>
          <w:lang w:val="en-US" w:eastAsia="zh-CN"/>
        </w:rPr>
        <w:t>3</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eastAsia" w:ascii="方正小标宋简体" w:hAnsi="方正小标宋简体" w:eastAsia="方正小标宋简体" w:cs="方正小标宋简体"/>
          <w:b w:val="0"/>
          <w:bCs w:val="0"/>
          <w:color w:val="000000"/>
          <w:kern w:val="0"/>
          <w:sz w:val="44"/>
          <w:szCs w:val="44"/>
          <w:highlight w:val="none"/>
        </w:rPr>
      </w:pPr>
      <w:r>
        <w:rPr>
          <w:rFonts w:hint="eastAsia" w:ascii="方正小标宋简体" w:hAnsi="方正小标宋简体" w:eastAsia="方正小标宋简体" w:cs="方正小标宋简体"/>
          <w:b w:val="0"/>
          <w:bCs w:val="0"/>
          <w:color w:val="000000"/>
          <w:kern w:val="0"/>
          <w:sz w:val="44"/>
          <w:szCs w:val="44"/>
          <w:highlight w:val="none"/>
        </w:rPr>
        <w:t>考生报名登记表</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eastAsia" w:ascii="方正小标宋简体" w:hAnsi="方正小标宋简体" w:eastAsia="方正小标宋简体" w:cs="方正小标宋简体"/>
          <w:b w:val="0"/>
          <w:bCs w:val="0"/>
          <w:color w:val="000000"/>
          <w:kern w:val="0"/>
          <w:sz w:val="44"/>
          <w:szCs w:val="44"/>
          <w:highlight w:val="none"/>
        </w:rPr>
      </w:pPr>
    </w:p>
    <w:tbl>
      <w:tblPr>
        <w:tblStyle w:val="7"/>
        <w:tblW w:w="833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051"/>
        <w:gridCol w:w="728"/>
        <w:gridCol w:w="204"/>
        <w:gridCol w:w="525"/>
        <w:gridCol w:w="632"/>
        <w:gridCol w:w="438"/>
        <w:gridCol w:w="832"/>
        <w:gridCol w:w="238"/>
        <w:gridCol w:w="1565"/>
        <w:gridCol w:w="666"/>
        <w:gridCol w:w="188"/>
        <w:gridCol w:w="316"/>
        <w:gridCol w:w="95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姓名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张三</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性别</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男</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民族</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汉族</w:t>
            </w:r>
          </w:p>
        </w:tc>
        <w:tc>
          <w:tcPr>
            <w:tcW w:w="1269" w:type="dxa"/>
            <w:gridSpan w:val="2"/>
            <w:vMerge w:val="restart"/>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ind w:firstLine="400" w:firstLineChars="200"/>
              <w:rPr>
                <w:rFonts w:ascii="宋体" w:hAnsi="宋体" w:eastAsia="宋体" w:cs="宋体"/>
                <w:color w:val="auto"/>
                <w:kern w:val="0"/>
                <w:sz w:val="20"/>
                <w:szCs w:val="20"/>
                <w:highlight w:val="none"/>
              </w:rPr>
            </w:pPr>
          </w:p>
          <w:p>
            <w:pPr>
              <w:widowControl/>
              <w:spacing w:line="335" w:lineRule="atLeast"/>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彩色证件照</w:t>
            </w:r>
          </w:p>
          <w:p>
            <w:pPr>
              <w:widowControl/>
              <w:spacing w:line="335" w:lineRule="atLeast"/>
              <w:rPr>
                <w:rFonts w:ascii="宋体" w:hAnsi="宋体" w:eastAsia="宋体" w:cs="宋体"/>
                <w:color w:val="auto"/>
                <w:kern w:val="0"/>
                <w:sz w:val="20"/>
                <w:szCs w:val="20"/>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出生年月</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1987.12</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政治面貌</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中共党员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入党（团）时间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hint="eastAsia" w:ascii="ˎ̥" w:hAnsi="ˎ̥" w:cs="宋体"/>
                <w:color w:val="auto"/>
                <w:kern w:val="0"/>
                <w:sz w:val="18"/>
                <w:szCs w:val="18"/>
                <w:highlight w:val="none"/>
              </w:rPr>
            </w:pPr>
            <w:r>
              <w:rPr>
                <w:rFonts w:hint="eastAsia" w:ascii="ˎ̥" w:hAnsi="ˎ̥" w:cs="宋体"/>
                <w:color w:val="auto"/>
                <w:kern w:val="0"/>
                <w:sz w:val="18"/>
                <w:szCs w:val="18"/>
                <w:highlight w:val="none"/>
              </w:rPr>
              <w:t>2008.05</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0"/>
                <w:szCs w:val="20"/>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最高学历</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研究生</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毕业院校</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ˎ̥" w:hAnsi="ˎ̥" w:cs="宋体"/>
                <w:color w:val="auto"/>
                <w:kern w:val="0"/>
                <w:sz w:val="18"/>
                <w:szCs w:val="18"/>
                <w:highlight w:val="none"/>
              </w:rPr>
              <w:t>XX</w:t>
            </w:r>
            <w:r>
              <w:rPr>
                <w:rFonts w:hint="eastAsia" w:ascii="ˎ̥" w:hAnsi="ˎ̥" w:cs="宋体"/>
                <w:color w:val="auto"/>
                <w:kern w:val="0"/>
                <w:sz w:val="18"/>
                <w:szCs w:val="18"/>
                <w:highlight w:val="none"/>
              </w:rPr>
              <w:t>大学</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毕业时间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hint="eastAsia" w:ascii="ˎ̥" w:hAnsi="ˎ̥" w:cs="宋体"/>
                <w:color w:val="auto"/>
                <w:kern w:val="0"/>
                <w:sz w:val="18"/>
                <w:szCs w:val="18"/>
                <w:highlight w:val="none"/>
              </w:rPr>
            </w:pPr>
            <w:r>
              <w:rPr>
                <w:rFonts w:hint="eastAsia" w:ascii="ˎ̥" w:hAnsi="ˎ̥" w:cs="宋体"/>
                <w:color w:val="auto"/>
                <w:kern w:val="0"/>
                <w:sz w:val="18"/>
                <w:szCs w:val="18"/>
                <w:highlight w:val="none"/>
              </w:rPr>
              <w:t>2012.03</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0"/>
                <w:szCs w:val="20"/>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学位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硕士</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院系</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ˎ̥" w:hAnsi="ˎ̥" w:cs="宋体"/>
                <w:color w:val="auto"/>
                <w:kern w:val="0"/>
                <w:sz w:val="18"/>
                <w:szCs w:val="18"/>
                <w:highlight w:val="none"/>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入学前户籍所在地</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河北唐山</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0"/>
                <w:szCs w:val="20"/>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单位所在地</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北京</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单位性质</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ˎ̥" w:hAnsi="ˎ̥" w:cs="宋体"/>
                <w:color w:val="auto"/>
                <w:kern w:val="0"/>
                <w:sz w:val="18"/>
                <w:szCs w:val="18"/>
                <w:highlight w:val="none"/>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工作职务</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基层工作经历年限</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w:t>
            </w:r>
            <w:r>
              <w:rPr>
                <w:rFonts w:ascii="宋体" w:hAnsi="宋体" w:eastAsia="宋体" w:cs="宋体"/>
                <w:color w:val="auto"/>
                <w:kern w:val="0"/>
                <w:sz w:val="20"/>
                <w:szCs w:val="20"/>
                <w:highlight w:val="none"/>
              </w:rPr>
              <w:t>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考生类别</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婚姻状况</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已婚</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人事档案存放单位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专业</w:t>
            </w:r>
          </w:p>
        </w:tc>
        <w:tc>
          <w:tcPr>
            <w:tcW w:w="2089"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（以毕业证书为准）</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籍贯</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河北承德</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户籍所在地</w:t>
            </w:r>
          </w:p>
        </w:tc>
        <w:tc>
          <w:tcPr>
            <w:tcW w:w="953"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北京</w:t>
            </w:r>
            <w:r>
              <w:rPr>
                <w:rFonts w:hint="eastAsia" w:ascii="宋体" w:hAnsi="宋体" w:eastAsia="宋体" w:cs="宋体"/>
                <w:color w:val="auto"/>
                <w:kern w:val="0"/>
                <w:sz w:val="20"/>
                <w:szCs w:val="20"/>
                <w:highlight w:val="none"/>
              </w:rPr>
              <w:t>海淀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通讯地址</w:t>
            </w:r>
          </w:p>
        </w:tc>
        <w:tc>
          <w:tcPr>
            <w:tcW w:w="5162" w:type="dxa"/>
            <w:gridSpan w:val="8"/>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邮政编码</w:t>
            </w:r>
          </w:p>
        </w:tc>
        <w:tc>
          <w:tcPr>
            <w:tcW w:w="953"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身份证号</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联系电话</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手机号码</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E-mail</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1983" w:type="dxa"/>
            <w:gridSpan w:val="3"/>
            <w:vMerge w:val="restart"/>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服务基层项目</w:t>
            </w:r>
          </w:p>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工作经历</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“三支一扶”计划</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大学生村官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大学生志愿服务西部计划</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农村义务教育阶段学校教师特设岗位计划</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6" w:hRule="atLeast"/>
          <w:jc w:val="center"/>
        </w:trPr>
        <w:tc>
          <w:tcPr>
            <w:tcW w:w="1983" w:type="dxa"/>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0"/>
                <w:szCs w:val="20"/>
                <w:highlight w:val="none"/>
              </w:rPr>
            </w:pP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9"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招考部门</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部门代码</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用人司局</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职位名称及代码</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考试地点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6"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学习经历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1993年08月--1999年07月  河北省XXX小学学生（小学）</w:t>
            </w:r>
          </w:p>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1999年08月--2002年06月  河北省XXX中学学生（初中）</w:t>
            </w:r>
          </w:p>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2002年09月--2005年06月  河北省XXX中学学生（高中）</w:t>
            </w:r>
          </w:p>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 xml:space="preserve">2005年09月--2009年07月  </w:t>
            </w:r>
            <w:r>
              <w:rPr>
                <w:rFonts w:hint="eastAsia" w:ascii="ˎ̥" w:hAnsi="ˎ̥" w:cs="宋体"/>
                <w:color w:val="auto"/>
                <w:kern w:val="0"/>
                <w:sz w:val="18"/>
                <w:szCs w:val="18"/>
                <w:highlight w:val="none"/>
                <w:lang w:val="en-US" w:eastAsia="zh-CN"/>
              </w:rPr>
              <w:t>XX</w:t>
            </w:r>
            <w:r>
              <w:rPr>
                <w:rFonts w:hint="eastAsia" w:ascii="ˎ̥" w:hAnsi="ˎ̥" w:cs="宋体"/>
                <w:color w:val="auto"/>
                <w:kern w:val="0"/>
                <w:sz w:val="18"/>
                <w:szCs w:val="18"/>
                <w:highlight w:val="none"/>
              </w:rPr>
              <w:t>大学XXX学院XXX专业学生（全日制</w:t>
            </w:r>
            <w:r>
              <w:rPr>
                <w:rFonts w:ascii="ˎ̥" w:hAnsi="ˎ̥" w:cs="宋体"/>
                <w:color w:val="auto"/>
                <w:kern w:val="0"/>
                <w:sz w:val="18"/>
                <w:szCs w:val="18"/>
                <w:highlight w:val="none"/>
              </w:rPr>
              <w:t>/</w:t>
            </w:r>
            <w:r>
              <w:rPr>
                <w:rFonts w:hint="eastAsia" w:ascii="ˎ̥" w:hAnsi="ˎ̥" w:cs="宋体"/>
                <w:color w:val="auto"/>
                <w:kern w:val="0"/>
                <w:sz w:val="18"/>
                <w:szCs w:val="18"/>
                <w:highlight w:val="none"/>
              </w:rPr>
              <w:t>在职，大学本科，工学学士）</w:t>
            </w:r>
          </w:p>
          <w:p>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 xml:space="preserve">2009年09月--2012年03月  </w:t>
            </w:r>
            <w:r>
              <w:rPr>
                <w:rFonts w:hint="eastAsia" w:ascii="ˎ̥" w:hAnsi="ˎ̥" w:cs="宋体"/>
                <w:color w:val="auto"/>
                <w:kern w:val="0"/>
                <w:sz w:val="18"/>
                <w:szCs w:val="18"/>
                <w:highlight w:val="none"/>
                <w:lang w:val="en-US" w:eastAsia="zh-CN"/>
              </w:rPr>
              <w:t>XX</w:t>
            </w:r>
            <w:r>
              <w:rPr>
                <w:rFonts w:hint="eastAsia" w:ascii="ˎ̥" w:hAnsi="ˎ̥" w:cs="宋体"/>
                <w:color w:val="auto"/>
                <w:kern w:val="0"/>
                <w:sz w:val="18"/>
                <w:szCs w:val="18"/>
                <w:highlight w:val="none"/>
              </w:rPr>
              <w:t>大学XXX学院XXX专业学生（全日制</w:t>
            </w:r>
            <w:r>
              <w:rPr>
                <w:rFonts w:ascii="ˎ̥" w:hAnsi="ˎ̥" w:cs="宋体"/>
                <w:color w:val="auto"/>
                <w:kern w:val="0"/>
                <w:sz w:val="18"/>
                <w:szCs w:val="18"/>
                <w:highlight w:val="none"/>
              </w:rPr>
              <w:t>/</w:t>
            </w:r>
            <w:r>
              <w:rPr>
                <w:rFonts w:hint="eastAsia" w:ascii="ˎ̥" w:hAnsi="ˎ̥" w:cs="宋体"/>
                <w:color w:val="auto"/>
                <w:kern w:val="0"/>
                <w:sz w:val="18"/>
                <w:szCs w:val="18"/>
                <w:highlight w:val="none"/>
              </w:rPr>
              <w:t>在职，硕士研究生，工学硕士）</w:t>
            </w: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44"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2012年04月--2013年08月  XXXX公司XXX部门XXX</w:t>
            </w:r>
          </w:p>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2013年09月--2014年05月  待业</w:t>
            </w:r>
          </w:p>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2014年05月至今           XXXX公司XXX部门XXX</w:t>
            </w:r>
          </w:p>
          <w:p>
            <w:pPr>
              <w:widowControl/>
              <w:spacing w:line="300"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（工作经历时间需连续，不可与全日制学习经历时间有重叠，请更新到最新情况）</w:t>
            </w: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奖惩情况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XXXX（同类奖励请合并填写，如2012、2014年获XXX大学三好学生；只填写学校、所在单位及以上级别的奖励）</w:t>
            </w:r>
          </w:p>
          <w:p>
            <w:pPr>
              <w:widowControl/>
              <w:jc w:val="left"/>
              <w:rPr>
                <w:rFonts w:hint="eastAsia" w:ascii="ˎ̥" w:hAnsi="ˎ̥" w:cs="宋体"/>
                <w:color w:val="auto"/>
                <w:kern w:val="0"/>
                <w:sz w:val="18"/>
                <w:szCs w:val="18"/>
                <w:highlight w:val="none"/>
              </w:rPr>
            </w:pPr>
          </w:p>
          <w:p>
            <w:pPr>
              <w:widowControl/>
              <w:jc w:val="left"/>
              <w:rPr>
                <w:rFonts w:hint="eastAsia" w:ascii="ˎ̥" w:hAnsi="ˎ̥" w:cs="宋体"/>
                <w:color w:val="auto"/>
                <w:kern w:val="0"/>
                <w:sz w:val="18"/>
                <w:szCs w:val="18"/>
                <w:highlight w:val="none"/>
              </w:rPr>
            </w:pPr>
          </w:p>
          <w:p>
            <w:pPr>
              <w:widowControl/>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既往病史</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XXXX</w:t>
            </w:r>
          </w:p>
          <w:p>
            <w:pPr>
              <w:widowControl/>
              <w:jc w:val="left"/>
              <w:rPr>
                <w:rFonts w:hint="eastAsia" w:ascii="ˎ̥" w:hAnsi="ˎ̥" w:cs="宋体"/>
                <w:color w:val="auto"/>
                <w:kern w:val="0"/>
                <w:sz w:val="18"/>
                <w:szCs w:val="18"/>
                <w:highlight w:val="none"/>
              </w:rPr>
            </w:pPr>
          </w:p>
          <w:p>
            <w:pPr>
              <w:widowControl/>
              <w:jc w:val="left"/>
              <w:rPr>
                <w:rFonts w:hint="eastAsia" w:ascii="ˎ̥" w:hAnsi="ˎ̥" w:cs="宋体"/>
                <w:color w:val="auto"/>
                <w:kern w:val="0"/>
                <w:sz w:val="18"/>
                <w:szCs w:val="18"/>
                <w:highlight w:val="none"/>
              </w:rPr>
            </w:pPr>
          </w:p>
          <w:p>
            <w:pPr>
              <w:widowControl/>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学科成绩</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（仅应届毕业生填写）</w:t>
            </w: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论文情况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（仅应届毕业生填写，只写标题和核心内容，简明扼要）</w:t>
            </w: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实习经历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XXXX</w:t>
            </w: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vMerge w:val="restart"/>
            <w:tcBorders>
              <w:top w:val="single" w:color="000000" w:sz="6" w:space="0"/>
              <w:left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家庭成员</w:t>
            </w:r>
          </w:p>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情况</w:t>
            </w:r>
          </w:p>
        </w:tc>
        <w:tc>
          <w:tcPr>
            <w:tcW w:w="728" w:type="dxa"/>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highlight w:val="none"/>
              </w:rPr>
            </w:pPr>
            <w:r>
              <w:rPr>
                <w:rFonts w:hint="eastAsia" w:ascii="ˎ̥" w:hAnsi="ˎ̥" w:cs="宋体"/>
                <w:b/>
                <w:bCs/>
                <w:color w:val="auto"/>
                <w:kern w:val="0"/>
                <w:sz w:val="18"/>
                <w:szCs w:val="18"/>
                <w:highlight w:val="none"/>
              </w:rPr>
              <w:t>称谓</w:t>
            </w:r>
          </w:p>
        </w:tc>
        <w:tc>
          <w:tcPr>
            <w:tcW w:w="729" w:type="dxa"/>
            <w:gridSpan w:val="2"/>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highlight w:val="none"/>
              </w:rPr>
            </w:pPr>
            <w:r>
              <w:rPr>
                <w:rFonts w:ascii="ˎ̥" w:hAnsi="ˎ̥" w:cs="宋体"/>
                <w:b/>
                <w:bCs/>
                <w:color w:val="auto"/>
                <w:kern w:val="0"/>
                <w:sz w:val="18"/>
                <w:szCs w:val="18"/>
                <w:highlight w:val="none"/>
              </w:rPr>
              <w:t>姓名</w:t>
            </w:r>
          </w:p>
        </w:tc>
        <w:tc>
          <w:tcPr>
            <w:tcW w:w="1070" w:type="dxa"/>
            <w:gridSpan w:val="2"/>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highlight w:val="none"/>
              </w:rPr>
            </w:pPr>
            <w:r>
              <w:rPr>
                <w:rFonts w:hint="eastAsia" w:ascii="ˎ̥" w:hAnsi="ˎ̥" w:cs="宋体"/>
                <w:b/>
                <w:bCs/>
                <w:color w:val="auto"/>
                <w:kern w:val="0"/>
                <w:sz w:val="18"/>
                <w:szCs w:val="18"/>
                <w:highlight w:val="none"/>
              </w:rPr>
              <w:t>出生年月</w:t>
            </w:r>
          </w:p>
        </w:tc>
        <w:tc>
          <w:tcPr>
            <w:tcW w:w="1070" w:type="dxa"/>
            <w:gridSpan w:val="2"/>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highlight w:val="none"/>
              </w:rPr>
            </w:pPr>
            <w:r>
              <w:rPr>
                <w:rFonts w:hint="eastAsia" w:ascii="ˎ̥" w:hAnsi="ˎ̥" w:cs="宋体"/>
                <w:b/>
                <w:bCs/>
                <w:color w:val="auto"/>
                <w:kern w:val="0"/>
                <w:sz w:val="18"/>
                <w:szCs w:val="18"/>
                <w:highlight w:val="none"/>
              </w:rPr>
              <w:t>政治面貌</w:t>
            </w:r>
          </w:p>
        </w:tc>
        <w:tc>
          <w:tcPr>
            <w:tcW w:w="2231" w:type="dxa"/>
            <w:gridSpan w:val="2"/>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highlight w:val="none"/>
              </w:rPr>
            </w:pPr>
            <w:r>
              <w:rPr>
                <w:rFonts w:ascii="ˎ̥" w:hAnsi="ˎ̥" w:cs="宋体"/>
                <w:b/>
                <w:bCs/>
                <w:color w:val="auto"/>
                <w:kern w:val="0"/>
                <w:sz w:val="18"/>
                <w:szCs w:val="18"/>
                <w:highlight w:val="none"/>
              </w:rPr>
              <w:t>所在单位</w:t>
            </w:r>
          </w:p>
        </w:tc>
        <w:tc>
          <w:tcPr>
            <w:tcW w:w="1457" w:type="dxa"/>
            <w:gridSpan w:val="3"/>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highlight w:val="none"/>
              </w:rPr>
            </w:pPr>
            <w:r>
              <w:rPr>
                <w:rFonts w:ascii="ˎ̥" w:hAnsi="ˎ̥" w:cs="宋体"/>
                <w:b/>
                <w:bCs/>
                <w:color w:val="auto"/>
                <w:kern w:val="0"/>
                <w:sz w:val="18"/>
                <w:szCs w:val="18"/>
                <w:highlight w:val="none"/>
              </w:rPr>
              <w:t>职务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 w:hRule="atLeast"/>
          <w:jc w:val="center"/>
        </w:trPr>
        <w:tc>
          <w:tcPr>
            <w:tcW w:w="1051" w:type="dxa"/>
            <w:vMerge w:val="continue"/>
            <w:tcBorders>
              <w:left w:val="single" w:color="000000" w:sz="6" w:space="0"/>
              <w:bottom w:val="single" w:color="000000" w:sz="6" w:space="0"/>
              <w:right w:val="single" w:color="000000" w:sz="6" w:space="0"/>
            </w:tcBorders>
            <w:vAlign w:val="center"/>
          </w:tcPr>
          <w:p>
            <w:pPr>
              <w:spacing w:line="335" w:lineRule="atLeast"/>
              <w:jc w:val="center"/>
              <w:rPr>
                <w:color w:val="auto"/>
                <w:highlight w:val="none"/>
              </w:rPr>
            </w:pPr>
          </w:p>
        </w:tc>
        <w:tc>
          <w:tcPr>
            <w:tcW w:w="7285" w:type="dxa"/>
            <w:gridSpan w:val="12"/>
            <w:tcBorders>
              <w:top w:val="single" w:color="000000" w:sz="6" w:space="0"/>
              <w:left w:val="single" w:color="000000" w:sz="6" w:space="0"/>
            </w:tcBorders>
            <w:vAlign w:val="center"/>
          </w:tcPr>
          <w:p>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（含配偶、子女、父母、亲兄弟姐妹，已婚的还需填写岳父岳母或公公婆婆信息）</w:t>
            </w:r>
          </w:p>
          <w:p>
            <w:pPr>
              <w:widowControl/>
              <w:jc w:val="left"/>
              <w:rPr>
                <w:rFonts w:hint="eastAsia" w:ascii="ˎ̥" w:hAnsi="ˎ̥" w:cs="宋体"/>
                <w:color w:val="auto"/>
                <w:kern w:val="0"/>
                <w:sz w:val="18"/>
                <w:szCs w:val="18"/>
                <w:highlight w:val="none"/>
                <w:lang w:eastAsia="zh-CN"/>
              </w:rPr>
            </w:pP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父亲    张四    195006    </w:t>
            </w: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 中共党员    XX</w:t>
            </w:r>
            <w:r>
              <w:rPr>
                <w:rFonts w:hint="eastAsia" w:ascii="ˎ̥" w:hAnsi="ˎ̥" w:cs="宋体"/>
                <w:color w:val="auto"/>
                <w:kern w:val="0"/>
                <w:sz w:val="18"/>
                <w:szCs w:val="18"/>
                <w:highlight w:val="none"/>
                <w:lang w:eastAsia="zh-CN"/>
              </w:rPr>
              <w:t>省</w:t>
            </w:r>
            <w:r>
              <w:rPr>
                <w:rFonts w:hint="eastAsia" w:ascii="ˎ̥" w:hAnsi="ˎ̥" w:cs="宋体"/>
                <w:color w:val="auto"/>
                <w:kern w:val="0"/>
                <w:sz w:val="18"/>
                <w:szCs w:val="18"/>
                <w:highlight w:val="none"/>
              </w:rPr>
              <w:t>XX</w:t>
            </w:r>
            <w:r>
              <w:rPr>
                <w:rFonts w:hint="eastAsia" w:ascii="ˎ̥" w:hAnsi="ˎ̥" w:cs="宋体"/>
                <w:color w:val="auto"/>
                <w:kern w:val="0"/>
                <w:sz w:val="18"/>
                <w:szCs w:val="18"/>
                <w:highlight w:val="none"/>
                <w:lang w:eastAsia="zh-CN"/>
              </w:rPr>
              <w:t>研究院</w:t>
            </w:r>
            <w:r>
              <w:rPr>
                <w:rFonts w:hint="eastAsia" w:ascii="ˎ̥" w:hAnsi="ˎ̥" w:cs="宋体"/>
                <w:color w:val="auto"/>
                <w:kern w:val="0"/>
                <w:sz w:val="18"/>
                <w:szCs w:val="18"/>
                <w:highlight w:val="none"/>
              </w:rPr>
              <w:t xml:space="preserve">   </w:t>
            </w: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  </w:t>
            </w:r>
            <w:r>
              <w:rPr>
                <w:rFonts w:hint="eastAsia" w:ascii="ˎ̥" w:hAnsi="ˎ̥" w:cs="宋体"/>
                <w:color w:val="auto"/>
                <w:kern w:val="0"/>
                <w:sz w:val="18"/>
                <w:szCs w:val="18"/>
                <w:highlight w:val="none"/>
                <w:lang w:eastAsia="zh-CN"/>
              </w:rPr>
              <w:t>工程师</w:t>
            </w:r>
          </w:p>
          <w:p>
            <w:pPr>
              <w:widowControl/>
              <w:jc w:val="left"/>
              <w:rPr>
                <w:rFonts w:hint="eastAsia" w:ascii="ˎ̥" w:hAnsi="ˎ̥" w:cs="宋体"/>
                <w:color w:val="auto"/>
                <w:kern w:val="0"/>
                <w:sz w:val="18"/>
                <w:szCs w:val="18"/>
                <w:highlight w:val="none"/>
                <w:lang w:eastAsia="zh-CN"/>
              </w:rPr>
            </w:pPr>
          </w:p>
          <w:p>
            <w:pPr>
              <w:widowControl/>
              <w:jc w:val="left"/>
              <w:rPr>
                <w:rFonts w:hint="eastAsia" w:ascii="ˎ̥" w:hAnsi="ˎ̥" w:cs="宋体"/>
                <w:color w:val="auto"/>
                <w:kern w:val="0"/>
                <w:sz w:val="18"/>
                <w:szCs w:val="18"/>
                <w:highlight w:val="none"/>
                <w:lang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ˎ̥" w:hAnsi="ˎ̥" w:cs="宋体"/>
                <w:color w:val="auto"/>
                <w:kern w:val="0"/>
                <w:sz w:val="18"/>
                <w:szCs w:val="18"/>
                <w:highlight w:val="none"/>
              </w:rPr>
            </w:pPr>
            <w:r>
              <w:rPr>
                <w:rFonts w:hint="eastAsia" w:ascii="宋体" w:hAnsi="宋体" w:eastAsia="宋体" w:cs="宋体"/>
                <w:color w:val="auto"/>
                <w:kern w:val="0"/>
                <w:sz w:val="20"/>
                <w:szCs w:val="20"/>
                <w:highlight w:val="none"/>
              </w:rPr>
              <w:t>备注</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（填写在校期间学生工作经历情况，及其他需说明的问题）</w:t>
            </w:r>
          </w:p>
        </w:tc>
      </w:tr>
    </w:tbl>
    <w:p>
      <w:pPr>
        <w:rPr>
          <w:highlight w:val="none"/>
        </w:rPr>
      </w:pPr>
      <w:r>
        <w:rPr>
          <w:rFonts w:hint="eastAsia" w:ascii="宋体" w:hAnsi="宋体" w:cs="宋体"/>
          <w:color w:val="auto"/>
          <w:kern w:val="0"/>
          <w:sz w:val="18"/>
          <w:szCs w:val="18"/>
          <w:highlight w:val="none"/>
        </w:rPr>
        <w:t>考生类别从以下类别中择一填写：农民、事业单位工作人员、国有企业工作人员、三资、民营等企业工作人员、自由职业者、应届毕业生、留学回国人员、待业人员、其他人员。</w:t>
      </w:r>
    </w:p>
    <w:p>
      <w:pPr>
        <w:keepNext w:val="0"/>
        <w:keepLines w:val="0"/>
        <w:pageBreakBefore/>
        <w:widowControl w:val="0"/>
        <w:kinsoku/>
        <w:wordWrap/>
        <w:overflowPunct/>
        <w:topLinePunct w:val="0"/>
        <w:autoSpaceDE/>
        <w:autoSpaceDN/>
        <w:bidi w:val="0"/>
        <w:adjustRightInd/>
        <w:snapToGrid/>
        <w:spacing w:line="580" w:lineRule="exact"/>
        <w:textAlignment w:val="auto"/>
        <w:rPr>
          <w:rFonts w:hint="eastAsia" w:ascii="黑体" w:hAnsi="黑体" w:eastAsia="黑体" w:cs="黑体"/>
          <w:bCs/>
          <w:color w:val="000000"/>
          <w:spacing w:val="8"/>
          <w:sz w:val="32"/>
          <w:szCs w:val="32"/>
          <w:highlight w:val="none"/>
          <w:lang w:eastAsia="zh-CN"/>
        </w:rPr>
      </w:pPr>
      <w:r>
        <w:rPr>
          <w:rFonts w:hint="eastAsia" w:ascii="黑体" w:hAnsi="黑体" w:eastAsia="黑体" w:cs="黑体"/>
          <w:bCs/>
          <w:color w:val="000000"/>
          <w:spacing w:val="8"/>
          <w:sz w:val="32"/>
          <w:szCs w:val="32"/>
          <w:highlight w:val="none"/>
        </w:rPr>
        <w:t>附件</w:t>
      </w:r>
      <w:r>
        <w:rPr>
          <w:rFonts w:hint="eastAsia" w:ascii="黑体" w:hAnsi="黑体" w:eastAsia="黑体" w:cs="黑体"/>
          <w:bCs/>
          <w:color w:val="000000"/>
          <w:spacing w:val="8"/>
          <w:sz w:val="32"/>
          <w:szCs w:val="32"/>
          <w:highlight w:val="none"/>
          <w:lang w:val="en-US" w:eastAsia="zh-CN"/>
        </w:rPr>
        <w:t>4</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textAlignment w:val="auto"/>
        <w:rPr>
          <w:rFonts w:ascii="Times New Roman" w:hAnsi="Times New Roman" w:eastAsia="仿宋_GB2312" w:cs="Times New Roman"/>
          <w:color w:val="000000"/>
          <w:sz w:val="32"/>
          <w:szCs w:val="32"/>
          <w:highlight w:val="none"/>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jc w:val="center"/>
        <w:textAlignment w:val="auto"/>
        <w:rPr>
          <w:rFonts w:hint="eastAsia" w:ascii="方正小标宋简体" w:hAnsi="方正小标宋简体" w:eastAsia="方正小标宋简体" w:cs="方正小标宋简体"/>
          <w:b w:val="0"/>
          <w:bCs w:val="0"/>
          <w:color w:val="000000"/>
          <w:spacing w:val="8"/>
          <w:kern w:val="2"/>
          <w:sz w:val="44"/>
          <w:szCs w:val="44"/>
          <w:highlight w:val="none"/>
          <w:lang w:val="en-US" w:eastAsia="zh-CN" w:bidi="ar-SA"/>
        </w:rPr>
      </w:pPr>
      <w:r>
        <w:rPr>
          <w:rFonts w:hint="eastAsia" w:ascii="方正小标宋简体" w:hAnsi="方正小标宋简体" w:eastAsia="方正小标宋简体" w:cs="方正小标宋简体"/>
          <w:b w:val="0"/>
          <w:bCs w:val="0"/>
          <w:color w:val="000000"/>
          <w:spacing w:val="8"/>
          <w:kern w:val="2"/>
          <w:sz w:val="44"/>
          <w:szCs w:val="44"/>
          <w:highlight w:val="none"/>
          <w:lang w:val="en-US" w:eastAsia="zh-CN" w:bidi="ar-SA"/>
        </w:rPr>
        <w:t>考生承诺书</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Times New Roman" w:hAnsi="Times New Roman" w:eastAsia="仿宋_GB2312" w:cs="Times New Roman"/>
          <w:color w:val="000000"/>
          <w:sz w:val="32"/>
          <w:szCs w:val="32"/>
          <w:highlight w:val="none"/>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ascii="Times New Roman" w:hAnsi="Times New Roman" w:eastAsia="仿宋_GB2312" w:cs="Times New Roman"/>
          <w:color w:val="000000"/>
          <w:sz w:val="32"/>
          <w:szCs w:val="32"/>
          <w:highlight w:val="none"/>
        </w:rPr>
      </w:pPr>
      <w:r>
        <w:rPr>
          <w:rFonts w:hint="eastAsia" w:ascii="仿宋_GB2312" w:hAnsi="仿宋_GB2312" w:eastAsia="仿宋_GB2312" w:cs="仿宋_GB2312"/>
          <w:kern w:val="0"/>
          <w:sz w:val="32"/>
          <w:szCs w:val="32"/>
          <w:highlight w:val="none"/>
        </w:rPr>
        <w:t>本人XXX，身份证号：XXXXXXXXXXXXXXXXXX，</w:t>
      </w:r>
      <w:r>
        <w:rPr>
          <w:rFonts w:hint="eastAsia" w:ascii="Times New Roman" w:hAnsi="Times New Roman" w:eastAsia="仿宋_GB2312" w:cs="Times New Roman"/>
          <w:color w:val="000000"/>
          <w:sz w:val="32"/>
          <w:szCs w:val="32"/>
          <w:highlight w:val="none"/>
        </w:rPr>
        <w:t>为参加</w:t>
      </w:r>
      <w:r>
        <w:rPr>
          <w:rFonts w:hint="eastAsia" w:ascii="Times New Roman" w:hAnsi="Times New Roman" w:eastAsia="仿宋_GB2312" w:cs="Times New Roman"/>
          <w:color w:val="000000"/>
          <w:sz w:val="32"/>
          <w:szCs w:val="32"/>
          <w:highlight w:val="none"/>
          <w:lang w:eastAsia="zh-CN"/>
        </w:rPr>
        <w:t>国家粮食和物资储备局</w:t>
      </w:r>
      <w:r>
        <w:rPr>
          <w:rFonts w:hint="eastAsia" w:ascii="Times New Roman" w:hAnsi="Times New Roman" w:eastAsia="仿宋_GB2312" w:cs="Times New Roman"/>
          <w:color w:val="000000"/>
          <w:sz w:val="32"/>
          <w:szCs w:val="32"/>
          <w:highlight w:val="none"/>
          <w:lang w:val="en-US" w:eastAsia="zh-CN"/>
        </w:rPr>
        <w:t>广西局</w:t>
      </w:r>
      <w:r>
        <w:rPr>
          <w:rFonts w:hint="eastAsia" w:ascii="Times New Roman" w:hAnsi="Times New Roman" w:eastAsia="仿宋_GB2312" w:cs="Times New Roman"/>
          <w:color w:val="000000"/>
          <w:sz w:val="32"/>
          <w:szCs w:val="32"/>
          <w:highlight w:val="none"/>
          <w:lang w:eastAsia="zh-CN"/>
        </w:rPr>
        <w:t>2024</w:t>
      </w:r>
      <w:r>
        <w:rPr>
          <w:rFonts w:hint="eastAsia" w:ascii="Times New Roman" w:hAnsi="Times New Roman" w:eastAsia="仿宋_GB2312" w:cs="Times New Roman"/>
          <w:color w:val="000000"/>
          <w:sz w:val="32"/>
          <w:szCs w:val="32"/>
          <w:highlight w:val="none"/>
        </w:rPr>
        <w:t>年公务员录用面试的考生。按照要求，我郑重作出以下承诺：</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一、</w:t>
      </w:r>
      <w:r>
        <w:rPr>
          <w:rFonts w:hint="eastAsia" w:ascii="Times New Roman" w:hAnsi="Times New Roman" w:eastAsia="仿宋_GB2312" w:cs="Times New Roman"/>
          <w:color w:val="000000"/>
          <w:sz w:val="32"/>
          <w:szCs w:val="32"/>
          <w:highlight w:val="none"/>
        </w:rPr>
        <w:t>面试过程中遵守纪律、服从管理</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rPr>
        <w:t>不扰乱面试纪律</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rPr>
        <w:t>入场时</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配合完成</w:t>
      </w:r>
      <w:r>
        <w:rPr>
          <w:rFonts w:hint="eastAsia" w:ascii="Times New Roman" w:hAnsi="Times New Roman" w:eastAsia="仿宋_GB2312" w:cs="Times New Roman"/>
          <w:color w:val="000000"/>
          <w:sz w:val="32"/>
          <w:szCs w:val="32"/>
          <w:highlight w:val="none"/>
        </w:rPr>
        <w:t>安全检查，</w:t>
      </w:r>
      <w:r>
        <w:rPr>
          <w:rFonts w:hint="eastAsia" w:ascii="Times New Roman" w:hAnsi="Times New Roman" w:eastAsia="仿宋_GB2312" w:cs="Times New Roman"/>
          <w:color w:val="000000"/>
          <w:sz w:val="32"/>
          <w:szCs w:val="32"/>
          <w:highlight w:val="none"/>
          <w:lang w:val="en-US" w:eastAsia="zh-CN"/>
        </w:rPr>
        <w:t>所有书籍资料、</w:t>
      </w:r>
      <w:r>
        <w:rPr>
          <w:rFonts w:hint="eastAsia" w:ascii="Times New Roman" w:hAnsi="Times New Roman" w:eastAsia="仿宋_GB2312" w:cs="Times New Roman"/>
          <w:color w:val="000000"/>
          <w:sz w:val="32"/>
          <w:szCs w:val="32"/>
          <w:highlight w:val="none"/>
        </w:rPr>
        <w:t>电子</w:t>
      </w:r>
      <w:r>
        <w:rPr>
          <w:rFonts w:hint="eastAsia" w:ascii="Times New Roman" w:hAnsi="Times New Roman" w:eastAsia="仿宋_GB2312" w:cs="Times New Roman"/>
          <w:color w:val="000000"/>
          <w:sz w:val="32"/>
          <w:szCs w:val="32"/>
          <w:highlight w:val="none"/>
          <w:lang w:eastAsia="zh-CN"/>
        </w:rPr>
        <w:t>设备</w:t>
      </w:r>
      <w:r>
        <w:rPr>
          <w:rFonts w:hint="eastAsia" w:ascii="Times New Roman" w:hAnsi="Times New Roman" w:eastAsia="仿宋_GB2312" w:cs="Times New Roman"/>
          <w:color w:val="000000"/>
          <w:sz w:val="32"/>
          <w:szCs w:val="32"/>
          <w:highlight w:val="none"/>
        </w:rPr>
        <w:t>和有通讯功能的设备关闭后由工作人员统一保管，对不按要求上交的，一经发现，一律取消面试资格。</w:t>
      </w:r>
      <w:r>
        <w:rPr>
          <w:rFonts w:hint="eastAsia" w:ascii="Times New Roman" w:hAnsi="Times New Roman" w:eastAsia="仿宋_GB2312" w:cs="Times New Roman"/>
          <w:color w:val="000000"/>
          <w:sz w:val="32"/>
          <w:szCs w:val="32"/>
          <w:highlight w:val="none"/>
          <w:lang w:val="en-US" w:eastAsia="zh-CN"/>
        </w:rPr>
        <w:t>入闱封闭后，</w:t>
      </w:r>
      <w:r>
        <w:rPr>
          <w:rFonts w:hint="eastAsia" w:ascii="Times New Roman" w:hAnsi="Times New Roman" w:eastAsia="仿宋_GB2312" w:cs="Times New Roman"/>
          <w:color w:val="000000"/>
          <w:sz w:val="32"/>
          <w:szCs w:val="32"/>
          <w:highlight w:val="none"/>
        </w:rPr>
        <w:t>发现考生查看、使用手机等通讯设备的，取消本次考试资格并按照国家有关规定处理。</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二、</w:t>
      </w:r>
      <w:r>
        <w:rPr>
          <w:rFonts w:hint="eastAsia" w:ascii="Times New Roman" w:hAnsi="Times New Roman" w:eastAsia="仿宋_GB2312" w:cs="Times New Roman"/>
          <w:color w:val="000000"/>
          <w:sz w:val="32"/>
          <w:szCs w:val="32"/>
          <w:highlight w:val="none"/>
        </w:rPr>
        <w:t>不穿戴有职业特征或明显标志的服装、不得佩戴任何饰品，</w:t>
      </w:r>
      <w:r>
        <w:rPr>
          <w:rFonts w:hint="eastAsia" w:ascii="Times New Roman" w:hAnsi="Times New Roman" w:eastAsia="仿宋_GB2312" w:cs="Times New Roman"/>
          <w:color w:val="000000"/>
          <w:sz w:val="32"/>
          <w:szCs w:val="32"/>
          <w:highlight w:val="none"/>
          <w:lang w:val="en-US" w:eastAsia="zh-CN"/>
        </w:rPr>
        <w:t>否则</w:t>
      </w:r>
      <w:r>
        <w:rPr>
          <w:rFonts w:hint="eastAsia" w:ascii="Times New Roman" w:hAnsi="Times New Roman" w:eastAsia="仿宋_GB2312" w:cs="Times New Roman"/>
          <w:color w:val="000000"/>
          <w:sz w:val="32"/>
          <w:szCs w:val="32"/>
          <w:highlight w:val="none"/>
        </w:rPr>
        <w:t>面试成绩按零分处理。</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highlight w:val="none"/>
          <w:lang w:val="en-US" w:eastAsia="zh-CN"/>
        </w:rPr>
        <w:t>三</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严格遵守《中华人民共和国保守国家秘密法》等相关法律法规，面试前、后，均</w:t>
      </w:r>
      <w:r>
        <w:rPr>
          <w:rFonts w:hint="eastAsia" w:ascii="Times New Roman" w:hAnsi="Times New Roman" w:eastAsia="仿宋_GB2312" w:cs="Times New Roman"/>
          <w:color w:val="000000"/>
          <w:sz w:val="32"/>
          <w:szCs w:val="32"/>
          <w:highlight w:val="none"/>
        </w:rPr>
        <w:t>不以任何方式向他人</w:t>
      </w:r>
      <w:r>
        <w:rPr>
          <w:rFonts w:hint="eastAsia" w:ascii="Times New Roman" w:hAnsi="Times New Roman" w:eastAsia="仿宋_GB2312" w:cs="Times New Roman"/>
          <w:color w:val="000000"/>
          <w:sz w:val="32"/>
          <w:szCs w:val="32"/>
        </w:rPr>
        <w:t>暗示或泄露试题。</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Times New Roman" w:hAnsi="Times New Roman" w:eastAsia="仿宋_GB2312" w:cs="Times New Roman"/>
          <w:color w:val="000000"/>
          <w:sz w:val="32"/>
          <w:szCs w:val="32"/>
          <w:u w:val="single"/>
        </w:rPr>
      </w:pPr>
      <w:r>
        <w:rPr>
          <w:rFonts w:hint="eastAsia" w:ascii="Times New Roman" w:hAnsi="Times New Roman" w:eastAsia="仿宋_GB2312" w:cs="Times New Roman"/>
          <w:color w:val="000000"/>
          <w:sz w:val="32"/>
          <w:szCs w:val="32"/>
          <w:u w:val="single"/>
        </w:rPr>
        <w:t>以上系</w:t>
      </w:r>
      <w:r>
        <w:rPr>
          <w:rFonts w:ascii="Times New Roman" w:hAnsi="Times New Roman" w:eastAsia="仿宋_GB2312" w:cs="Times New Roman"/>
          <w:color w:val="000000"/>
          <w:sz w:val="32"/>
          <w:szCs w:val="32"/>
          <w:u w:val="single"/>
        </w:rPr>
        <w:t>本人</w:t>
      </w:r>
      <w:r>
        <w:rPr>
          <w:rFonts w:hint="eastAsia" w:ascii="Times New Roman" w:hAnsi="Times New Roman" w:eastAsia="仿宋_GB2312" w:cs="Times New Roman"/>
          <w:color w:val="000000"/>
          <w:sz w:val="32"/>
          <w:szCs w:val="32"/>
          <w:u w:val="single"/>
        </w:rPr>
        <w:t>作出的承诺，如有故意隐瞒或违反上述承诺内容，愿意按照法律法规承担相应责任。</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jc w:val="both"/>
        <w:textAlignment w:val="auto"/>
        <w:rPr>
          <w:rFonts w:hint="eastAsia" w:ascii="Times New Roman" w:hAnsi="Times New Roman" w:eastAsia="仿宋_GB2312" w:cs="Times New Roman"/>
          <w:color w:val="000000"/>
          <w:sz w:val="32"/>
          <w:szCs w:val="32"/>
          <w:u w:val="single"/>
        </w:rPr>
      </w:pPr>
    </w:p>
    <w:p>
      <w:pPr>
        <w:keepNext w:val="0"/>
        <w:keepLines w:val="0"/>
        <w:pageBreakBefore w:val="0"/>
        <w:widowControl/>
        <w:kinsoku/>
        <w:wordWrap/>
        <w:overflowPunct/>
        <w:topLinePunct w:val="0"/>
        <w:autoSpaceDE/>
        <w:autoSpaceDN/>
        <w:bidi w:val="0"/>
        <w:adjustRightInd/>
        <w:snapToGrid/>
        <w:spacing w:line="51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姓名（手写签名）：      </w:t>
      </w:r>
    </w:p>
    <w:p>
      <w:pPr>
        <w:keepNext w:val="0"/>
        <w:keepLines w:val="0"/>
        <w:pageBreakBefore w:val="0"/>
        <w:widowControl/>
        <w:kinsoku/>
        <w:wordWrap/>
        <w:overflowPunct/>
        <w:topLinePunct w:val="0"/>
        <w:autoSpaceDE/>
        <w:autoSpaceDN/>
        <w:bidi w:val="0"/>
        <w:adjustRightInd/>
        <w:snapToGrid/>
        <w:spacing w:line="51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日期：</w:t>
      </w:r>
    </w:p>
    <w:p>
      <w:pPr>
        <w:keepNext w:val="0"/>
        <w:keepLines w:val="0"/>
        <w:pageBreakBefore w:val="0"/>
        <w:widowControl/>
        <w:kinsoku/>
        <w:wordWrap/>
        <w:overflowPunct/>
        <w:topLinePunct w:val="0"/>
        <w:autoSpaceDE/>
        <w:autoSpaceDN/>
        <w:bidi w:val="0"/>
        <w:adjustRightInd w:val="0"/>
        <w:snapToGrid w:val="0"/>
        <w:spacing w:line="510" w:lineRule="exact"/>
        <w:jc w:val="left"/>
        <w:textAlignment w:val="auto"/>
        <w:rPr>
          <w:rFonts w:eastAsia="仿宋_GB2312" w:cs="宋体"/>
          <w:kern w:val="0"/>
          <w:sz w:val="32"/>
          <w:szCs w:val="32"/>
          <w:u w:val="single"/>
        </w:rPr>
      </w:pPr>
    </w:p>
    <w:p>
      <w:pPr>
        <w:jc w:val="center"/>
        <w:rPr>
          <w:rFonts w:hint="eastAsia"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2098" w:right="1531" w:bottom="153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宋体"/>
    <w:panose1 w:val="02000000000000000000"/>
    <w:charset w:val="86"/>
    <w:family w:val="auto"/>
    <w:pitch w:val="default"/>
    <w:sig w:usb0="00000000" w:usb1="00000000"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ˎ̥">
    <w:altName w:val="Times New Roman"/>
    <w:panose1 w:val="00000000000000000000"/>
    <w:charset w:val="00"/>
    <w:family w:val="swiss"/>
    <w:pitch w:val="default"/>
    <w:sig w:usb0="00000000" w:usb1="00000000" w:usb2="00000000" w:usb3="00000000" w:csb0="00000000" w:csb1="00000000"/>
  </w:font>
  <w:font w:name="CAGKDB+CESI_FS_GB18030">
    <w:altName w:val="宋体"/>
    <w:panose1 w:val="02000500000000000000"/>
    <w:charset w:val="86"/>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2493645</wp:posOffset>
              </wp:positionH>
              <wp:positionV relativeFrom="paragraph">
                <wp:posOffset>57150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6.35pt;margin-top:4.5pt;height:144pt;width:144pt;mso-position-horizontal-relative:margin;mso-wrap-style:none;z-index:251659264;mso-width-relative:page;mso-height-relative:page;" filled="f" stroked="f" coordsize="21600,21600" o:gfxdata="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jNDE3Y2NjZDVkNzE1OWRkODA3YTNjNWQxODlhMmYifQ=="/>
  </w:docVars>
  <w:rsids>
    <w:rsidRoot w:val="00172A27"/>
    <w:rsid w:val="00002303"/>
    <w:rsid w:val="00005150"/>
    <w:rsid w:val="00020BD2"/>
    <w:rsid w:val="00056B94"/>
    <w:rsid w:val="000A1013"/>
    <w:rsid w:val="000C09BF"/>
    <w:rsid w:val="000C3C26"/>
    <w:rsid w:val="000D0351"/>
    <w:rsid w:val="000D3CEB"/>
    <w:rsid w:val="000D7F5F"/>
    <w:rsid w:val="0011523B"/>
    <w:rsid w:val="0016365B"/>
    <w:rsid w:val="001655B0"/>
    <w:rsid w:val="00170697"/>
    <w:rsid w:val="00172A27"/>
    <w:rsid w:val="00190924"/>
    <w:rsid w:val="00194CC6"/>
    <w:rsid w:val="00197701"/>
    <w:rsid w:val="001A0F80"/>
    <w:rsid w:val="001A23B0"/>
    <w:rsid w:val="001B1EE2"/>
    <w:rsid w:val="001B251C"/>
    <w:rsid w:val="001C1DB9"/>
    <w:rsid w:val="001D3BB4"/>
    <w:rsid w:val="001D7747"/>
    <w:rsid w:val="001F442D"/>
    <w:rsid w:val="00200009"/>
    <w:rsid w:val="00203AAC"/>
    <w:rsid w:val="00236FBF"/>
    <w:rsid w:val="002A30CB"/>
    <w:rsid w:val="002E0289"/>
    <w:rsid w:val="002E2362"/>
    <w:rsid w:val="002E43DA"/>
    <w:rsid w:val="00303B7C"/>
    <w:rsid w:val="00332C9E"/>
    <w:rsid w:val="00340063"/>
    <w:rsid w:val="003405BD"/>
    <w:rsid w:val="00345C5E"/>
    <w:rsid w:val="003956E3"/>
    <w:rsid w:val="003A25A3"/>
    <w:rsid w:val="003A25F7"/>
    <w:rsid w:val="003C0E76"/>
    <w:rsid w:val="003C75C6"/>
    <w:rsid w:val="00430D61"/>
    <w:rsid w:val="00430FE5"/>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634804"/>
    <w:rsid w:val="006412FB"/>
    <w:rsid w:val="0065699B"/>
    <w:rsid w:val="006802CB"/>
    <w:rsid w:val="00692658"/>
    <w:rsid w:val="006A2017"/>
    <w:rsid w:val="006D43E7"/>
    <w:rsid w:val="006F3754"/>
    <w:rsid w:val="00703E1B"/>
    <w:rsid w:val="00705E62"/>
    <w:rsid w:val="00714F5B"/>
    <w:rsid w:val="007556D5"/>
    <w:rsid w:val="00755FC5"/>
    <w:rsid w:val="007B0A23"/>
    <w:rsid w:val="007B770F"/>
    <w:rsid w:val="007E042C"/>
    <w:rsid w:val="00801532"/>
    <w:rsid w:val="008060FF"/>
    <w:rsid w:val="00832187"/>
    <w:rsid w:val="008A12FD"/>
    <w:rsid w:val="008F16BA"/>
    <w:rsid w:val="008F2DDD"/>
    <w:rsid w:val="00973123"/>
    <w:rsid w:val="00997777"/>
    <w:rsid w:val="009C19AF"/>
    <w:rsid w:val="00A217CB"/>
    <w:rsid w:val="00A36C41"/>
    <w:rsid w:val="00A47E17"/>
    <w:rsid w:val="00A57A68"/>
    <w:rsid w:val="00A85E83"/>
    <w:rsid w:val="00B00FF7"/>
    <w:rsid w:val="00B40B7F"/>
    <w:rsid w:val="00B71767"/>
    <w:rsid w:val="00B9683A"/>
    <w:rsid w:val="00BD19CA"/>
    <w:rsid w:val="00BD517E"/>
    <w:rsid w:val="00BD53C4"/>
    <w:rsid w:val="00C14094"/>
    <w:rsid w:val="00C30478"/>
    <w:rsid w:val="00C70443"/>
    <w:rsid w:val="00C748FB"/>
    <w:rsid w:val="00C97F63"/>
    <w:rsid w:val="00CC5576"/>
    <w:rsid w:val="00CD1DE8"/>
    <w:rsid w:val="00CD2131"/>
    <w:rsid w:val="00CD385E"/>
    <w:rsid w:val="00CD76FC"/>
    <w:rsid w:val="00D05164"/>
    <w:rsid w:val="00D05323"/>
    <w:rsid w:val="00D13773"/>
    <w:rsid w:val="00D3637F"/>
    <w:rsid w:val="00D41148"/>
    <w:rsid w:val="00D76C5F"/>
    <w:rsid w:val="00D80F38"/>
    <w:rsid w:val="00D96BDB"/>
    <w:rsid w:val="00DC4BE5"/>
    <w:rsid w:val="00DD11F8"/>
    <w:rsid w:val="00DE1BE7"/>
    <w:rsid w:val="00DE5DA3"/>
    <w:rsid w:val="00E42A0C"/>
    <w:rsid w:val="00E73ED3"/>
    <w:rsid w:val="00E7612F"/>
    <w:rsid w:val="00E8788F"/>
    <w:rsid w:val="00E879F4"/>
    <w:rsid w:val="00EB5787"/>
    <w:rsid w:val="00EF09AE"/>
    <w:rsid w:val="00F01447"/>
    <w:rsid w:val="00F071EB"/>
    <w:rsid w:val="00F21733"/>
    <w:rsid w:val="00F30326"/>
    <w:rsid w:val="00F32568"/>
    <w:rsid w:val="00F611E9"/>
    <w:rsid w:val="00F95BAE"/>
    <w:rsid w:val="02A91E3F"/>
    <w:rsid w:val="02EF25D4"/>
    <w:rsid w:val="031F6CAB"/>
    <w:rsid w:val="03955465"/>
    <w:rsid w:val="03BF0DB3"/>
    <w:rsid w:val="070F49A2"/>
    <w:rsid w:val="07E43A81"/>
    <w:rsid w:val="08406BEF"/>
    <w:rsid w:val="09201445"/>
    <w:rsid w:val="0B50723E"/>
    <w:rsid w:val="0B5C2DB3"/>
    <w:rsid w:val="0D553231"/>
    <w:rsid w:val="0F3D3449"/>
    <w:rsid w:val="100935C3"/>
    <w:rsid w:val="1186384C"/>
    <w:rsid w:val="16697BD2"/>
    <w:rsid w:val="198432E8"/>
    <w:rsid w:val="1985122A"/>
    <w:rsid w:val="198947C9"/>
    <w:rsid w:val="1B4F4EDD"/>
    <w:rsid w:val="1C687BA8"/>
    <w:rsid w:val="1C95489F"/>
    <w:rsid w:val="1DA2662B"/>
    <w:rsid w:val="1F435D57"/>
    <w:rsid w:val="20000DDB"/>
    <w:rsid w:val="20F85964"/>
    <w:rsid w:val="21266947"/>
    <w:rsid w:val="2270048D"/>
    <w:rsid w:val="24365DE5"/>
    <w:rsid w:val="248D5F2E"/>
    <w:rsid w:val="24C90335"/>
    <w:rsid w:val="25783C88"/>
    <w:rsid w:val="25E023B3"/>
    <w:rsid w:val="25E67A1E"/>
    <w:rsid w:val="27D55CE6"/>
    <w:rsid w:val="27EF7847"/>
    <w:rsid w:val="29581C87"/>
    <w:rsid w:val="2A3235C6"/>
    <w:rsid w:val="2A7740BB"/>
    <w:rsid w:val="2B195E43"/>
    <w:rsid w:val="2B6A4948"/>
    <w:rsid w:val="2C015055"/>
    <w:rsid w:val="2C5F615A"/>
    <w:rsid w:val="2D4F40E0"/>
    <w:rsid w:val="2DAB6FE6"/>
    <w:rsid w:val="2E5E5C1F"/>
    <w:rsid w:val="2E6F1990"/>
    <w:rsid w:val="2E8C546A"/>
    <w:rsid w:val="2FAF37B7"/>
    <w:rsid w:val="2FDE58A3"/>
    <w:rsid w:val="303809A8"/>
    <w:rsid w:val="30C70618"/>
    <w:rsid w:val="30D3252D"/>
    <w:rsid w:val="3389601C"/>
    <w:rsid w:val="3632378D"/>
    <w:rsid w:val="38631313"/>
    <w:rsid w:val="38A72D01"/>
    <w:rsid w:val="3A5369BF"/>
    <w:rsid w:val="3A900623"/>
    <w:rsid w:val="3AA70248"/>
    <w:rsid w:val="3ABD23EC"/>
    <w:rsid w:val="3CD423C1"/>
    <w:rsid w:val="3EBF17DB"/>
    <w:rsid w:val="3EDD6E27"/>
    <w:rsid w:val="3EE21837"/>
    <w:rsid w:val="419A3FAE"/>
    <w:rsid w:val="41DF121F"/>
    <w:rsid w:val="42340B46"/>
    <w:rsid w:val="43725DF4"/>
    <w:rsid w:val="45267D82"/>
    <w:rsid w:val="46A55C75"/>
    <w:rsid w:val="47CA3C74"/>
    <w:rsid w:val="47ED3A0E"/>
    <w:rsid w:val="48B91E5D"/>
    <w:rsid w:val="4A7D0844"/>
    <w:rsid w:val="4B162FC1"/>
    <w:rsid w:val="4C18757F"/>
    <w:rsid w:val="4EC933D2"/>
    <w:rsid w:val="4ECC493C"/>
    <w:rsid w:val="4EDD2BAE"/>
    <w:rsid w:val="4F2B4370"/>
    <w:rsid w:val="4F6F5245"/>
    <w:rsid w:val="51E31065"/>
    <w:rsid w:val="5217023B"/>
    <w:rsid w:val="524D6AF3"/>
    <w:rsid w:val="53BBFD2A"/>
    <w:rsid w:val="54FECF23"/>
    <w:rsid w:val="559D2106"/>
    <w:rsid w:val="57E035B9"/>
    <w:rsid w:val="591C553F"/>
    <w:rsid w:val="5A683556"/>
    <w:rsid w:val="5BE76CD7"/>
    <w:rsid w:val="5C0A0595"/>
    <w:rsid w:val="5DDD34F3"/>
    <w:rsid w:val="5F6E1CDF"/>
    <w:rsid w:val="5FE60E1E"/>
    <w:rsid w:val="6277079A"/>
    <w:rsid w:val="62954231"/>
    <w:rsid w:val="64AF38BD"/>
    <w:rsid w:val="65F65235"/>
    <w:rsid w:val="66A9277E"/>
    <w:rsid w:val="680E1FAC"/>
    <w:rsid w:val="6841025C"/>
    <w:rsid w:val="687142E8"/>
    <w:rsid w:val="68F37582"/>
    <w:rsid w:val="69F3315F"/>
    <w:rsid w:val="6C6A3688"/>
    <w:rsid w:val="6CB23063"/>
    <w:rsid w:val="6D446798"/>
    <w:rsid w:val="6ED529FF"/>
    <w:rsid w:val="6F325191"/>
    <w:rsid w:val="6F416B95"/>
    <w:rsid w:val="6FB31D60"/>
    <w:rsid w:val="70D032F6"/>
    <w:rsid w:val="70F324E3"/>
    <w:rsid w:val="723464AC"/>
    <w:rsid w:val="74E219D2"/>
    <w:rsid w:val="75B8196B"/>
    <w:rsid w:val="760E5F3E"/>
    <w:rsid w:val="78B6041B"/>
    <w:rsid w:val="79D85F74"/>
    <w:rsid w:val="7AB855E2"/>
    <w:rsid w:val="7AC65BFC"/>
    <w:rsid w:val="7BFF345A"/>
    <w:rsid w:val="7C7B2157"/>
    <w:rsid w:val="7D761C62"/>
    <w:rsid w:val="7F7D58EC"/>
    <w:rsid w:val="9D4B5CFF"/>
    <w:rsid w:val="B7FB455F"/>
    <w:rsid w:val="BA7B23C6"/>
    <w:rsid w:val="BBDFE15D"/>
    <w:rsid w:val="C782C560"/>
    <w:rsid w:val="FE734873"/>
    <w:rsid w:val="FFA7B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640" w:firstLineChars="200"/>
    </w:pPr>
    <w:rPr>
      <w:rFonts w:eastAsia="黑体"/>
      <w:sz w:val="32"/>
      <w:szCs w:val="24"/>
    </w:rPr>
  </w:style>
  <w:style w:type="paragraph" w:styleId="3">
    <w:name w:val="Balloon Text"/>
    <w:basedOn w:val="1"/>
    <w:link w:val="12"/>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正文文本缩进 Char"/>
    <w:basedOn w:val="8"/>
    <w:link w:val="2"/>
    <w:qFormat/>
    <w:uiPriority w:val="0"/>
    <w:rPr>
      <w:rFonts w:eastAsia="黑体"/>
      <w:kern w:val="2"/>
      <w:sz w:val="32"/>
      <w:szCs w:val="24"/>
    </w:rPr>
  </w:style>
  <w:style w:type="character" w:customStyle="1" w:styleId="11">
    <w:name w:val="页脚 Char"/>
    <w:basedOn w:val="8"/>
    <w:link w:val="4"/>
    <w:qFormat/>
    <w:uiPriority w:val="99"/>
    <w:rPr>
      <w:kern w:val="2"/>
      <w:sz w:val="18"/>
    </w:rPr>
  </w:style>
  <w:style w:type="character" w:customStyle="1" w:styleId="12">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OEM</Company>
  <Pages>12</Pages>
  <Words>4063</Words>
  <Characters>4813</Characters>
  <Lines>25</Lines>
  <Paragraphs>7</Paragraphs>
  <TotalTime>0</TotalTime>
  <ScaleCrop>false</ScaleCrop>
  <LinksUpToDate>false</LinksUpToDate>
  <CharactersWithSpaces>4955</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2021-02-03T22:14:00Z</dcterms:created>
  <dc:creator>微软中国</dc:creator>
  <cp:lastModifiedBy>wangqi</cp:lastModifiedBy>
  <cp:lastPrinted>2024-01-27T20:08:00Z</cp:lastPrinted>
  <dcterms:modified xsi:type="dcterms:W3CDTF">2024-02-19T11:10:15Z</dcterms:modified>
  <dc:title>人力资源和社会保障部机关2015年录用公务员面试公告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96E2D19B5AB8416A99DD79DC391ADD5C</vt:lpwstr>
  </property>
</Properties>
</file>