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sz w:val="32"/>
          <w:szCs w:val="32"/>
        </w:rPr>
      </w:pPr>
      <w:r>
        <w:rPr>
          <w:rFonts w:hint="eastAsia" w:ascii="宋体" w:hAnsi="宋体"/>
          <w:b/>
          <w:sz w:val="32"/>
          <w:szCs w:val="32"/>
        </w:rPr>
        <w:t>附件1</w:t>
      </w:r>
    </w:p>
    <w:p>
      <w:pPr>
        <w:jc w:val="center"/>
        <w:rPr>
          <w:rFonts w:ascii="宋体" w:hAnsi="宋体"/>
          <w:b/>
          <w:sz w:val="44"/>
          <w:szCs w:val="44"/>
        </w:rPr>
      </w:pPr>
      <w:r>
        <w:rPr>
          <w:rFonts w:hint="eastAsia" w:ascii="宋体" w:hAnsi="宋体"/>
          <w:b/>
          <w:sz w:val="44"/>
          <w:szCs w:val="44"/>
        </w:rPr>
        <w:t>2024年盘锦市辽河油田高中教育集团</w:t>
      </w:r>
    </w:p>
    <w:p>
      <w:pPr>
        <w:jc w:val="center"/>
        <w:rPr>
          <w:rFonts w:ascii="宋体" w:hAnsi="宋体"/>
          <w:b/>
          <w:sz w:val="44"/>
          <w:szCs w:val="44"/>
        </w:rPr>
      </w:pPr>
      <w:r>
        <w:rPr>
          <w:rFonts w:hint="eastAsia" w:ascii="宋体" w:hAnsi="宋体"/>
          <w:b/>
          <w:sz w:val="44"/>
          <w:szCs w:val="44"/>
        </w:rPr>
        <w:t>招聘教师公告</w:t>
      </w:r>
    </w:p>
    <w:p/>
    <w:p>
      <w:pPr>
        <w:ind w:firstLine="640" w:firstLineChars="200"/>
        <w:rPr>
          <w:rFonts w:ascii="仿宋" w:hAnsi="仿宋" w:eastAsia="仿宋"/>
          <w:sz w:val="32"/>
          <w:szCs w:val="32"/>
        </w:rPr>
      </w:pPr>
      <w:r>
        <w:rPr>
          <w:rFonts w:hint="eastAsia" w:ascii="仿宋" w:hAnsi="仿宋" w:eastAsia="仿宋"/>
          <w:sz w:val="32"/>
          <w:szCs w:val="32"/>
        </w:rPr>
        <w:t>盘锦市人民政府在2019年对全市高中教育作出重大战略调整，成立由辽河油田第一高级中学和辽河油田第三高级中学组成的辽河油田高中教育集团，集团现分为辽河油田第一高级中学校区和辽河油田第三高级中学校区。</w:t>
      </w:r>
    </w:p>
    <w:p>
      <w:pPr>
        <w:spacing w:line="600" w:lineRule="exact"/>
        <w:ind w:firstLine="643" w:firstLineChars="200"/>
        <w:rPr>
          <w:rFonts w:ascii="仿宋" w:hAnsi="仿宋" w:eastAsia="仿宋"/>
          <w:sz w:val="32"/>
          <w:szCs w:val="32"/>
        </w:rPr>
      </w:pPr>
      <w:r>
        <w:rPr>
          <w:rFonts w:hint="eastAsia" w:ascii="仿宋" w:hAnsi="仿宋" w:eastAsia="仿宋" w:cs="仿宋"/>
          <w:b/>
          <w:sz w:val="32"/>
          <w:szCs w:val="32"/>
        </w:rPr>
        <w:t>辽河油田第一高级中学</w:t>
      </w:r>
      <w:r>
        <w:rPr>
          <w:rFonts w:hint="eastAsia" w:ascii="仿宋" w:hAnsi="仿宋" w:eastAsia="仿宋" w:cs="仿宋"/>
          <w:sz w:val="32"/>
          <w:szCs w:val="32"/>
        </w:rPr>
        <w:t>坐落于辽宁省盘锦市。</w:t>
      </w:r>
      <w:r>
        <w:rPr>
          <w:rFonts w:hint="eastAsia" w:ascii="仿宋" w:hAnsi="仿宋" w:eastAsia="仿宋"/>
          <w:sz w:val="32"/>
          <w:szCs w:val="32"/>
        </w:rPr>
        <w:t>盘锦市是全国文明城市和全国园林城市，城市规划整齐，道路宽敞，</w:t>
      </w:r>
      <w:r>
        <w:rPr>
          <w:rFonts w:hint="eastAsia" w:ascii="仿宋" w:hAnsi="仿宋" w:eastAsia="仿宋"/>
          <w:sz w:val="32"/>
          <w:szCs w:val="32"/>
          <w:shd w:val="clear" w:color="auto" w:fill="FFFFFF"/>
        </w:rPr>
        <w:t>人均收入排名辽宁省前列，成为东北发展速度最快、最具潜力的城市</w:t>
      </w:r>
      <w:r>
        <w:rPr>
          <w:rFonts w:hint="eastAsia" w:ascii="仿宋" w:hAnsi="仿宋" w:eastAsia="仿宋"/>
          <w:sz w:val="32"/>
          <w:szCs w:val="32"/>
        </w:rPr>
        <w:t>。是东北地区特别适宜居住、适宜工作的滨海城市。辽河油田第一高级中学校区位于辽宁省盘锦市行政中心兴隆台区，全国第三大油田—辽河油田总部驻地，这里交通便利，在市区内可以乘坐高铁直通北京、上海、沈阳、长春、大连等地。学校距中国最美湿地红海滩15公里、距亚洲第一大苇场东郭苇场20公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辽河油田第一高级中学</w:t>
      </w:r>
      <w:r>
        <w:rPr>
          <w:rFonts w:hint="eastAsia" w:ascii="仿宋" w:hAnsi="仿宋" w:eastAsia="仿宋" w:cs="仿宋"/>
          <w:sz w:val="32"/>
          <w:szCs w:val="32"/>
        </w:rPr>
        <w:t>始建于1981年，1</w:t>
      </w:r>
      <w:r>
        <w:rPr>
          <w:rFonts w:ascii="仿宋" w:hAnsi="仿宋" w:eastAsia="仿宋" w:cs="仿宋"/>
          <w:sz w:val="32"/>
          <w:szCs w:val="32"/>
        </w:rPr>
        <w:t>993</w:t>
      </w:r>
      <w:r>
        <w:rPr>
          <w:rFonts w:hint="eastAsia" w:ascii="仿宋" w:hAnsi="仿宋" w:eastAsia="仿宋" w:cs="仿宋"/>
          <w:sz w:val="32"/>
          <w:szCs w:val="32"/>
        </w:rPr>
        <w:t>年创办重点高中，是辽宁省老牌重点高中，辽宁省首批示范高中。学校</w:t>
      </w:r>
      <w:r>
        <w:rPr>
          <w:rFonts w:hint="eastAsia" w:ascii="仿宋" w:hAnsi="仿宋" w:eastAsia="仿宋" w:cs="仿宋"/>
          <w:bCs/>
          <w:sz w:val="32"/>
          <w:szCs w:val="32"/>
        </w:rPr>
        <w:t>是</w:t>
      </w:r>
      <w:r>
        <w:rPr>
          <w:rFonts w:hint="eastAsia" w:ascii="仿宋" w:hAnsi="仿宋" w:eastAsia="仿宋"/>
          <w:sz w:val="32"/>
          <w:szCs w:val="32"/>
        </w:rPr>
        <w:t>盘锦市最好的两所高中之一，一直排名辽宁省前十。</w:t>
      </w:r>
      <w:r>
        <w:rPr>
          <w:rFonts w:hint="eastAsia" w:ascii="仿宋" w:hAnsi="仿宋" w:eastAsia="仿宋" w:cs="仿宋"/>
          <w:sz w:val="32"/>
          <w:szCs w:val="32"/>
        </w:rPr>
        <w:t>先后获得“全国质量百强校”、“全国德育先进学校”、“全国百所德育名校”、“全国科研先进学校”、“辽宁省百所科研名校”等荣誉称号。是北京大学、清华大学、人民大学、复旦大学、上海交通大学、中国科技大学等著名高校的优秀生源基地。二十多年来，</w:t>
      </w:r>
      <w:r>
        <w:rPr>
          <w:rFonts w:hint="eastAsia" w:ascii="仿宋" w:hAnsi="仿宋" w:eastAsia="仿宋"/>
          <w:sz w:val="32"/>
          <w:szCs w:val="32"/>
        </w:rPr>
        <w:t>辽河油田第一高级中学</w:t>
      </w:r>
      <w:r>
        <w:rPr>
          <w:rFonts w:hint="eastAsia" w:ascii="仿宋" w:hAnsi="仿宋" w:eastAsia="仿宋" w:cs="仿宋"/>
          <w:sz w:val="32"/>
          <w:szCs w:val="32"/>
        </w:rPr>
        <w:t>在辽河油田每年不到2500名初中毕业生的情况下，年均招生1000人，共培养出222名清华、北大学生，年均10人左右，历年600分以上学生均达300余名，一本上线率近80%，本科上线率达100%。</w:t>
      </w:r>
    </w:p>
    <w:p>
      <w:pPr>
        <w:widowControl/>
        <w:shd w:val="clear" w:color="auto" w:fill="FFFFFF"/>
        <w:spacing w:line="450" w:lineRule="atLeast"/>
        <w:ind w:firstLine="640" w:firstLineChars="200"/>
        <w:jc w:val="left"/>
        <w:rPr>
          <w:rFonts w:ascii="仿宋" w:hAnsi="仿宋" w:eastAsia="仿宋"/>
          <w:sz w:val="32"/>
          <w:szCs w:val="32"/>
        </w:rPr>
      </w:pPr>
      <w:r>
        <w:rPr>
          <w:rFonts w:hint="eastAsia" w:ascii="仿宋" w:hAnsi="仿宋" w:eastAsia="仿宋"/>
          <w:sz w:val="32"/>
          <w:szCs w:val="32"/>
        </w:rPr>
        <w:t>辽河油田第一高级中学重视对青年教师的培养，为青年教师快速成长提供舞台，新入职教师就有机会担任班主任工作，学校还指定品德优秀、业务精湛的老教师作为年轻教师的师傅，为年轻教师创造更多的培训、锻炼机会，新入职教师一年入门，三年成骨干，六年成名师。现有45周岁以下中层干部占学校领导指数</w:t>
      </w:r>
      <w:r>
        <w:rPr>
          <w:rFonts w:ascii="仿宋" w:hAnsi="仿宋" w:eastAsia="仿宋"/>
          <w:sz w:val="32"/>
          <w:szCs w:val="32"/>
        </w:rPr>
        <w:t>75</w:t>
      </w:r>
      <w:r>
        <w:rPr>
          <w:rFonts w:hint="eastAsia" w:ascii="仿宋" w:hAnsi="仿宋" w:eastAsia="仿宋"/>
          <w:sz w:val="32"/>
          <w:szCs w:val="32"/>
        </w:rPr>
        <w:t>%，在高三任教的年轻教师也多达半数以上。学校努力打造一支师德高尚、业务精良、甘于奉献、敢于争先的优秀教师队伍。</w:t>
      </w:r>
    </w:p>
    <w:p>
      <w:pPr>
        <w:ind w:firstLine="960" w:firstLineChars="300"/>
        <w:rPr>
          <w:rFonts w:ascii="仿宋" w:hAnsi="仿宋" w:eastAsia="仿宋"/>
          <w:sz w:val="32"/>
          <w:szCs w:val="32"/>
        </w:rPr>
      </w:pPr>
      <w:r>
        <w:rPr>
          <w:rFonts w:hint="eastAsia" w:ascii="仿宋" w:hAnsi="仿宋" w:eastAsia="仿宋"/>
          <w:sz w:val="32"/>
          <w:szCs w:val="32"/>
        </w:rPr>
        <w:t>欢迎符合条件的高校毕业生来辽河油田第一高级中学应聘，大展才华！</w:t>
      </w:r>
    </w:p>
    <w:p>
      <w:pPr>
        <w:ind w:firstLine="960" w:firstLineChars="300"/>
        <w:rPr>
          <w:rFonts w:ascii="仿宋" w:hAnsi="仿宋" w:eastAsia="仿宋"/>
          <w:sz w:val="32"/>
          <w:szCs w:val="32"/>
        </w:rPr>
      </w:pPr>
    </w:p>
    <w:p>
      <w:pPr>
        <w:ind w:firstLine="643" w:firstLineChars="200"/>
        <w:rPr>
          <w:rFonts w:ascii="仿宋" w:hAnsi="仿宋" w:eastAsia="仿宋" w:cs="Times New Roman"/>
          <w:sz w:val="32"/>
          <w:szCs w:val="32"/>
        </w:rPr>
      </w:pPr>
      <w:r>
        <w:rPr>
          <w:rFonts w:hint="eastAsia" w:ascii="仿宋" w:hAnsi="仿宋" w:eastAsia="仿宋"/>
          <w:b/>
          <w:bCs/>
          <w:sz w:val="32"/>
          <w:szCs w:val="32"/>
        </w:rPr>
        <w:t>辽河油田第三高级中学</w:t>
      </w:r>
      <w:r>
        <w:rPr>
          <w:rFonts w:hint="eastAsia" w:ascii="仿宋" w:hAnsi="仿宋" w:eastAsia="仿宋"/>
          <w:bCs/>
          <w:sz w:val="32"/>
          <w:szCs w:val="32"/>
        </w:rPr>
        <w:t>校</w:t>
      </w:r>
      <w:r>
        <w:rPr>
          <w:rFonts w:hint="eastAsia" w:ascii="仿宋" w:hAnsi="仿宋" w:eastAsia="仿宋" w:cs="Times New Roman"/>
          <w:sz w:val="32"/>
          <w:szCs w:val="32"/>
        </w:rPr>
        <w:t>区历史悠久，始建于1971年，是辽河油田第一所高级中学。经过50余年的砥砺发展，先后获得“辽宁省文明学校”“辽宁省教育科研先进集体”“辽宁省家长学校示范校”等荣誉称号，2015年被评为“全国足球特色学校”，2019年11月被确定为“辽宁省特色普通高中”，2023年被评为“辽宁省国防教育示范校”、“辽宁省文明校园”。</w:t>
      </w:r>
      <w:r>
        <w:rPr>
          <w:rFonts w:hint="eastAsia" w:ascii="仿宋" w:hAnsi="仿宋" w:eastAsia="仿宋"/>
          <w:sz w:val="32"/>
          <w:szCs w:val="32"/>
        </w:rPr>
        <w:t>学校现有学生1777人，教职工156人，高级教师73人，</w:t>
      </w:r>
      <w:r>
        <w:rPr>
          <w:rFonts w:hint="eastAsia" w:ascii="仿宋_GB2312" w:hAnsi="仿宋_GB2312" w:eastAsia="仿宋_GB2312" w:cs="仿宋_GB2312"/>
          <w:sz w:val="32"/>
          <w:szCs w:val="32"/>
        </w:rPr>
        <w:t>特级教师1人，省级骨干教师（学科带头人）2人，市级十三五、十四五、教科研骨干教师33人，区级教科研骨干教师7人。</w:t>
      </w:r>
      <w:r>
        <w:rPr>
          <w:rFonts w:hint="eastAsia" w:ascii="仿宋" w:hAnsi="仿宋" w:eastAsia="仿宋" w:cs="Times New Roman"/>
          <w:sz w:val="32"/>
          <w:szCs w:val="32"/>
        </w:rPr>
        <w:t>学校占地6万余平方米，建筑面积2.6万余平方米，是兴隆台区重点建设的花园式学校之一。</w:t>
      </w:r>
    </w:p>
    <w:p>
      <w:pPr>
        <w:ind w:firstLine="640" w:firstLineChars="200"/>
        <w:rPr>
          <w:rFonts w:ascii="仿宋" w:hAnsi="仿宋" w:eastAsia="仿宋"/>
          <w:sz w:val="32"/>
          <w:szCs w:val="32"/>
        </w:rPr>
      </w:pPr>
      <w:r>
        <w:rPr>
          <w:rFonts w:hint="eastAsia" w:ascii="仿宋" w:hAnsi="仿宋" w:eastAsia="仿宋"/>
          <w:sz w:val="32"/>
          <w:szCs w:val="32"/>
        </w:rPr>
        <w:t xml:space="preserve">在教学中工作中积极践行课程改革，采用现代化教学模式，取得了优异的成绩。学校成立至今已培养优秀毕业生2万多人，这里曾诞生辽河油田第一个清华大学的学生魏学雷，辽河油田第一个北京大学学生宋铁维。学校近三年来高考升学率均达96%以上。 </w:t>
      </w:r>
    </w:p>
    <w:p>
      <w:pPr>
        <w:ind w:firstLine="960" w:firstLineChars="300"/>
        <w:rPr>
          <w:rFonts w:ascii="仿宋" w:hAnsi="仿宋" w:eastAsia="仿宋"/>
          <w:sz w:val="32"/>
          <w:szCs w:val="32"/>
        </w:rPr>
      </w:pPr>
      <w:r>
        <w:rPr>
          <w:rFonts w:hint="eastAsia" w:ascii="仿宋" w:hAnsi="仿宋" w:eastAsia="仿宋" w:cs="Times New Roman"/>
          <w:sz w:val="32"/>
          <w:szCs w:val="32"/>
        </w:rPr>
        <w:t>集团三高校区和主校区相邻，位于主校区南侧。集团化办学以来，两校深度融合，集团主校区选派优秀教师到三高校区任教，真正做到理念共识，资源共享，优势带动，品牌共创。</w:t>
      </w:r>
    </w:p>
    <w:p>
      <w:pPr>
        <w:widowControl/>
        <w:numPr>
          <w:ilvl w:val="0"/>
          <w:numId w:val="1"/>
        </w:numPr>
        <w:shd w:val="clear" w:color="auto" w:fill="FFFFFF"/>
        <w:spacing w:before="100" w:beforeAutospacing="1" w:after="100" w:afterAutospacing="1" w:line="600" w:lineRule="exact"/>
        <w:jc w:val="left"/>
        <w:rPr>
          <w:rFonts w:ascii="仿宋" w:hAnsi="仿宋" w:eastAsia="仿宋"/>
          <w:b/>
          <w:color w:val="303030"/>
          <w:kern w:val="0"/>
          <w:sz w:val="32"/>
          <w:szCs w:val="32"/>
        </w:rPr>
      </w:pPr>
      <w:r>
        <w:rPr>
          <w:rFonts w:ascii="仿宋" w:hAnsi="仿宋" w:eastAsia="仿宋"/>
          <w:b/>
          <w:color w:val="303030"/>
          <w:kern w:val="0"/>
          <w:sz w:val="32"/>
          <w:szCs w:val="32"/>
        </w:rPr>
        <w:t>招聘</w:t>
      </w:r>
      <w:r>
        <w:rPr>
          <w:rFonts w:hint="eastAsia" w:ascii="仿宋" w:hAnsi="仿宋" w:eastAsia="仿宋"/>
          <w:b/>
          <w:color w:val="303030"/>
          <w:kern w:val="0"/>
          <w:sz w:val="32"/>
          <w:szCs w:val="32"/>
        </w:rPr>
        <w:t>计划</w:t>
      </w:r>
    </w:p>
    <w:p>
      <w:pPr>
        <w:ind w:firstLine="643" w:firstLineChars="200"/>
        <w:rPr>
          <w:rFonts w:ascii="仿宋" w:hAnsi="仿宋" w:eastAsia="仿宋"/>
          <w:b/>
          <w:kern w:val="0"/>
          <w:sz w:val="32"/>
          <w:szCs w:val="32"/>
        </w:rPr>
      </w:pPr>
      <w:r>
        <w:rPr>
          <w:rFonts w:ascii="仿宋" w:hAnsi="仿宋" w:eastAsia="仿宋"/>
          <w:b/>
          <w:kern w:val="0"/>
          <w:sz w:val="32"/>
          <w:szCs w:val="32"/>
        </w:rPr>
        <w:t>辽河油田第一高级中学：</w:t>
      </w:r>
      <w:r>
        <w:rPr>
          <w:rFonts w:hint="eastAsia" w:ascii="仿宋" w:hAnsi="仿宋" w:eastAsia="仿宋"/>
          <w:b/>
          <w:kern w:val="0"/>
          <w:sz w:val="32"/>
          <w:szCs w:val="32"/>
        </w:rPr>
        <w:t>英语1人，共1</w:t>
      </w:r>
      <w:r>
        <w:rPr>
          <w:rFonts w:ascii="仿宋" w:hAnsi="仿宋" w:eastAsia="仿宋"/>
          <w:b/>
          <w:kern w:val="0"/>
          <w:sz w:val="32"/>
          <w:szCs w:val="32"/>
        </w:rPr>
        <w:t>人。</w:t>
      </w:r>
    </w:p>
    <w:p>
      <w:pPr>
        <w:ind w:firstLine="643" w:firstLineChars="200"/>
        <w:rPr>
          <w:rFonts w:ascii="仿宋" w:hAnsi="仿宋" w:eastAsia="仿宋"/>
          <w:b/>
          <w:sz w:val="32"/>
          <w:szCs w:val="32"/>
        </w:rPr>
      </w:pPr>
      <w:r>
        <w:rPr>
          <w:rFonts w:ascii="仿宋" w:hAnsi="仿宋" w:eastAsia="仿宋"/>
          <w:b/>
          <w:kern w:val="0"/>
          <w:sz w:val="32"/>
          <w:szCs w:val="32"/>
        </w:rPr>
        <w:t>辽河油田第三高级中学：</w:t>
      </w:r>
      <w:r>
        <w:rPr>
          <w:rFonts w:hint="eastAsia" w:ascii="仿宋" w:hAnsi="仿宋" w:eastAsia="仿宋"/>
          <w:b/>
          <w:sz w:val="32"/>
          <w:szCs w:val="32"/>
        </w:rPr>
        <w:t>语文1人、数学1人、政治1人、物理1人、地理1人，共5人。</w:t>
      </w:r>
    </w:p>
    <w:p>
      <w:pPr>
        <w:shd w:val="clear" w:color="auto" w:fill="FFFFFF"/>
        <w:ind w:firstLine="643" w:firstLineChars="200"/>
        <w:jc w:val="left"/>
        <w:rPr>
          <w:rFonts w:ascii="仿宋" w:hAnsi="仿宋" w:eastAsia="仿宋" w:cs="宋体"/>
          <w:b/>
          <w:kern w:val="32"/>
          <w:sz w:val="32"/>
          <w:szCs w:val="32"/>
        </w:rPr>
      </w:pPr>
    </w:p>
    <w:p>
      <w:pPr>
        <w:shd w:val="clear" w:color="auto" w:fill="FFFFFF"/>
        <w:ind w:firstLine="643" w:firstLineChars="200"/>
        <w:jc w:val="left"/>
        <w:rPr>
          <w:rFonts w:ascii="仿宋" w:hAnsi="仿宋" w:eastAsia="仿宋" w:cs="宋体"/>
          <w:b/>
          <w:kern w:val="32"/>
          <w:sz w:val="32"/>
          <w:szCs w:val="32"/>
        </w:rPr>
      </w:pPr>
      <w:r>
        <w:rPr>
          <w:rFonts w:hint="eastAsia" w:ascii="仿宋" w:hAnsi="仿宋" w:eastAsia="仿宋" w:cs="宋体"/>
          <w:b/>
          <w:kern w:val="32"/>
          <w:sz w:val="32"/>
          <w:szCs w:val="32"/>
        </w:rPr>
        <w:t>二、招聘条件</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1</w:t>
      </w:r>
      <w:r>
        <w:rPr>
          <w:rFonts w:hint="eastAsia" w:ascii="仿宋" w:hAnsi="仿宋" w:eastAsia="仿宋"/>
          <w:color w:val="303030"/>
          <w:kern w:val="0"/>
          <w:sz w:val="32"/>
          <w:szCs w:val="32"/>
        </w:rPr>
        <w:t>．</w:t>
      </w:r>
      <w:r>
        <w:rPr>
          <w:rFonts w:ascii="仿宋" w:hAnsi="仿宋" w:eastAsia="仿宋"/>
          <w:color w:val="303030"/>
          <w:kern w:val="0"/>
          <w:sz w:val="32"/>
          <w:szCs w:val="32"/>
        </w:rPr>
        <w:t>热爱教育事业，模范遵守宪法和法律，品行端正，具有较高的教师职业道德修养。</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2</w:t>
      </w:r>
      <w:r>
        <w:rPr>
          <w:rFonts w:hint="eastAsia" w:ascii="仿宋" w:hAnsi="仿宋" w:eastAsia="仿宋"/>
          <w:color w:val="303030"/>
          <w:kern w:val="0"/>
          <w:sz w:val="32"/>
          <w:szCs w:val="32"/>
        </w:rPr>
        <w:t>．</w:t>
      </w:r>
      <w:r>
        <w:rPr>
          <w:rFonts w:ascii="仿宋" w:hAnsi="仿宋" w:eastAsia="仿宋"/>
          <w:color w:val="303030"/>
          <w:kern w:val="0"/>
          <w:sz w:val="32"/>
          <w:szCs w:val="32"/>
        </w:rPr>
        <w:t>五官端正、身体健康，无传染性疾病和精神病史，能胜任正常的教学工作，具有较高的综合素质。</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3</w:t>
      </w:r>
      <w:r>
        <w:rPr>
          <w:rFonts w:hint="eastAsia" w:ascii="仿宋" w:hAnsi="仿宋" w:eastAsia="仿宋"/>
          <w:color w:val="303030"/>
          <w:kern w:val="0"/>
          <w:sz w:val="32"/>
          <w:szCs w:val="32"/>
        </w:rPr>
        <w:t>．</w:t>
      </w:r>
      <w:r>
        <w:rPr>
          <w:rFonts w:ascii="仿宋" w:hAnsi="仿宋" w:eastAsia="仿宋"/>
          <w:color w:val="303030"/>
          <w:kern w:val="0"/>
          <w:sz w:val="32"/>
          <w:szCs w:val="32"/>
        </w:rPr>
        <w:t>学习成绩优秀、专业知识扎实、专业技能良好，具有较强的语言表达能力和组织协调能力。</w:t>
      </w:r>
    </w:p>
    <w:p>
      <w:pPr>
        <w:shd w:val="clear" w:color="auto" w:fill="FFFFFF"/>
        <w:ind w:firstLine="640" w:firstLineChars="200"/>
        <w:jc w:val="left"/>
        <w:rPr>
          <w:rFonts w:ascii="仿宋" w:hAnsi="仿宋" w:eastAsia="仿宋"/>
          <w:color w:val="303030"/>
          <w:kern w:val="0"/>
          <w:sz w:val="32"/>
          <w:szCs w:val="32"/>
        </w:rPr>
      </w:pPr>
      <w:r>
        <w:rPr>
          <w:rFonts w:ascii="仿宋" w:hAnsi="仿宋" w:eastAsia="仿宋"/>
          <w:color w:val="303030"/>
          <w:kern w:val="0"/>
          <w:sz w:val="32"/>
          <w:szCs w:val="32"/>
        </w:rPr>
        <w:t>4</w:t>
      </w:r>
      <w:r>
        <w:rPr>
          <w:rFonts w:hint="eastAsia" w:ascii="仿宋" w:hAnsi="仿宋" w:eastAsia="仿宋"/>
          <w:color w:val="303030"/>
          <w:kern w:val="0"/>
          <w:sz w:val="32"/>
          <w:szCs w:val="32"/>
        </w:rPr>
        <w:t>．</w:t>
      </w:r>
      <w:r>
        <w:rPr>
          <w:rFonts w:ascii="仿宋" w:hAnsi="仿宋" w:eastAsia="仿宋"/>
          <w:color w:val="303030"/>
          <w:kern w:val="0"/>
          <w:sz w:val="32"/>
          <w:szCs w:val="32"/>
        </w:rPr>
        <w:t>专业对口并取得相应教师资格</w:t>
      </w:r>
      <w:r>
        <w:rPr>
          <w:rFonts w:hint="eastAsia" w:ascii="仿宋" w:hAnsi="仿宋" w:eastAsia="仿宋"/>
          <w:color w:val="303030"/>
          <w:kern w:val="0"/>
          <w:sz w:val="32"/>
          <w:szCs w:val="32"/>
        </w:rPr>
        <w:t>（即所学专业与教师资格证任教学科一致），教师资格的截止日期为2024年8月31日，否则取消聘用资格（如遇突发情况，此项将按国家或省相关文件要求执行）。</w:t>
      </w:r>
    </w:p>
    <w:p>
      <w:pPr>
        <w:shd w:val="clear" w:color="auto" w:fill="FFFFFF"/>
        <w:ind w:firstLine="640" w:firstLineChars="200"/>
        <w:jc w:val="left"/>
        <w:rPr>
          <w:rFonts w:ascii="仿宋" w:hAnsi="仿宋" w:eastAsia="仿宋"/>
          <w:sz w:val="32"/>
          <w:szCs w:val="32"/>
        </w:rPr>
      </w:pPr>
      <w:r>
        <w:rPr>
          <w:rFonts w:ascii="仿宋" w:hAnsi="仿宋" w:eastAsia="仿宋"/>
          <w:color w:val="303030"/>
          <w:kern w:val="0"/>
          <w:sz w:val="32"/>
          <w:szCs w:val="32"/>
        </w:rPr>
        <w:t>5</w:t>
      </w:r>
      <w:r>
        <w:rPr>
          <w:rFonts w:hint="eastAsia" w:ascii="仿宋" w:hAnsi="仿宋" w:eastAsia="仿宋"/>
          <w:color w:val="303030"/>
          <w:kern w:val="0"/>
          <w:sz w:val="32"/>
          <w:szCs w:val="32"/>
        </w:rPr>
        <w:t>．2024年毕业的</w:t>
      </w:r>
      <w:r>
        <w:rPr>
          <w:rFonts w:hint="eastAsia" w:ascii="仿宋" w:hAnsi="仿宋" w:eastAsia="仿宋"/>
          <w:sz w:val="32"/>
          <w:szCs w:val="32"/>
        </w:rPr>
        <w:t>教育部直属六所师范类院校本科并取得学士学位的优秀毕业生；202</w:t>
      </w:r>
      <w:r>
        <w:rPr>
          <w:rFonts w:ascii="仿宋" w:hAnsi="仿宋" w:eastAsia="仿宋"/>
          <w:sz w:val="32"/>
          <w:szCs w:val="32"/>
        </w:rPr>
        <w:t>4</w:t>
      </w:r>
      <w:r>
        <w:rPr>
          <w:rFonts w:hint="eastAsia" w:ascii="仿宋" w:hAnsi="仿宋" w:eastAsia="仿宋"/>
          <w:sz w:val="32"/>
          <w:szCs w:val="32"/>
        </w:rPr>
        <w:t>年毕业的教育部直属六所师范类院校研究生及以上学历的优秀毕业生。</w:t>
      </w:r>
      <w:r>
        <w:rPr>
          <w:rFonts w:hint="eastAsia" w:ascii="仿宋" w:hAnsi="仿宋" w:eastAsia="仿宋"/>
          <w:color w:val="303030"/>
          <w:kern w:val="0"/>
          <w:sz w:val="32"/>
          <w:szCs w:val="32"/>
        </w:rPr>
        <w:t>须在2024年7月31日前取得毕业证书、学位证书，否则取消聘用资格（如遇突发情况，此项将按国家或省相关文件要求执行）。</w:t>
      </w:r>
    </w:p>
    <w:p>
      <w:pPr>
        <w:shd w:val="clear" w:color="auto" w:fill="FFFFFF"/>
        <w:ind w:firstLine="643" w:firstLineChars="200"/>
        <w:jc w:val="left"/>
        <w:rPr>
          <w:rFonts w:ascii="仿宋" w:hAnsi="仿宋" w:eastAsia="仿宋" w:cs="宋体"/>
          <w:b/>
          <w:kern w:val="32"/>
          <w:sz w:val="32"/>
          <w:szCs w:val="32"/>
        </w:rPr>
      </w:pPr>
      <w:r>
        <w:rPr>
          <w:rFonts w:hint="eastAsia" w:ascii="仿宋" w:hAnsi="仿宋" w:eastAsia="仿宋" w:cs="宋体"/>
          <w:b/>
          <w:kern w:val="32"/>
          <w:sz w:val="32"/>
          <w:szCs w:val="32"/>
        </w:rPr>
        <w:t>三、报名须知</w:t>
      </w:r>
    </w:p>
    <w:p>
      <w:pPr>
        <w:pStyle w:val="5"/>
        <w:widowControl w:val="0"/>
        <w:shd w:val="clear" w:color="auto" w:fill="FFFFFF"/>
        <w:spacing w:before="0" w:beforeAutospacing="0" w:after="0" w:afterAutospacing="0" w:line="600" w:lineRule="exact"/>
        <w:ind w:firstLine="480" w:firstLineChars="150"/>
        <w:rPr>
          <w:rFonts w:ascii="仿宋" w:hAnsi="仿宋" w:eastAsia="仿宋"/>
          <w:b/>
          <w:color w:val="000000"/>
          <w:sz w:val="32"/>
          <w:szCs w:val="32"/>
        </w:rPr>
      </w:pPr>
      <w:r>
        <w:rPr>
          <w:rFonts w:hint="eastAsia" w:ascii="仿宋" w:hAnsi="仿宋" w:eastAsia="仿宋"/>
          <w:sz w:val="32"/>
          <w:szCs w:val="32"/>
        </w:rPr>
        <w:t>1．报名时须持本人有效</w:t>
      </w:r>
      <w:r>
        <w:rPr>
          <w:rFonts w:hint="eastAsia" w:ascii="仿宋" w:hAnsi="仿宋" w:eastAsia="仿宋"/>
          <w:sz w:val="32"/>
          <w:szCs w:val="32"/>
          <w:u w:val="single"/>
        </w:rPr>
        <w:t>身份证</w:t>
      </w:r>
      <w:r>
        <w:rPr>
          <w:rFonts w:hint="eastAsia" w:ascii="仿宋" w:hAnsi="仿宋" w:eastAsia="仿宋"/>
          <w:sz w:val="32"/>
          <w:szCs w:val="32"/>
        </w:rPr>
        <w:t>、所在院校毕业生就业主管部门出具的“</w:t>
      </w:r>
      <w:r>
        <w:rPr>
          <w:rFonts w:hint="eastAsia" w:ascii="仿宋" w:hAnsi="仿宋" w:eastAsia="仿宋"/>
          <w:sz w:val="32"/>
          <w:szCs w:val="32"/>
          <w:u w:val="single"/>
        </w:rPr>
        <w:t>毕业生就业推荐表</w:t>
      </w:r>
      <w:r>
        <w:rPr>
          <w:rFonts w:hint="eastAsia" w:ascii="仿宋" w:hAnsi="仿宋" w:eastAsia="仿宋"/>
          <w:sz w:val="32"/>
          <w:szCs w:val="32"/>
        </w:rPr>
        <w:t>”、在校期间所学课程的</w:t>
      </w:r>
      <w:r>
        <w:rPr>
          <w:rFonts w:hint="eastAsia" w:ascii="仿宋" w:hAnsi="仿宋" w:eastAsia="仿宋"/>
          <w:sz w:val="32"/>
          <w:szCs w:val="32"/>
          <w:u w:val="single"/>
        </w:rPr>
        <w:t>成绩单</w:t>
      </w:r>
      <w:r>
        <w:rPr>
          <w:rFonts w:hint="eastAsia" w:ascii="仿宋" w:hAnsi="仿宋" w:eastAsia="仿宋"/>
          <w:sz w:val="32"/>
          <w:szCs w:val="32"/>
        </w:rPr>
        <w:t>、</w:t>
      </w:r>
      <w:r>
        <w:rPr>
          <w:rFonts w:hint="eastAsia" w:ascii="仿宋" w:hAnsi="仿宋" w:eastAsia="仿宋"/>
          <w:sz w:val="32"/>
          <w:szCs w:val="32"/>
          <w:u w:val="single"/>
        </w:rPr>
        <w:t>教师资格证书</w:t>
      </w:r>
      <w:r>
        <w:rPr>
          <w:rFonts w:hint="eastAsia" w:ascii="仿宋" w:hAnsi="仿宋" w:eastAsia="仿宋"/>
          <w:sz w:val="32"/>
          <w:szCs w:val="32"/>
        </w:rPr>
        <w:t>、</w:t>
      </w:r>
      <w:r>
        <w:rPr>
          <w:rFonts w:hint="eastAsia" w:ascii="仿宋" w:hAnsi="仿宋" w:eastAsia="仿宋"/>
          <w:sz w:val="32"/>
          <w:szCs w:val="32"/>
          <w:u w:val="single"/>
        </w:rPr>
        <w:t>获奖证书</w:t>
      </w:r>
      <w:r>
        <w:rPr>
          <w:rFonts w:hint="eastAsia" w:ascii="仿宋" w:hAnsi="仿宋" w:eastAsia="仿宋"/>
          <w:sz w:val="32"/>
          <w:szCs w:val="32"/>
        </w:rPr>
        <w:t>、</w:t>
      </w:r>
      <w:r>
        <w:rPr>
          <w:rFonts w:hint="eastAsia" w:ascii="仿宋" w:hAnsi="仿宋" w:eastAsia="仿宋"/>
          <w:sz w:val="32"/>
          <w:szCs w:val="32"/>
          <w:u w:val="single"/>
        </w:rPr>
        <w:t>硕士研究生还须提供本科阶段学历证书、学位证书及学信网查询的《教育部学历证书电子注册备案表》等原件及复印件</w:t>
      </w:r>
      <w:r>
        <w:rPr>
          <w:rFonts w:hint="eastAsia" w:ascii="仿宋" w:hAnsi="仿宋" w:eastAsia="仿宋"/>
          <w:sz w:val="32"/>
          <w:szCs w:val="32"/>
        </w:rPr>
        <w:t>、</w:t>
      </w:r>
      <w:r>
        <w:rPr>
          <w:rFonts w:hint="eastAsia" w:ascii="仿宋" w:hAnsi="仿宋" w:eastAsia="仿宋"/>
          <w:sz w:val="32"/>
          <w:szCs w:val="32"/>
          <w:u w:val="single"/>
        </w:rPr>
        <w:t>招聘教师报名表各一份</w:t>
      </w:r>
      <w:r>
        <w:rPr>
          <w:rFonts w:hint="eastAsia" w:ascii="仿宋" w:hAnsi="仿宋" w:eastAsia="仿宋"/>
          <w:sz w:val="32"/>
          <w:szCs w:val="32"/>
        </w:rPr>
        <w:t>（</w:t>
      </w:r>
      <w:r>
        <w:rPr>
          <w:rFonts w:hint="eastAsia" w:ascii="仿宋" w:hAnsi="仿宋" w:eastAsia="仿宋"/>
          <w:color w:val="333333"/>
          <w:sz w:val="32"/>
          <w:szCs w:val="32"/>
        </w:rPr>
        <w:t>报名表见附件</w:t>
      </w:r>
      <w:r>
        <w:rPr>
          <w:rFonts w:hint="eastAsia" w:ascii="仿宋" w:hAnsi="仿宋" w:eastAsia="仿宋"/>
          <w:sz w:val="32"/>
          <w:szCs w:val="32"/>
        </w:rPr>
        <w:t>）</w:t>
      </w:r>
      <w:r>
        <w:rPr>
          <w:rFonts w:hint="eastAsia" w:ascii="仿宋" w:hAnsi="仿宋" w:eastAsia="仿宋"/>
          <w:color w:val="333333"/>
          <w:sz w:val="32"/>
          <w:szCs w:val="32"/>
        </w:rPr>
        <w:t>，</w:t>
      </w:r>
      <w:r>
        <w:rPr>
          <w:rStyle w:val="9"/>
          <w:rFonts w:hint="eastAsia" w:ascii="仿宋" w:hAnsi="仿宋" w:eastAsia="仿宋"/>
          <w:sz w:val="32"/>
          <w:szCs w:val="32"/>
        </w:rPr>
        <w:t>辽河油田第一高级中学校区发送到85692370</w:t>
      </w:r>
      <w:r>
        <w:rPr>
          <w:rStyle w:val="9"/>
          <w:rFonts w:hint="eastAsia" w:ascii="仿宋" w:hAnsi="仿宋" w:eastAsia="仿宋" w:cs="Arial"/>
          <w:sz w:val="32"/>
          <w:szCs w:val="32"/>
        </w:rPr>
        <w:t>@qq.com</w:t>
      </w:r>
      <w:r>
        <w:rPr>
          <w:rFonts w:hint="eastAsia" w:ascii="仿宋" w:hAnsi="仿宋" w:eastAsia="仿宋"/>
          <w:color w:val="333333"/>
          <w:sz w:val="32"/>
          <w:szCs w:val="32"/>
        </w:rPr>
        <w:t>邮箱</w:t>
      </w:r>
      <w:r>
        <w:rPr>
          <w:rFonts w:hint="eastAsia" w:ascii="仿宋" w:hAnsi="仿宋" w:eastAsia="仿宋"/>
          <w:kern w:val="32"/>
          <w:sz w:val="32"/>
          <w:szCs w:val="32"/>
        </w:rPr>
        <w:t>，联系电话：</w:t>
      </w:r>
      <w:r>
        <w:rPr>
          <w:rFonts w:ascii="仿宋" w:hAnsi="仿宋" w:eastAsia="仿宋"/>
          <w:kern w:val="32"/>
          <w:sz w:val="32"/>
          <w:szCs w:val="32"/>
        </w:rPr>
        <w:t>15904273027</w:t>
      </w:r>
      <w:r>
        <w:rPr>
          <w:rFonts w:hint="eastAsia" w:ascii="仿宋" w:hAnsi="仿宋" w:eastAsia="仿宋"/>
          <w:kern w:val="32"/>
          <w:sz w:val="32"/>
          <w:szCs w:val="32"/>
        </w:rPr>
        <w:t>（王主任）。</w:t>
      </w:r>
      <w:r>
        <w:rPr>
          <w:rFonts w:ascii="仿宋" w:hAnsi="仿宋" w:eastAsia="仿宋"/>
          <w:color w:val="FF0000"/>
          <w:kern w:val="32"/>
          <w:sz w:val="32"/>
          <w:szCs w:val="32"/>
        </w:rPr>
        <w:t xml:space="preserve"> </w:t>
      </w:r>
      <w:r>
        <w:rPr>
          <w:rFonts w:hint="eastAsia" w:ascii="仿宋" w:hAnsi="仿宋" w:eastAsia="仿宋"/>
          <w:sz w:val="32"/>
          <w:szCs w:val="32"/>
        </w:rPr>
        <w:t>辽河油田第三高级中学校区</w:t>
      </w:r>
      <w:r>
        <w:fldChar w:fldCharType="begin"/>
      </w:r>
      <w:r>
        <w:instrText xml:space="preserve"> HYPERLINK "mailto:三高中发送到lysgjszp@163.com" </w:instrText>
      </w:r>
      <w:r>
        <w:fldChar w:fldCharType="separate"/>
      </w:r>
      <w:r>
        <w:rPr>
          <w:rStyle w:val="9"/>
          <w:rFonts w:hint="eastAsia" w:ascii="仿宋" w:hAnsi="仿宋" w:eastAsia="仿宋"/>
          <w:color w:val="000000"/>
          <w:sz w:val="32"/>
          <w:szCs w:val="32"/>
          <w:u w:val="none"/>
        </w:rPr>
        <w:t>发送到</w:t>
      </w:r>
      <w:r>
        <w:rPr>
          <w:rStyle w:val="9"/>
          <w:rFonts w:hint="eastAsia" w:ascii="仿宋" w:hAnsi="仿宋" w:eastAsia="仿宋"/>
          <w:sz w:val="32"/>
          <w:szCs w:val="32"/>
        </w:rPr>
        <w:t>56708552</w:t>
      </w:r>
      <w:r>
        <w:rPr>
          <w:rStyle w:val="9"/>
          <w:rFonts w:ascii="仿宋" w:hAnsi="仿宋" w:eastAsia="仿宋"/>
          <w:sz w:val="32"/>
          <w:szCs w:val="32"/>
        </w:rPr>
        <w:t>@</w:t>
      </w:r>
      <w:r>
        <w:rPr>
          <w:rStyle w:val="9"/>
          <w:rFonts w:hint="eastAsia" w:ascii="仿宋" w:hAnsi="仿宋" w:eastAsia="仿宋"/>
          <w:sz w:val="32"/>
          <w:szCs w:val="32"/>
        </w:rPr>
        <w:t>qq</w:t>
      </w:r>
      <w:r>
        <w:rPr>
          <w:rStyle w:val="9"/>
          <w:rFonts w:ascii="仿宋" w:hAnsi="仿宋" w:eastAsia="仿宋"/>
          <w:sz w:val="32"/>
          <w:szCs w:val="32"/>
        </w:rPr>
        <w:t>.com</w:t>
      </w:r>
      <w:r>
        <w:rPr>
          <w:rStyle w:val="9"/>
          <w:rFonts w:ascii="仿宋" w:hAnsi="仿宋" w:eastAsia="仿宋"/>
          <w:sz w:val="32"/>
          <w:szCs w:val="32"/>
        </w:rPr>
        <w:fldChar w:fldCharType="end"/>
      </w:r>
      <w:r>
        <w:rPr>
          <w:rFonts w:hint="eastAsia" w:ascii="仿宋" w:hAnsi="仿宋" w:eastAsia="仿宋"/>
          <w:sz w:val="32"/>
          <w:szCs w:val="32"/>
        </w:rPr>
        <w:t>邮箱，</w:t>
      </w:r>
      <w:r>
        <w:rPr>
          <w:rFonts w:hint="eastAsia" w:ascii="仿宋" w:hAnsi="仿宋" w:eastAsia="仿宋"/>
          <w:kern w:val="32"/>
          <w:sz w:val="32"/>
          <w:szCs w:val="32"/>
        </w:rPr>
        <w:t>联系电话：13050881771（于主任）；15942715507（徐主任）。</w:t>
      </w:r>
      <w:r>
        <w:rPr>
          <w:rFonts w:ascii="仿宋" w:hAnsi="仿宋" w:eastAsia="仿宋"/>
          <w:color w:val="FF0000"/>
          <w:kern w:val="32"/>
          <w:sz w:val="32"/>
          <w:szCs w:val="32"/>
        </w:rPr>
        <w:t xml:space="preserve"> </w:t>
      </w:r>
      <w:r>
        <w:rPr>
          <w:rFonts w:hint="eastAsia" w:ascii="仿宋" w:hAnsi="仿宋" w:eastAsia="仿宋"/>
          <w:b/>
          <w:kern w:val="32"/>
          <w:sz w:val="32"/>
          <w:szCs w:val="32"/>
        </w:rPr>
        <w:t>截止日期</w:t>
      </w:r>
      <w:r>
        <w:rPr>
          <w:rFonts w:hint="eastAsia" w:ascii="仿宋" w:hAnsi="仿宋" w:eastAsia="仿宋"/>
          <w:b/>
          <w:color w:val="000000"/>
          <w:kern w:val="32"/>
          <w:sz w:val="32"/>
          <w:szCs w:val="32"/>
        </w:rPr>
        <w:t>：2024年3月7日下午5点前</w:t>
      </w:r>
      <w:r>
        <w:rPr>
          <w:rFonts w:hint="eastAsia" w:ascii="仿宋" w:hAnsi="仿宋" w:eastAsia="仿宋"/>
          <w:b/>
          <w:color w:val="000000"/>
          <w:sz w:val="32"/>
          <w:szCs w:val="32"/>
        </w:rPr>
        <w:t>。</w:t>
      </w:r>
    </w:p>
    <w:p>
      <w:pPr>
        <w:pStyle w:val="5"/>
        <w:widowControl w:val="0"/>
        <w:shd w:val="clear" w:color="auto" w:fill="FFFFFF"/>
        <w:spacing w:before="0" w:beforeAutospacing="0" w:after="0" w:afterAutospacing="0" w:line="600" w:lineRule="exact"/>
        <w:ind w:firstLine="643" w:firstLineChars="200"/>
        <w:rPr>
          <w:rFonts w:ascii="仿宋" w:hAnsi="仿宋" w:eastAsia="仿宋"/>
          <w:color w:val="333333"/>
          <w:sz w:val="32"/>
          <w:szCs w:val="32"/>
        </w:rPr>
      </w:pPr>
      <w:r>
        <w:rPr>
          <w:rFonts w:hint="eastAsia" w:ascii="仿宋" w:hAnsi="仿宋" w:eastAsia="仿宋"/>
          <w:b/>
          <w:color w:val="000000"/>
          <w:sz w:val="32"/>
          <w:szCs w:val="32"/>
        </w:rPr>
        <w:t>2024年3月8日上午 8：30将在东北师范大学就业中心多功能厅三（一楼）开展招聘宣讲会。</w:t>
      </w:r>
    </w:p>
    <w:p>
      <w:pPr>
        <w:pStyle w:val="5"/>
        <w:widowControl w:val="0"/>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2．以上证件材料审查合格后留下复印件，退回原件。</w:t>
      </w:r>
    </w:p>
    <w:p>
      <w:pPr>
        <w:pStyle w:val="5"/>
        <w:widowControl w:val="0"/>
        <w:shd w:val="clear" w:color="auto" w:fill="FFFFFF"/>
        <w:spacing w:before="0" w:beforeAutospacing="0" w:after="0" w:afterAutospacing="0" w:line="600" w:lineRule="exact"/>
        <w:ind w:firstLine="480" w:firstLineChars="150"/>
        <w:rPr>
          <w:rFonts w:ascii="仿宋" w:hAnsi="仿宋" w:eastAsia="仿宋"/>
          <w:color w:val="333333"/>
          <w:sz w:val="32"/>
          <w:szCs w:val="32"/>
        </w:rPr>
      </w:pPr>
      <w:r>
        <w:rPr>
          <w:rFonts w:hint="eastAsia" w:ascii="仿宋" w:hAnsi="仿宋" w:eastAsia="仿宋"/>
          <w:color w:val="333333"/>
          <w:sz w:val="32"/>
          <w:szCs w:val="32"/>
        </w:rPr>
        <w:t xml:space="preserve"> 3．报名者对提供的材料必须保证真实有效，一经发现有弄虚作假行为，则取消报名资格；已经聘用的，取消聘用资格。</w:t>
      </w:r>
    </w:p>
    <w:p>
      <w:pPr>
        <w:spacing w:line="600" w:lineRule="exact"/>
        <w:ind w:firstLine="643" w:firstLineChars="200"/>
        <w:jc w:val="left"/>
        <w:rPr>
          <w:rFonts w:ascii="仿宋" w:hAnsi="仿宋" w:eastAsia="仿宋" w:cs="宋体"/>
          <w:b/>
          <w:kern w:val="32"/>
          <w:sz w:val="32"/>
          <w:szCs w:val="32"/>
        </w:rPr>
      </w:pPr>
      <w:r>
        <w:rPr>
          <w:rFonts w:hint="eastAsia" w:ascii="仿宋" w:hAnsi="仿宋" w:eastAsia="仿宋" w:cs="宋体"/>
          <w:b/>
          <w:bCs/>
          <w:kern w:val="32"/>
          <w:sz w:val="32"/>
          <w:szCs w:val="32"/>
        </w:rPr>
        <w:t>四、</w:t>
      </w:r>
      <w:r>
        <w:rPr>
          <w:rFonts w:hint="eastAsia" w:ascii="仿宋" w:hAnsi="仿宋" w:eastAsia="仿宋" w:cs="宋体"/>
          <w:b/>
          <w:kern w:val="32"/>
          <w:sz w:val="32"/>
          <w:szCs w:val="32"/>
        </w:rPr>
        <w:t>组织面试、笔试</w:t>
      </w:r>
    </w:p>
    <w:p>
      <w:pPr>
        <w:ind w:firstLine="640" w:firstLineChars="200"/>
        <w:jc w:val="left"/>
        <w:rPr>
          <w:rFonts w:ascii="仿宋" w:hAnsi="仿宋" w:eastAsia="仿宋" w:cs="宋体"/>
          <w:kern w:val="32"/>
          <w:sz w:val="32"/>
          <w:szCs w:val="32"/>
        </w:rPr>
      </w:pPr>
      <w:r>
        <w:rPr>
          <w:rFonts w:hint="eastAsia" w:ascii="仿宋" w:hAnsi="仿宋" w:eastAsia="仿宋" w:cs="宋体"/>
          <w:kern w:val="32"/>
          <w:sz w:val="32"/>
          <w:szCs w:val="32"/>
        </w:rPr>
        <w:t>1．面试采用讲课和答辩的方式，招聘方指定讲课内容，讲课50分、答辩</w:t>
      </w:r>
      <w:r>
        <w:rPr>
          <w:rFonts w:ascii="仿宋" w:hAnsi="仿宋" w:eastAsia="仿宋" w:cs="宋体"/>
          <w:kern w:val="32"/>
          <w:sz w:val="32"/>
          <w:szCs w:val="32"/>
        </w:rPr>
        <w:t>50</w:t>
      </w:r>
      <w:r>
        <w:rPr>
          <w:rFonts w:hint="eastAsia" w:ascii="仿宋" w:hAnsi="仿宋" w:eastAsia="仿宋" w:cs="宋体"/>
          <w:kern w:val="32"/>
          <w:sz w:val="32"/>
          <w:szCs w:val="32"/>
        </w:rPr>
        <w:t>分。评委小组结合应聘者的讲课内容、讲课情况及专业知识、专业技能等提出答辩题目。打分实行百分制，去掉一个最高分和一个最低分，然后取平均分，得出应聘者成绩。</w:t>
      </w:r>
    </w:p>
    <w:p>
      <w:pPr>
        <w:spacing w:line="600" w:lineRule="exact"/>
        <w:ind w:firstLine="640" w:firstLineChars="200"/>
        <w:jc w:val="left"/>
        <w:rPr>
          <w:rFonts w:ascii="仿宋" w:hAnsi="仿宋" w:eastAsia="仿宋" w:cs="宋体"/>
          <w:kern w:val="32"/>
          <w:sz w:val="32"/>
          <w:szCs w:val="32"/>
        </w:rPr>
      </w:pPr>
      <w:r>
        <w:rPr>
          <w:rFonts w:hint="eastAsia" w:ascii="仿宋" w:hAnsi="仿宋" w:eastAsia="仿宋" w:cs="宋体"/>
          <w:kern w:val="32"/>
          <w:sz w:val="32"/>
          <w:szCs w:val="32"/>
        </w:rPr>
        <w:t>2．</w:t>
      </w:r>
      <w:r>
        <w:rPr>
          <w:rFonts w:hint="eastAsia" w:ascii="仿宋_GB2312" w:hAnsi="Calibri" w:eastAsia="仿宋_GB2312" w:cs="Times New Roman"/>
          <w:sz w:val="32"/>
          <w:szCs w:val="32"/>
        </w:rPr>
        <w:t>笔试满分为100分，60分为及格线，不及格者无录取资格。</w:t>
      </w:r>
    </w:p>
    <w:p>
      <w:pPr>
        <w:spacing w:line="600" w:lineRule="exact"/>
        <w:ind w:firstLine="643" w:firstLineChars="200"/>
        <w:jc w:val="left"/>
        <w:rPr>
          <w:rFonts w:ascii="仿宋" w:hAnsi="仿宋" w:eastAsia="仿宋" w:cs="宋体"/>
          <w:b/>
          <w:bCs/>
          <w:kern w:val="32"/>
          <w:sz w:val="32"/>
          <w:szCs w:val="32"/>
        </w:rPr>
      </w:pPr>
      <w:r>
        <w:rPr>
          <w:rFonts w:hint="eastAsia" w:ascii="仿宋" w:hAnsi="仿宋" w:eastAsia="仿宋" w:cs="宋体"/>
          <w:b/>
          <w:bCs/>
          <w:kern w:val="32"/>
          <w:sz w:val="32"/>
          <w:szCs w:val="32"/>
        </w:rPr>
        <w:t>五、签订就业协议</w:t>
      </w:r>
    </w:p>
    <w:p>
      <w:pPr>
        <w:spacing w:line="600" w:lineRule="exact"/>
        <w:ind w:firstLine="640" w:firstLineChars="200"/>
        <w:jc w:val="left"/>
        <w:rPr>
          <w:rFonts w:ascii="仿宋" w:hAnsi="仿宋" w:eastAsia="仿宋" w:cs="宋体"/>
          <w:kern w:val="32"/>
          <w:sz w:val="32"/>
          <w:szCs w:val="32"/>
        </w:rPr>
      </w:pPr>
      <w:r>
        <w:rPr>
          <w:rFonts w:hint="eastAsia" w:ascii="仿宋_GB2312" w:hAnsi="Calibri" w:eastAsia="仿宋_GB2312" w:cs="Times New Roman"/>
          <w:sz w:val="32"/>
          <w:szCs w:val="32"/>
        </w:rPr>
        <w:t>签订就业协议时，应聘者须携带本人身份证、学生证、《就业协议书》等材料。</w:t>
      </w:r>
    </w:p>
    <w:p>
      <w:pPr>
        <w:pStyle w:val="5"/>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六、资格复审</w:t>
      </w:r>
    </w:p>
    <w:p>
      <w:pPr>
        <w:pStyle w:val="5"/>
        <w:shd w:val="clear" w:color="auto" w:fill="FFFFFF"/>
        <w:spacing w:before="0" w:beforeAutospacing="0" w:after="0" w:afterAutospacing="0"/>
        <w:ind w:firstLine="640" w:firstLineChars="200"/>
        <w:rPr>
          <w:rFonts w:ascii="微软雅黑" w:hAnsi="微软雅黑" w:eastAsia="微软雅黑"/>
          <w:sz w:val="21"/>
          <w:szCs w:val="21"/>
        </w:rPr>
      </w:pPr>
      <w:r>
        <w:rPr>
          <w:rFonts w:hint="eastAsia" w:ascii="仿宋" w:hAnsi="仿宋" w:eastAsia="仿宋"/>
          <w:sz w:val="32"/>
          <w:szCs w:val="32"/>
        </w:rPr>
        <w:t>已签订就业协议的应聘者2024年毕业后，由盘锦市兴隆台区人力资源和社会保障局、盘锦市兴隆台区教育局、学校对应聘者应取得的学历证书、学位证书、教师资格证书、档案材料等进行资格复审。应聘者若不能按时取得公告要求的学历证书、学位证书和教师资格证书等，以及档案中有记载不符合招聘条件的情况，原签订就业协议无效，取消录取资格。</w:t>
      </w:r>
    </w:p>
    <w:p>
      <w:pPr>
        <w:pStyle w:val="5"/>
        <w:shd w:val="clear" w:color="auto" w:fill="FFFFFF"/>
        <w:spacing w:before="0" w:beforeAutospacing="0" w:after="0" w:afterAutospacing="0"/>
        <w:rPr>
          <w:rFonts w:ascii="微软雅黑" w:hAnsi="微软雅黑" w:eastAsia="微软雅黑"/>
          <w:sz w:val="21"/>
          <w:szCs w:val="21"/>
        </w:rPr>
      </w:pPr>
      <w:r>
        <w:rPr>
          <w:rFonts w:hint="eastAsia" w:ascii="微软雅黑" w:hAnsi="微软雅黑" w:eastAsia="微软雅黑"/>
          <w:sz w:val="21"/>
          <w:szCs w:val="21"/>
        </w:rPr>
        <w:t xml:space="preserve">       </w:t>
      </w:r>
      <w:r>
        <w:rPr>
          <w:rFonts w:hint="eastAsia" w:ascii="仿宋" w:hAnsi="仿宋" w:eastAsia="仿宋"/>
          <w:b/>
          <w:kern w:val="32"/>
          <w:sz w:val="32"/>
          <w:szCs w:val="32"/>
        </w:rPr>
        <w:t>七、体检、涉罪信息查询和考察</w:t>
      </w:r>
    </w:p>
    <w:p>
      <w:pPr>
        <w:pStyle w:val="5"/>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1．体检。已</w:t>
      </w:r>
      <w:r>
        <w:rPr>
          <w:rFonts w:hint="eastAsia" w:ascii="仿宋_GB2312" w:hAnsi="Calibri" w:eastAsia="仿宋_GB2312" w:cs="Times New Roman"/>
          <w:sz w:val="32"/>
          <w:szCs w:val="32"/>
        </w:rPr>
        <w:t>签订就业协议</w:t>
      </w:r>
      <w:r>
        <w:rPr>
          <w:rFonts w:hint="eastAsia" w:ascii="仿宋" w:hAnsi="仿宋" w:eastAsia="仿宋"/>
          <w:sz w:val="32"/>
          <w:szCs w:val="32"/>
        </w:rPr>
        <w:t>的应聘者资格复审合格后需参加由盘锦市兴隆台区人力资源和社会保障局、盘锦市兴隆台区教育局统一组织的体检。体检合格者确定为拟考察人员。体检不合格者，不予聘用。</w:t>
      </w:r>
    </w:p>
    <w:p>
      <w:pPr>
        <w:pStyle w:val="5"/>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2．涉罪信息查询。按照《关于印发〈教职员工入职查询办法（试行）〉的通知》（辽检会字〔2019〕8号）要求，由盘锦市兴隆台区人力资源和社会保障局、盘锦市兴隆台区教育局统一组织入职前涉罪信息查询，涉罪信息查询不合格者，不予聘用。</w:t>
      </w:r>
    </w:p>
    <w:p>
      <w:pPr>
        <w:pStyle w:val="5"/>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3．考察。学校组织对拟考察人员的思想政治表现、道德品质、业务能力、工作实绩等进行考察。考察合格人员，由学校出具考察意见，并存入拟聘用人员档案；考察不合格人员，取消聘用资格，并将结论及依据明确告知被考察人员。</w:t>
      </w:r>
    </w:p>
    <w:p>
      <w:pPr>
        <w:pStyle w:val="5"/>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八、公示与聘用</w:t>
      </w:r>
    </w:p>
    <w:p>
      <w:pPr>
        <w:pStyle w:val="5"/>
        <w:shd w:val="clear" w:color="auto" w:fill="FFFFFF"/>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拟聘用人员名</w:t>
      </w:r>
      <w:r>
        <w:rPr>
          <w:rFonts w:hint="eastAsia" w:ascii="仿宋" w:hAnsi="仿宋" w:eastAsia="仿宋"/>
          <w:color w:val="000000" w:themeColor="text1"/>
          <w:sz w:val="32"/>
          <w:szCs w:val="32"/>
          <w14:textFill>
            <w14:solidFill>
              <w14:schemeClr w14:val="tx1"/>
            </w14:solidFill>
          </w14:textFill>
        </w:rPr>
        <w:t>单在盘锦市兴隆台区政府网站上公</w:t>
      </w:r>
      <w:r>
        <w:rPr>
          <w:rFonts w:hint="eastAsia" w:ascii="仿宋" w:hAnsi="仿宋" w:eastAsia="仿宋"/>
          <w:sz w:val="32"/>
          <w:szCs w:val="32"/>
        </w:rPr>
        <w:t>示，公示期为7个工作日。公示结束后，为公示无疑义的拟聘用人员办理备案手续；公示有疑义的拟聘用人员，学校调查核实，并提出处理意见。按规定实行试用期制度，试用期为12个月。试用期包括在聘用合同期限内。试用期满合格的，正式聘用；不合格的，取消聘用。服务期为5年（含试用期）。</w:t>
      </w:r>
    </w:p>
    <w:p>
      <w:pPr>
        <w:pStyle w:val="5"/>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九、纪律与监督</w:t>
      </w:r>
    </w:p>
    <w:p>
      <w:pPr>
        <w:pStyle w:val="5"/>
        <w:shd w:val="clear" w:color="auto" w:fill="FFFFFF"/>
        <w:spacing w:before="0" w:beforeAutospacing="0" w:after="0" w:afterAutospacing="0"/>
        <w:ind w:firstLine="640" w:firstLineChars="200"/>
        <w:rPr>
          <w:rFonts w:ascii="微软雅黑" w:hAnsi="微软雅黑" w:eastAsia="微软雅黑"/>
          <w:sz w:val="21"/>
          <w:szCs w:val="21"/>
        </w:rPr>
      </w:pPr>
      <w:r>
        <w:rPr>
          <w:rFonts w:hint="eastAsia" w:ascii="仿宋" w:hAnsi="仿宋" w:eastAsia="仿宋"/>
          <w:sz w:val="32"/>
          <w:szCs w:val="32"/>
        </w:rPr>
        <w:t>坚持“公开、平等、竞争、择优”的原则，严肃纪律，秉公办事，严禁弄虚作假，徇私舞弊，全程接受纪检监察部门和社会的监督。</w:t>
      </w:r>
    </w:p>
    <w:p>
      <w:pPr>
        <w:pStyle w:val="5"/>
        <w:shd w:val="clear" w:color="auto" w:fill="FFFFFF"/>
        <w:spacing w:before="0" w:beforeAutospacing="0" w:after="0" w:afterAutospacing="0"/>
        <w:ind w:firstLine="643" w:firstLineChars="200"/>
        <w:rPr>
          <w:rFonts w:ascii="仿宋" w:hAnsi="仿宋" w:eastAsia="仿宋"/>
          <w:b/>
          <w:kern w:val="32"/>
          <w:sz w:val="32"/>
          <w:szCs w:val="32"/>
        </w:rPr>
      </w:pPr>
      <w:r>
        <w:rPr>
          <w:rFonts w:hint="eastAsia" w:ascii="仿宋" w:hAnsi="仿宋" w:eastAsia="仿宋"/>
          <w:b/>
          <w:kern w:val="32"/>
          <w:sz w:val="32"/>
          <w:szCs w:val="32"/>
        </w:rPr>
        <w:t>十、其他事项</w:t>
      </w:r>
    </w:p>
    <w:p>
      <w:pPr>
        <w:pStyle w:val="5"/>
        <w:shd w:val="clear" w:color="auto" w:fill="FFFFFF"/>
        <w:spacing w:before="0" w:beforeAutospacing="0" w:after="0" w:afterAutospacing="0"/>
        <w:rPr>
          <w:rFonts w:ascii="仿宋" w:hAnsi="仿宋" w:eastAsia="仿宋"/>
          <w:sz w:val="32"/>
          <w:szCs w:val="32"/>
        </w:rPr>
      </w:pPr>
      <w:r>
        <w:rPr>
          <w:rFonts w:hint="eastAsia" w:ascii="微软雅黑" w:hAnsi="微软雅黑" w:eastAsia="微软雅黑"/>
          <w:sz w:val="21"/>
          <w:szCs w:val="21"/>
        </w:rPr>
        <w:t xml:space="preserve">      </w:t>
      </w:r>
      <w:r>
        <w:rPr>
          <w:rFonts w:hint="eastAsia" w:ascii="仿宋" w:hAnsi="仿宋" w:eastAsia="仿宋"/>
          <w:sz w:val="32"/>
          <w:szCs w:val="32"/>
        </w:rPr>
        <w:t>1．自报名至拟聘用人员公示期间，应聘者确保填报通讯设备畅通并时刻关注邮箱信息。如因本人未按要求或通讯设备不畅出现的相关问题，其后果由本人负责。</w:t>
      </w:r>
    </w:p>
    <w:p>
      <w:pPr>
        <w:pStyle w:val="5"/>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2．其他未尽事宜，按照国家、省、市有关文件规定执行。</w:t>
      </w:r>
    </w:p>
    <w:p>
      <w:pPr>
        <w:pStyle w:val="5"/>
        <w:shd w:val="clear" w:color="auto" w:fill="FFFFFF"/>
        <w:spacing w:before="0" w:beforeAutospacing="0" w:after="0" w:afterAutospacing="0"/>
        <w:rPr>
          <w:rFonts w:ascii="仿宋" w:hAnsi="仿宋" w:eastAsia="仿宋"/>
          <w:color w:val="FF0000"/>
          <w:sz w:val="32"/>
          <w:szCs w:val="32"/>
        </w:rPr>
      </w:pPr>
      <w:r>
        <w:rPr>
          <w:rFonts w:hint="eastAsia" w:ascii="仿宋" w:hAnsi="仿宋" w:eastAsia="仿宋"/>
          <w:sz w:val="32"/>
          <w:szCs w:val="32"/>
        </w:rPr>
        <w:t xml:space="preserve">    3．纪律监督电话：</w:t>
      </w:r>
      <w:r>
        <w:rPr>
          <w:rFonts w:hint="eastAsia" w:ascii="仿宋" w:hAnsi="仿宋" w:eastAsia="仿宋"/>
          <w:color w:val="FF0000"/>
          <w:sz w:val="32"/>
          <w:szCs w:val="32"/>
        </w:rPr>
        <w:t>0427-7823714</w:t>
      </w:r>
    </w:p>
    <w:p>
      <w:pPr>
        <w:spacing w:line="600" w:lineRule="exact"/>
        <w:ind w:firstLine="640" w:firstLineChars="200"/>
        <w:jc w:val="left"/>
        <w:rPr>
          <w:rFonts w:ascii="仿宋" w:hAnsi="仿宋" w:eastAsia="仿宋" w:cs="宋体"/>
          <w:kern w:val="32"/>
          <w:sz w:val="32"/>
          <w:szCs w:val="32"/>
        </w:rPr>
      </w:pPr>
    </w:p>
    <w:p>
      <w:pPr>
        <w:spacing w:line="600" w:lineRule="exact"/>
        <w:ind w:firstLine="640" w:firstLineChars="200"/>
        <w:jc w:val="left"/>
        <w:rPr>
          <w:rFonts w:ascii="仿宋" w:hAnsi="仿宋" w:eastAsia="仿宋" w:cs="宋体"/>
          <w:kern w:val="32"/>
          <w:sz w:val="32"/>
          <w:szCs w:val="32"/>
        </w:rPr>
      </w:pPr>
    </w:p>
    <w:p>
      <w:pPr>
        <w:spacing w:line="600" w:lineRule="exact"/>
        <w:ind w:firstLine="640" w:firstLineChars="200"/>
        <w:jc w:val="left"/>
        <w:rPr>
          <w:rFonts w:ascii="仿宋" w:hAnsi="仿宋" w:eastAsia="仿宋" w:cs="宋体"/>
          <w:kern w:val="32"/>
          <w:sz w:val="32"/>
          <w:szCs w:val="32"/>
        </w:rPr>
      </w:pPr>
    </w:p>
    <w:p>
      <w:pPr>
        <w:spacing w:line="600" w:lineRule="exact"/>
        <w:ind w:left="840" w:leftChars="400" w:firstLine="2880" w:firstLineChars="900"/>
        <w:jc w:val="left"/>
        <w:rPr>
          <w:rFonts w:ascii="仿宋" w:hAnsi="仿宋" w:eastAsia="仿宋" w:cs="宋体"/>
          <w:kern w:val="32"/>
          <w:sz w:val="32"/>
          <w:szCs w:val="32"/>
        </w:rPr>
      </w:pPr>
      <w:r>
        <w:rPr>
          <w:rFonts w:hint="eastAsia" w:ascii="仿宋" w:hAnsi="仿宋" w:eastAsia="仿宋" w:cs="宋体"/>
          <w:kern w:val="32"/>
          <w:sz w:val="32"/>
          <w:szCs w:val="32"/>
        </w:rPr>
        <w:t>盘锦市辽河油田高中教育集团</w:t>
      </w:r>
    </w:p>
    <w:p>
      <w:pPr>
        <w:spacing w:line="600" w:lineRule="exact"/>
        <w:ind w:left="840" w:leftChars="400" w:firstLine="2560" w:firstLineChars="800"/>
        <w:jc w:val="left"/>
        <w:rPr>
          <w:rFonts w:ascii="仿宋" w:hAnsi="仿宋" w:eastAsia="仿宋" w:cs="宋体"/>
          <w:kern w:val="32"/>
          <w:sz w:val="32"/>
          <w:szCs w:val="32"/>
        </w:rPr>
      </w:pPr>
      <w:r>
        <w:rPr>
          <w:rFonts w:ascii="仿宋" w:hAnsi="仿宋" w:eastAsia="仿宋" w:cs="宋体"/>
          <w:kern w:val="32"/>
          <w:sz w:val="32"/>
          <w:szCs w:val="32"/>
        </w:rPr>
        <w:t xml:space="preserve">      </w:t>
      </w:r>
      <w:r>
        <w:rPr>
          <w:rFonts w:hint="eastAsia" w:ascii="仿宋" w:hAnsi="仿宋" w:eastAsia="仿宋" w:cs="宋体"/>
          <w:kern w:val="32"/>
          <w:sz w:val="32"/>
          <w:szCs w:val="32"/>
        </w:rPr>
        <w:t xml:space="preserve">  2024年3月1日</w:t>
      </w:r>
    </w:p>
    <w:p/>
    <w:p>
      <w:pPr>
        <w:widowControl/>
        <w:jc w:val="left"/>
      </w:pPr>
      <w:r>
        <w:br w:type="page"/>
      </w:r>
    </w:p>
    <w:p>
      <w:pPr>
        <w:rPr>
          <w:rFonts w:ascii="黑体" w:hAnsi="黑体" w:eastAsia="黑体"/>
          <w:sz w:val="44"/>
          <w:szCs w:val="44"/>
        </w:rPr>
      </w:pPr>
    </w:p>
    <w:p>
      <w:pPr>
        <w:jc w:val="center"/>
        <w:rPr>
          <w:rFonts w:ascii="黑体" w:hAnsi="黑体" w:eastAsia="黑体"/>
          <w:sz w:val="32"/>
          <w:szCs w:val="32"/>
        </w:rPr>
      </w:pPr>
      <w:r>
        <w:rPr>
          <w:rFonts w:hint="eastAsia" w:ascii="黑体" w:hAnsi="黑体" w:eastAsia="黑体"/>
          <w:sz w:val="32"/>
          <w:szCs w:val="32"/>
        </w:rPr>
        <w:t>2024年盘锦市辽河油田高中教育集团招聘教师报名表</w:t>
      </w:r>
    </w:p>
    <w:p>
      <w:pPr>
        <w:jc w:val="center"/>
        <w:rPr>
          <w:rFonts w:ascii="黑体" w:hAnsi="黑体" w:eastAsia="黑体"/>
          <w:sz w:val="24"/>
        </w:rPr>
      </w:pPr>
    </w:p>
    <w:tbl>
      <w:tblPr>
        <w:tblStyle w:val="6"/>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773"/>
        <w:gridCol w:w="335"/>
        <w:gridCol w:w="810"/>
        <w:gridCol w:w="148"/>
        <w:gridCol w:w="243"/>
        <w:gridCol w:w="669"/>
        <w:gridCol w:w="167"/>
        <w:gridCol w:w="411"/>
        <w:gridCol w:w="240"/>
        <w:gridCol w:w="66"/>
        <w:gridCol w:w="12"/>
        <w:gridCol w:w="418"/>
        <w:gridCol w:w="149"/>
        <w:gridCol w:w="1213"/>
        <w:gridCol w:w="614"/>
        <w:gridCol w:w="1338"/>
        <w:gridCol w:w="93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5" w:hRule="atLeast"/>
        </w:trPr>
        <w:tc>
          <w:tcPr>
            <w:tcW w:w="923" w:type="dxa"/>
          </w:tcPr>
          <w:p>
            <w:pPr>
              <w:spacing w:line="360" w:lineRule="auto"/>
              <w:jc w:val="center"/>
              <w:rPr>
                <w:rFonts w:ascii="宋体" w:hAnsi="宋体"/>
                <w:sz w:val="24"/>
              </w:rPr>
            </w:pPr>
            <w:r>
              <w:rPr>
                <w:rFonts w:hint="eastAsia" w:ascii="宋体" w:hAnsi="宋体"/>
                <w:sz w:val="24"/>
              </w:rPr>
              <w:t>姓 名</w:t>
            </w:r>
          </w:p>
        </w:tc>
        <w:tc>
          <w:tcPr>
            <w:tcW w:w="1108" w:type="dxa"/>
            <w:gridSpan w:val="2"/>
          </w:tcPr>
          <w:p>
            <w:pPr>
              <w:spacing w:line="360" w:lineRule="auto"/>
              <w:jc w:val="center"/>
              <w:rPr>
                <w:rFonts w:ascii="宋体" w:hAnsi="宋体"/>
                <w:sz w:val="24"/>
              </w:rPr>
            </w:pPr>
          </w:p>
        </w:tc>
        <w:tc>
          <w:tcPr>
            <w:tcW w:w="810" w:type="dxa"/>
          </w:tcPr>
          <w:p>
            <w:pPr>
              <w:spacing w:line="360" w:lineRule="auto"/>
              <w:jc w:val="center"/>
              <w:rPr>
                <w:rFonts w:ascii="宋体" w:hAnsi="宋体"/>
                <w:sz w:val="24"/>
              </w:rPr>
            </w:pPr>
            <w:r>
              <w:rPr>
                <w:rFonts w:hint="eastAsia" w:ascii="宋体" w:hAnsi="宋体"/>
                <w:sz w:val="24"/>
              </w:rPr>
              <w:t>性别</w:t>
            </w:r>
          </w:p>
        </w:tc>
        <w:tc>
          <w:tcPr>
            <w:tcW w:w="1060" w:type="dxa"/>
            <w:gridSpan w:val="3"/>
          </w:tcPr>
          <w:p>
            <w:pPr>
              <w:spacing w:line="360" w:lineRule="auto"/>
              <w:jc w:val="center"/>
              <w:rPr>
                <w:rFonts w:ascii="宋体" w:hAnsi="宋体"/>
                <w:sz w:val="24"/>
              </w:rPr>
            </w:pPr>
          </w:p>
        </w:tc>
        <w:tc>
          <w:tcPr>
            <w:tcW w:w="1314" w:type="dxa"/>
            <w:gridSpan w:val="6"/>
          </w:tcPr>
          <w:p>
            <w:pPr>
              <w:spacing w:line="360" w:lineRule="auto"/>
              <w:jc w:val="center"/>
              <w:rPr>
                <w:rFonts w:ascii="宋体" w:hAnsi="宋体"/>
                <w:sz w:val="24"/>
              </w:rPr>
            </w:pPr>
            <w:r>
              <w:rPr>
                <w:rFonts w:hint="eastAsia" w:ascii="宋体" w:hAnsi="宋体"/>
                <w:sz w:val="24"/>
              </w:rPr>
              <w:t>出生年月</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籍贯</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本科毕业院校</w:t>
            </w:r>
          </w:p>
        </w:tc>
        <w:tc>
          <w:tcPr>
            <w:tcW w:w="2205" w:type="dxa"/>
            <w:gridSpan w:val="5"/>
          </w:tcPr>
          <w:p>
            <w:pPr>
              <w:spacing w:line="360" w:lineRule="auto"/>
              <w:jc w:val="center"/>
              <w:rPr>
                <w:rFonts w:ascii="宋体" w:hAnsi="宋体"/>
                <w:sz w:val="24"/>
              </w:rPr>
            </w:pPr>
          </w:p>
        </w:tc>
        <w:tc>
          <w:tcPr>
            <w:tcW w:w="1314" w:type="dxa"/>
            <w:gridSpan w:val="6"/>
          </w:tcPr>
          <w:p>
            <w:pPr>
              <w:spacing w:line="360" w:lineRule="auto"/>
              <w:ind w:left="45"/>
              <w:jc w:val="center"/>
              <w:rPr>
                <w:rFonts w:ascii="宋体" w:hAnsi="宋体"/>
                <w:sz w:val="24"/>
              </w:rPr>
            </w:pPr>
            <w:r>
              <w:rPr>
                <w:rFonts w:hint="eastAsia" w:ascii="宋体" w:hAnsi="宋体"/>
                <w:sz w:val="24"/>
              </w:rPr>
              <w:t>专业</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民族</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55" w:hRule="atLeast"/>
        </w:trPr>
        <w:tc>
          <w:tcPr>
            <w:tcW w:w="1696" w:type="dxa"/>
            <w:gridSpan w:val="2"/>
          </w:tcPr>
          <w:p>
            <w:pPr>
              <w:spacing w:line="360" w:lineRule="auto"/>
              <w:jc w:val="center"/>
              <w:rPr>
                <w:rFonts w:ascii="宋体" w:hAnsi="宋体"/>
                <w:sz w:val="24"/>
              </w:rPr>
            </w:pPr>
            <w:r>
              <w:rPr>
                <w:rFonts w:ascii="宋体" w:hAnsi="宋体"/>
                <w:sz w:val="24"/>
              </w:rPr>
              <w:t>高考总成绩</w:t>
            </w:r>
          </w:p>
        </w:tc>
        <w:tc>
          <w:tcPr>
            <w:tcW w:w="1536" w:type="dxa"/>
            <w:gridSpan w:val="4"/>
          </w:tcPr>
          <w:p>
            <w:pPr>
              <w:spacing w:line="360" w:lineRule="auto"/>
              <w:jc w:val="center"/>
              <w:rPr>
                <w:rFonts w:ascii="宋体" w:hAnsi="宋体"/>
                <w:sz w:val="24"/>
              </w:rPr>
            </w:pPr>
          </w:p>
        </w:tc>
        <w:tc>
          <w:tcPr>
            <w:tcW w:w="1983" w:type="dxa"/>
            <w:gridSpan w:val="7"/>
          </w:tcPr>
          <w:p>
            <w:pPr>
              <w:spacing w:line="280" w:lineRule="exact"/>
              <w:jc w:val="center"/>
              <w:rPr>
                <w:rFonts w:ascii="宋体" w:hAnsi="宋体"/>
                <w:sz w:val="24"/>
              </w:rPr>
            </w:pPr>
            <w:r>
              <w:rPr>
                <w:rFonts w:hint="eastAsia" w:ascii="宋体" w:hAnsi="宋体"/>
                <w:sz w:val="24"/>
              </w:rPr>
              <w:t>所学专业高考单科成绩</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2"/>
                <w:szCs w:val="22"/>
              </w:rPr>
              <w:t>政治面貌</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研究生院校</w:t>
            </w:r>
          </w:p>
        </w:tc>
        <w:tc>
          <w:tcPr>
            <w:tcW w:w="1536" w:type="dxa"/>
            <w:gridSpan w:val="4"/>
          </w:tcPr>
          <w:p>
            <w:pPr>
              <w:spacing w:line="360" w:lineRule="auto"/>
              <w:jc w:val="center"/>
              <w:rPr>
                <w:rFonts w:ascii="宋体" w:hAnsi="宋体"/>
                <w:sz w:val="24"/>
              </w:rPr>
            </w:pPr>
          </w:p>
        </w:tc>
        <w:tc>
          <w:tcPr>
            <w:tcW w:w="836" w:type="dxa"/>
            <w:gridSpan w:val="2"/>
          </w:tcPr>
          <w:p>
            <w:pPr>
              <w:spacing w:line="360" w:lineRule="auto"/>
              <w:jc w:val="center"/>
              <w:rPr>
                <w:rFonts w:ascii="宋体" w:hAnsi="宋体"/>
                <w:sz w:val="24"/>
              </w:rPr>
            </w:pPr>
            <w:r>
              <w:rPr>
                <w:rFonts w:hint="eastAsia" w:ascii="宋体" w:hAnsi="宋体"/>
                <w:sz w:val="24"/>
              </w:rPr>
              <w:t>专业</w:t>
            </w:r>
          </w:p>
        </w:tc>
        <w:tc>
          <w:tcPr>
            <w:tcW w:w="1147" w:type="dxa"/>
            <w:gridSpan w:val="5"/>
          </w:tcPr>
          <w:p>
            <w:pPr>
              <w:spacing w:line="360" w:lineRule="auto"/>
              <w:jc w:val="center"/>
              <w:rPr>
                <w:rFonts w:ascii="宋体" w:hAnsi="宋体"/>
                <w:sz w:val="24"/>
              </w:rPr>
            </w:pPr>
          </w:p>
        </w:tc>
        <w:tc>
          <w:tcPr>
            <w:tcW w:w="1362" w:type="dxa"/>
            <w:gridSpan w:val="2"/>
          </w:tcPr>
          <w:p>
            <w:pPr>
              <w:spacing w:line="360" w:lineRule="auto"/>
              <w:jc w:val="center"/>
              <w:rPr>
                <w:rFonts w:ascii="宋体" w:hAnsi="宋体"/>
                <w:sz w:val="24"/>
              </w:rPr>
            </w:pPr>
            <w:r>
              <w:rPr>
                <w:rFonts w:hint="eastAsia" w:ascii="宋体" w:hAnsi="宋体"/>
                <w:sz w:val="24"/>
              </w:rPr>
              <w:t>身份证号</w:t>
            </w:r>
          </w:p>
        </w:tc>
        <w:tc>
          <w:tcPr>
            <w:tcW w:w="2891" w:type="dxa"/>
            <w:gridSpan w:val="3"/>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手机号码</w:t>
            </w:r>
          </w:p>
        </w:tc>
        <w:tc>
          <w:tcPr>
            <w:tcW w:w="1536" w:type="dxa"/>
            <w:gridSpan w:val="4"/>
          </w:tcPr>
          <w:p>
            <w:pPr>
              <w:spacing w:line="360" w:lineRule="auto"/>
              <w:jc w:val="center"/>
              <w:rPr>
                <w:rFonts w:ascii="宋体" w:hAnsi="宋体"/>
                <w:sz w:val="24"/>
              </w:rPr>
            </w:pPr>
          </w:p>
        </w:tc>
        <w:tc>
          <w:tcPr>
            <w:tcW w:w="1487" w:type="dxa"/>
            <w:gridSpan w:val="4"/>
          </w:tcPr>
          <w:p>
            <w:pPr>
              <w:spacing w:line="360" w:lineRule="auto"/>
              <w:jc w:val="center"/>
              <w:rPr>
                <w:rFonts w:ascii="宋体" w:hAnsi="宋体"/>
                <w:sz w:val="24"/>
              </w:rPr>
            </w:pPr>
            <w:r>
              <w:rPr>
                <w:rFonts w:hint="eastAsia" w:ascii="宋体" w:hAnsi="宋体"/>
                <w:sz w:val="24"/>
              </w:rPr>
              <w:t>备用电话</w:t>
            </w:r>
          </w:p>
        </w:tc>
        <w:tc>
          <w:tcPr>
            <w:tcW w:w="2472" w:type="dxa"/>
            <w:gridSpan w:val="6"/>
          </w:tcPr>
          <w:p>
            <w:pPr>
              <w:spacing w:line="360" w:lineRule="auto"/>
              <w:jc w:val="center"/>
              <w:rPr>
                <w:rFonts w:ascii="宋体" w:hAnsi="宋体"/>
                <w:sz w:val="24"/>
              </w:rPr>
            </w:pPr>
          </w:p>
        </w:tc>
        <w:tc>
          <w:tcPr>
            <w:tcW w:w="1338" w:type="dxa"/>
          </w:tcPr>
          <w:p>
            <w:pPr>
              <w:spacing w:line="360" w:lineRule="auto"/>
              <w:jc w:val="center"/>
              <w:rPr>
                <w:rFonts w:ascii="宋体" w:hAnsi="宋体"/>
                <w:sz w:val="22"/>
                <w:szCs w:val="22"/>
              </w:rPr>
            </w:pPr>
            <w:r>
              <w:rPr>
                <w:rFonts w:hint="eastAsia" w:ascii="宋体" w:hAnsi="宋体"/>
                <w:sz w:val="22"/>
                <w:szCs w:val="22"/>
              </w:rPr>
              <w:t>应聘学科</w:t>
            </w:r>
          </w:p>
        </w:tc>
        <w:tc>
          <w:tcPr>
            <w:tcW w:w="939" w:type="dxa"/>
            <w:tcBorders>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tcPr>
          <w:p>
            <w:pPr>
              <w:spacing w:line="360" w:lineRule="auto"/>
              <w:jc w:val="center"/>
              <w:rPr>
                <w:rFonts w:ascii="宋体" w:hAnsi="宋体"/>
                <w:sz w:val="24"/>
              </w:rPr>
            </w:pPr>
            <w:r>
              <w:rPr>
                <w:rFonts w:hint="eastAsia" w:ascii="宋体" w:hAnsi="宋体"/>
                <w:sz w:val="24"/>
              </w:rPr>
              <w:t>通讯地址</w:t>
            </w:r>
          </w:p>
        </w:tc>
        <w:tc>
          <w:tcPr>
            <w:tcW w:w="3668" w:type="dxa"/>
            <w:gridSpan w:val="12"/>
            <w:tcBorders>
              <w:bottom w:val="nil"/>
            </w:tcBorders>
          </w:tcPr>
          <w:p>
            <w:pPr>
              <w:spacing w:line="360" w:lineRule="auto"/>
              <w:jc w:val="center"/>
              <w:rPr>
                <w:rFonts w:ascii="宋体" w:hAnsi="宋体"/>
                <w:sz w:val="24"/>
              </w:rPr>
            </w:pPr>
          </w:p>
        </w:tc>
        <w:tc>
          <w:tcPr>
            <w:tcW w:w="1827" w:type="dxa"/>
            <w:gridSpan w:val="2"/>
            <w:tcBorders>
              <w:bottom w:val="single" w:color="auto" w:sz="4" w:space="0"/>
            </w:tcBorders>
          </w:tcPr>
          <w:p>
            <w:pPr>
              <w:spacing w:line="360" w:lineRule="auto"/>
              <w:jc w:val="center"/>
              <w:rPr>
                <w:rFonts w:ascii="宋体" w:hAnsi="宋体"/>
                <w:sz w:val="24"/>
              </w:rPr>
            </w:pPr>
            <w:r>
              <w:rPr>
                <w:rFonts w:hint="eastAsia" w:ascii="宋体" w:hAnsi="宋体"/>
                <w:sz w:val="24"/>
              </w:rPr>
              <w:t>邮箱</w:t>
            </w:r>
          </w:p>
        </w:tc>
        <w:tc>
          <w:tcPr>
            <w:tcW w:w="2287" w:type="dxa"/>
            <w:gridSpan w:val="3"/>
            <w:tcBorders>
              <w:top w:val="nil"/>
              <w:bottom w:val="nil"/>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74" w:hRule="atLeast"/>
        </w:trPr>
        <w:tc>
          <w:tcPr>
            <w:tcW w:w="4479" w:type="dxa"/>
            <w:gridSpan w:val="9"/>
            <w:tcBorders>
              <w:top w:val="single" w:color="auto" w:sz="4" w:space="0"/>
            </w:tcBorders>
          </w:tcPr>
          <w:p>
            <w:pPr>
              <w:spacing w:line="360" w:lineRule="auto"/>
              <w:ind w:firstLine="120" w:firstLineChars="50"/>
              <w:rPr>
                <w:rFonts w:ascii="宋体" w:hAnsi="宋体"/>
                <w:sz w:val="24"/>
              </w:rPr>
            </w:pPr>
            <w:r>
              <w:rPr>
                <w:rFonts w:hint="eastAsia" w:ascii="宋体" w:hAnsi="宋体"/>
                <w:sz w:val="24"/>
              </w:rPr>
              <w:t>申报应聘校区（一高校区或三高校区）</w:t>
            </w:r>
          </w:p>
        </w:tc>
        <w:tc>
          <w:tcPr>
            <w:tcW w:w="4989" w:type="dxa"/>
            <w:gridSpan w:val="9"/>
            <w:tcBorders>
              <w:top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65" w:hRule="atLeast"/>
        </w:trPr>
        <w:tc>
          <w:tcPr>
            <w:tcW w:w="923" w:type="dxa"/>
            <w:tcBorders>
              <w:top w:val="single" w:color="auto" w:sz="4" w:space="0"/>
            </w:tcBorders>
            <w:vAlign w:val="center"/>
          </w:tcPr>
          <w:p>
            <w:pPr>
              <w:spacing w:line="360" w:lineRule="auto"/>
              <w:jc w:val="center"/>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学</w:t>
            </w:r>
          </w:p>
          <w:p>
            <w:pPr>
              <w:spacing w:line="360" w:lineRule="auto"/>
              <w:jc w:val="center"/>
              <w:rPr>
                <w:rFonts w:ascii="宋体" w:hAnsi="宋体"/>
                <w:sz w:val="24"/>
              </w:rPr>
            </w:pPr>
            <w:r>
              <w:rPr>
                <w:rFonts w:hint="eastAsia" w:ascii="宋体" w:hAnsi="宋体"/>
                <w:sz w:val="24"/>
              </w:rPr>
              <w:t>习</w:t>
            </w:r>
          </w:p>
          <w:p>
            <w:pPr>
              <w:spacing w:line="360" w:lineRule="auto"/>
              <w:jc w:val="center"/>
              <w:rPr>
                <w:rFonts w:ascii="宋体" w:hAnsi="宋体"/>
                <w:sz w:val="24"/>
              </w:rPr>
            </w:pPr>
            <w:r>
              <w:rPr>
                <w:rFonts w:hint="eastAsia" w:ascii="宋体" w:hAnsi="宋体"/>
                <w:sz w:val="24"/>
              </w:rPr>
              <w:t>经</w:t>
            </w:r>
          </w:p>
          <w:p>
            <w:pPr>
              <w:spacing w:line="360" w:lineRule="auto"/>
              <w:jc w:val="center"/>
              <w:rPr>
                <w:rFonts w:ascii="宋体" w:hAnsi="宋体"/>
                <w:sz w:val="24"/>
              </w:rPr>
            </w:pPr>
            <w:r>
              <w:rPr>
                <w:rFonts w:hint="eastAsia" w:ascii="宋体" w:hAnsi="宋体"/>
                <w:sz w:val="24"/>
              </w:rPr>
              <w:t>历</w:t>
            </w:r>
          </w:p>
        </w:tc>
        <w:tc>
          <w:tcPr>
            <w:tcW w:w="8545" w:type="dxa"/>
            <w:gridSpan w:val="17"/>
            <w:tcBorders>
              <w:top w:val="single" w:color="auto" w:sz="4" w:space="0"/>
            </w:tcBorders>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restart"/>
            <w:tcBorders>
              <w:right w:val="nil"/>
            </w:tcBorders>
          </w:tcPr>
          <w:p>
            <w:pPr>
              <w:spacing w:line="360" w:lineRule="auto"/>
              <w:jc w:val="center"/>
              <w:rPr>
                <w:rFonts w:ascii="宋体" w:hAnsi="宋体"/>
                <w:sz w:val="24"/>
              </w:rPr>
            </w:pPr>
            <w:r>
              <w:rPr>
                <w:rFonts w:hint="eastAsia" w:ascii="宋体" w:hAnsi="宋体"/>
                <w:sz w:val="24"/>
              </w:rPr>
              <w:t>家庭</w:t>
            </w:r>
          </w:p>
          <w:p>
            <w:pPr>
              <w:spacing w:line="360" w:lineRule="auto"/>
              <w:ind w:firstLine="120" w:firstLineChars="50"/>
              <w:rPr>
                <w:rFonts w:ascii="宋体" w:hAnsi="宋体"/>
                <w:sz w:val="24"/>
              </w:rPr>
            </w:pPr>
            <w:r>
              <w:rPr>
                <w:rFonts w:hint="eastAsia" w:ascii="宋体" w:hAnsi="宋体"/>
                <w:sz w:val="24"/>
              </w:rPr>
              <w:t>主要</w:t>
            </w:r>
          </w:p>
          <w:p>
            <w:pPr>
              <w:spacing w:line="360" w:lineRule="auto"/>
              <w:jc w:val="center"/>
              <w:rPr>
                <w:rFonts w:ascii="宋体" w:hAnsi="宋体"/>
                <w:sz w:val="24"/>
              </w:rPr>
            </w:pPr>
            <w:r>
              <w:rPr>
                <w:rFonts w:hint="eastAsia" w:ascii="宋体" w:hAnsi="宋体"/>
                <w:sz w:val="24"/>
              </w:rPr>
              <w:t>成员</w:t>
            </w:r>
          </w:p>
        </w:tc>
        <w:tc>
          <w:tcPr>
            <w:tcW w:w="2066" w:type="dxa"/>
            <w:gridSpan w:val="4"/>
          </w:tcPr>
          <w:p>
            <w:pPr>
              <w:spacing w:line="360" w:lineRule="auto"/>
              <w:jc w:val="center"/>
              <w:rPr>
                <w:rFonts w:ascii="宋体" w:hAnsi="宋体"/>
                <w:sz w:val="24"/>
              </w:rPr>
            </w:pPr>
            <w:r>
              <w:rPr>
                <w:rFonts w:hint="eastAsia" w:ascii="宋体" w:hAnsi="宋体"/>
                <w:sz w:val="24"/>
              </w:rPr>
              <w:t>关 系</w:t>
            </w:r>
          </w:p>
        </w:tc>
        <w:tc>
          <w:tcPr>
            <w:tcW w:w="1808" w:type="dxa"/>
            <w:gridSpan w:val="7"/>
          </w:tcPr>
          <w:p>
            <w:pPr>
              <w:spacing w:line="360" w:lineRule="auto"/>
              <w:ind w:left="90"/>
              <w:jc w:val="center"/>
              <w:rPr>
                <w:rFonts w:ascii="宋体" w:hAnsi="宋体"/>
                <w:sz w:val="24"/>
              </w:rPr>
            </w:pPr>
            <w:r>
              <w:rPr>
                <w:rFonts w:hint="eastAsia" w:ascii="宋体" w:hAnsi="宋体"/>
                <w:sz w:val="24"/>
              </w:rPr>
              <w:t>姓 名</w:t>
            </w:r>
          </w:p>
        </w:tc>
        <w:tc>
          <w:tcPr>
            <w:tcW w:w="4671" w:type="dxa"/>
            <w:gridSpan w:val="6"/>
          </w:tcPr>
          <w:p>
            <w:pPr>
              <w:spacing w:line="360" w:lineRule="auto"/>
              <w:ind w:firstLine="1320" w:firstLineChars="550"/>
              <w:rPr>
                <w:rFonts w:ascii="宋体" w:hAnsi="宋体"/>
                <w:sz w:val="24"/>
              </w:rPr>
            </w:pPr>
            <w:r>
              <w:rPr>
                <w:rFonts w:hint="eastAsia" w:ascii="宋体" w:hAnsi="宋体"/>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jc w:val="center"/>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父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母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兄弟姐妹</w:t>
            </w:r>
          </w:p>
        </w:tc>
        <w:tc>
          <w:tcPr>
            <w:tcW w:w="1808" w:type="dxa"/>
            <w:gridSpan w:val="7"/>
          </w:tcPr>
          <w:p>
            <w:pPr>
              <w:spacing w:line="360" w:lineRule="auto"/>
              <w:rPr>
                <w:rFonts w:ascii="宋体" w:hAnsi="宋体"/>
                <w:sz w:val="24"/>
              </w:rPr>
            </w:pPr>
          </w:p>
        </w:tc>
        <w:tc>
          <w:tcPr>
            <w:tcW w:w="4671" w:type="dxa"/>
            <w:gridSpan w:val="6"/>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96" w:hRule="atLeast"/>
        </w:trPr>
        <w:tc>
          <w:tcPr>
            <w:tcW w:w="4785" w:type="dxa"/>
            <w:gridSpan w:val="11"/>
            <w:tcBorders>
              <w:top w:val="nil"/>
            </w:tcBorders>
          </w:tcPr>
          <w:p>
            <w:pPr>
              <w:spacing w:line="360" w:lineRule="auto"/>
              <w:rPr>
                <w:rFonts w:ascii="宋体" w:hAnsi="宋体"/>
                <w:sz w:val="24"/>
              </w:rPr>
            </w:pPr>
            <w:r>
              <w:rPr>
                <w:rFonts w:hint="eastAsia" w:ascii="宋体" w:hAnsi="宋体"/>
                <w:sz w:val="24"/>
              </w:rPr>
              <w:t>本人承诺：本表所填内容真实无误，</w:t>
            </w:r>
          </w:p>
          <w:p>
            <w:pPr>
              <w:spacing w:line="360" w:lineRule="auto"/>
              <w:rPr>
                <w:rFonts w:ascii="宋体" w:hAnsi="宋体"/>
                <w:sz w:val="24"/>
              </w:rPr>
            </w:pPr>
            <w:r>
              <w:rPr>
                <w:rFonts w:hint="eastAsia" w:ascii="宋体" w:hAnsi="宋体"/>
                <w:sz w:val="24"/>
              </w:rPr>
              <w:t>否则后果自负。</w:t>
            </w:r>
          </w:p>
          <w:p>
            <w:pPr>
              <w:spacing w:line="360" w:lineRule="auto"/>
              <w:ind w:firstLine="120" w:firstLineChars="50"/>
              <w:rPr>
                <w:rFonts w:ascii="宋体" w:hAnsi="宋体"/>
                <w:sz w:val="24"/>
              </w:rPr>
            </w:pPr>
            <w:r>
              <w:rPr>
                <w:rFonts w:hint="eastAsia" w:ascii="宋体" w:hAnsi="宋体"/>
                <w:sz w:val="24"/>
              </w:rPr>
              <w:t>本人签字：</w:t>
            </w:r>
          </w:p>
          <w:p>
            <w:pPr>
              <w:spacing w:line="360" w:lineRule="auto"/>
              <w:rPr>
                <w:rFonts w:ascii="宋体" w:hAnsi="宋体"/>
                <w:sz w:val="24"/>
              </w:rPr>
            </w:pPr>
            <w:r>
              <w:rPr>
                <w:rFonts w:hint="eastAsia" w:ascii="宋体" w:hAnsi="宋体"/>
                <w:sz w:val="24"/>
              </w:rPr>
              <w:t xml:space="preserve">                年      月      日</w:t>
            </w:r>
          </w:p>
        </w:tc>
        <w:tc>
          <w:tcPr>
            <w:tcW w:w="4683" w:type="dxa"/>
            <w:gridSpan w:val="7"/>
            <w:tcBorders>
              <w:top w:val="nil"/>
            </w:tcBorders>
          </w:tcPr>
          <w:p>
            <w:pPr>
              <w:widowControl/>
              <w:jc w:val="left"/>
              <w:rPr>
                <w:rFonts w:ascii="宋体" w:hAnsi="宋体"/>
                <w:sz w:val="24"/>
              </w:rPr>
            </w:pPr>
            <w:r>
              <w:rPr>
                <w:rFonts w:hint="eastAsia" w:ascii="宋体" w:hAnsi="宋体"/>
                <w:sz w:val="24"/>
              </w:rPr>
              <w:t>资格审查意见：</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审查人签字：</w:t>
            </w:r>
          </w:p>
          <w:p>
            <w:pPr>
              <w:spacing w:line="360" w:lineRule="auto"/>
              <w:ind w:firstLine="2040" w:firstLineChars="850"/>
              <w:rPr>
                <w:rFonts w:ascii="宋体" w:hAnsi="宋体"/>
                <w:sz w:val="24"/>
              </w:rPr>
            </w:pPr>
            <w:r>
              <w:rPr>
                <w:rFonts w:hint="eastAsia" w:ascii="宋体" w:hAnsi="宋体"/>
                <w:sz w:val="24"/>
              </w:rPr>
              <w:t>年      月      日</w:t>
            </w:r>
          </w:p>
        </w:tc>
      </w:tr>
    </w:tbl>
    <w:p>
      <w:pPr>
        <w:spacing w:line="600" w:lineRule="exact"/>
        <w:jc w:val="left"/>
        <w:rPr>
          <w:rFonts w:ascii="仿宋" w:hAnsi="仿宋" w:eastAsia="仿宋" w:cs="宋体"/>
          <w:kern w:val="32"/>
          <w:sz w:val="32"/>
          <w:szCs w:val="32"/>
        </w:rPr>
      </w:pP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D74B9"/>
    <w:multiLevelType w:val="multilevel"/>
    <w:tmpl w:val="189D74B9"/>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ZjQ5N2UzMmM5MjNkMWYxMDY0NGVlOWQxOGY4MGQifQ=="/>
  </w:docVars>
  <w:rsids>
    <w:rsidRoot w:val="006A440A"/>
    <w:rsid w:val="0000133E"/>
    <w:rsid w:val="00010A66"/>
    <w:rsid w:val="0001638F"/>
    <w:rsid w:val="00021C5E"/>
    <w:rsid w:val="0003335C"/>
    <w:rsid w:val="0003510E"/>
    <w:rsid w:val="00036017"/>
    <w:rsid w:val="00055CA8"/>
    <w:rsid w:val="000564C3"/>
    <w:rsid w:val="00056BA1"/>
    <w:rsid w:val="0005738F"/>
    <w:rsid w:val="00066DB7"/>
    <w:rsid w:val="00067A6A"/>
    <w:rsid w:val="00092779"/>
    <w:rsid w:val="000A74C0"/>
    <w:rsid w:val="000B0815"/>
    <w:rsid w:val="000B198A"/>
    <w:rsid w:val="000B32F2"/>
    <w:rsid w:val="000B4BD0"/>
    <w:rsid w:val="000B5695"/>
    <w:rsid w:val="000B6AFB"/>
    <w:rsid w:val="000C01CF"/>
    <w:rsid w:val="000C236B"/>
    <w:rsid w:val="000C329C"/>
    <w:rsid w:val="000D0F2A"/>
    <w:rsid w:val="000D30AB"/>
    <w:rsid w:val="000D54BF"/>
    <w:rsid w:val="000D7449"/>
    <w:rsid w:val="000E1CE9"/>
    <w:rsid w:val="000E21E4"/>
    <w:rsid w:val="000E25FD"/>
    <w:rsid w:val="000F5B37"/>
    <w:rsid w:val="00100DC2"/>
    <w:rsid w:val="00100FE4"/>
    <w:rsid w:val="00102F25"/>
    <w:rsid w:val="0010524D"/>
    <w:rsid w:val="00107BA8"/>
    <w:rsid w:val="0011028B"/>
    <w:rsid w:val="00112658"/>
    <w:rsid w:val="00115F40"/>
    <w:rsid w:val="00122635"/>
    <w:rsid w:val="0012366A"/>
    <w:rsid w:val="00123B63"/>
    <w:rsid w:val="0013602D"/>
    <w:rsid w:val="00156608"/>
    <w:rsid w:val="00157369"/>
    <w:rsid w:val="00162050"/>
    <w:rsid w:val="00166A28"/>
    <w:rsid w:val="00170E5E"/>
    <w:rsid w:val="001739D1"/>
    <w:rsid w:val="0017783E"/>
    <w:rsid w:val="00182375"/>
    <w:rsid w:val="00185D86"/>
    <w:rsid w:val="001970CA"/>
    <w:rsid w:val="001A1210"/>
    <w:rsid w:val="001A6C29"/>
    <w:rsid w:val="001B265B"/>
    <w:rsid w:val="001B389E"/>
    <w:rsid w:val="001C014C"/>
    <w:rsid w:val="001C2FFB"/>
    <w:rsid w:val="001D16EC"/>
    <w:rsid w:val="001E1390"/>
    <w:rsid w:val="001E1E60"/>
    <w:rsid w:val="001E4FE2"/>
    <w:rsid w:val="001F079A"/>
    <w:rsid w:val="001F0AC1"/>
    <w:rsid w:val="001F6CA4"/>
    <w:rsid w:val="001F724F"/>
    <w:rsid w:val="002043BB"/>
    <w:rsid w:val="002103D8"/>
    <w:rsid w:val="00221130"/>
    <w:rsid w:val="00226C96"/>
    <w:rsid w:val="00226E1E"/>
    <w:rsid w:val="002278AC"/>
    <w:rsid w:val="00230511"/>
    <w:rsid w:val="00230950"/>
    <w:rsid w:val="00231EF6"/>
    <w:rsid w:val="00234BE9"/>
    <w:rsid w:val="0024227A"/>
    <w:rsid w:val="00243316"/>
    <w:rsid w:val="002462E9"/>
    <w:rsid w:val="00262342"/>
    <w:rsid w:val="00264108"/>
    <w:rsid w:val="002774BC"/>
    <w:rsid w:val="00282950"/>
    <w:rsid w:val="002870CC"/>
    <w:rsid w:val="002925F7"/>
    <w:rsid w:val="002A4D2D"/>
    <w:rsid w:val="002A7302"/>
    <w:rsid w:val="002B129B"/>
    <w:rsid w:val="002C0CDB"/>
    <w:rsid w:val="002C5C09"/>
    <w:rsid w:val="002C7E2D"/>
    <w:rsid w:val="002D1128"/>
    <w:rsid w:val="002D5198"/>
    <w:rsid w:val="002D6947"/>
    <w:rsid w:val="002E13D5"/>
    <w:rsid w:val="002E27AA"/>
    <w:rsid w:val="002E3103"/>
    <w:rsid w:val="002E439A"/>
    <w:rsid w:val="002E56FA"/>
    <w:rsid w:val="002E5CC3"/>
    <w:rsid w:val="002F7AE6"/>
    <w:rsid w:val="00307A05"/>
    <w:rsid w:val="00307F96"/>
    <w:rsid w:val="00315D53"/>
    <w:rsid w:val="003166BC"/>
    <w:rsid w:val="003215F4"/>
    <w:rsid w:val="003238BF"/>
    <w:rsid w:val="00326B00"/>
    <w:rsid w:val="0033178E"/>
    <w:rsid w:val="00337AAE"/>
    <w:rsid w:val="00344825"/>
    <w:rsid w:val="00345ADF"/>
    <w:rsid w:val="00356345"/>
    <w:rsid w:val="003579C5"/>
    <w:rsid w:val="00363A88"/>
    <w:rsid w:val="003719C1"/>
    <w:rsid w:val="00372DFD"/>
    <w:rsid w:val="003860B2"/>
    <w:rsid w:val="00397202"/>
    <w:rsid w:val="003A05D0"/>
    <w:rsid w:val="003B2552"/>
    <w:rsid w:val="003C0927"/>
    <w:rsid w:val="003C0CCC"/>
    <w:rsid w:val="003C37F0"/>
    <w:rsid w:val="003D6045"/>
    <w:rsid w:val="003E0DB4"/>
    <w:rsid w:val="00403141"/>
    <w:rsid w:val="00404D64"/>
    <w:rsid w:val="00422171"/>
    <w:rsid w:val="00432B14"/>
    <w:rsid w:val="00433989"/>
    <w:rsid w:val="004414FB"/>
    <w:rsid w:val="004458EE"/>
    <w:rsid w:val="004471AB"/>
    <w:rsid w:val="00456B95"/>
    <w:rsid w:val="00466322"/>
    <w:rsid w:val="00472AE8"/>
    <w:rsid w:val="00475878"/>
    <w:rsid w:val="004819FC"/>
    <w:rsid w:val="004940B9"/>
    <w:rsid w:val="004A18FF"/>
    <w:rsid w:val="004C0283"/>
    <w:rsid w:val="004C0EEC"/>
    <w:rsid w:val="004C2831"/>
    <w:rsid w:val="004C67C1"/>
    <w:rsid w:val="004C6B28"/>
    <w:rsid w:val="004C6C29"/>
    <w:rsid w:val="004E15EF"/>
    <w:rsid w:val="004E1ED6"/>
    <w:rsid w:val="004F00E9"/>
    <w:rsid w:val="004F70E9"/>
    <w:rsid w:val="004F7194"/>
    <w:rsid w:val="005132AC"/>
    <w:rsid w:val="00514020"/>
    <w:rsid w:val="0051763C"/>
    <w:rsid w:val="00521689"/>
    <w:rsid w:val="00527418"/>
    <w:rsid w:val="00531621"/>
    <w:rsid w:val="005336F0"/>
    <w:rsid w:val="00534FFA"/>
    <w:rsid w:val="00537452"/>
    <w:rsid w:val="00543473"/>
    <w:rsid w:val="00550A3B"/>
    <w:rsid w:val="005537B0"/>
    <w:rsid w:val="0055509D"/>
    <w:rsid w:val="005562F7"/>
    <w:rsid w:val="005575C8"/>
    <w:rsid w:val="00581974"/>
    <w:rsid w:val="0058397B"/>
    <w:rsid w:val="00583F09"/>
    <w:rsid w:val="005856E8"/>
    <w:rsid w:val="0059425A"/>
    <w:rsid w:val="005A2C9A"/>
    <w:rsid w:val="005A3B68"/>
    <w:rsid w:val="005A421C"/>
    <w:rsid w:val="005B4B09"/>
    <w:rsid w:val="005D0B9D"/>
    <w:rsid w:val="005D2CB8"/>
    <w:rsid w:val="005D3905"/>
    <w:rsid w:val="005E373F"/>
    <w:rsid w:val="005E5A11"/>
    <w:rsid w:val="005E5F7C"/>
    <w:rsid w:val="005E6913"/>
    <w:rsid w:val="005F0D98"/>
    <w:rsid w:val="005F4952"/>
    <w:rsid w:val="005F5F81"/>
    <w:rsid w:val="005F6B8E"/>
    <w:rsid w:val="005F7187"/>
    <w:rsid w:val="00602967"/>
    <w:rsid w:val="00614912"/>
    <w:rsid w:val="00614AB6"/>
    <w:rsid w:val="00620589"/>
    <w:rsid w:val="006261B0"/>
    <w:rsid w:val="00642DD2"/>
    <w:rsid w:val="00643F59"/>
    <w:rsid w:val="0064630A"/>
    <w:rsid w:val="00647FC4"/>
    <w:rsid w:val="00656AA0"/>
    <w:rsid w:val="00661940"/>
    <w:rsid w:val="00662C12"/>
    <w:rsid w:val="00664AB1"/>
    <w:rsid w:val="006661A6"/>
    <w:rsid w:val="00670D45"/>
    <w:rsid w:val="00671956"/>
    <w:rsid w:val="00671DE0"/>
    <w:rsid w:val="00690B6D"/>
    <w:rsid w:val="006A22BF"/>
    <w:rsid w:val="006A440A"/>
    <w:rsid w:val="006A5E90"/>
    <w:rsid w:val="006B389E"/>
    <w:rsid w:val="006C1402"/>
    <w:rsid w:val="006D3327"/>
    <w:rsid w:val="006E07CE"/>
    <w:rsid w:val="006F4F42"/>
    <w:rsid w:val="007109F7"/>
    <w:rsid w:val="00715177"/>
    <w:rsid w:val="00717505"/>
    <w:rsid w:val="007229EB"/>
    <w:rsid w:val="00722E7D"/>
    <w:rsid w:val="007339F1"/>
    <w:rsid w:val="0073706E"/>
    <w:rsid w:val="00743476"/>
    <w:rsid w:val="007435F2"/>
    <w:rsid w:val="00747D38"/>
    <w:rsid w:val="00750A71"/>
    <w:rsid w:val="00753942"/>
    <w:rsid w:val="00757B74"/>
    <w:rsid w:val="00761224"/>
    <w:rsid w:val="0076492E"/>
    <w:rsid w:val="0076675C"/>
    <w:rsid w:val="00770D9E"/>
    <w:rsid w:val="007731FF"/>
    <w:rsid w:val="00775C68"/>
    <w:rsid w:val="007803FB"/>
    <w:rsid w:val="00782CC9"/>
    <w:rsid w:val="00783861"/>
    <w:rsid w:val="0078505B"/>
    <w:rsid w:val="00787BBA"/>
    <w:rsid w:val="00791341"/>
    <w:rsid w:val="007B3094"/>
    <w:rsid w:val="007B6CF4"/>
    <w:rsid w:val="007C44D1"/>
    <w:rsid w:val="007C5BFF"/>
    <w:rsid w:val="007C6F22"/>
    <w:rsid w:val="007D701F"/>
    <w:rsid w:val="007E59A2"/>
    <w:rsid w:val="007E6B8F"/>
    <w:rsid w:val="007F3D47"/>
    <w:rsid w:val="007F5E54"/>
    <w:rsid w:val="007F7F2F"/>
    <w:rsid w:val="00804150"/>
    <w:rsid w:val="00815875"/>
    <w:rsid w:val="0081594A"/>
    <w:rsid w:val="00823598"/>
    <w:rsid w:val="00826771"/>
    <w:rsid w:val="008272BF"/>
    <w:rsid w:val="008327FD"/>
    <w:rsid w:val="00855428"/>
    <w:rsid w:val="0085598D"/>
    <w:rsid w:val="00860056"/>
    <w:rsid w:val="00861479"/>
    <w:rsid w:val="008853E1"/>
    <w:rsid w:val="00890C80"/>
    <w:rsid w:val="008A4371"/>
    <w:rsid w:val="008A48CA"/>
    <w:rsid w:val="008A75D6"/>
    <w:rsid w:val="008B0802"/>
    <w:rsid w:val="008B5DB6"/>
    <w:rsid w:val="008D0CF4"/>
    <w:rsid w:val="008E20DB"/>
    <w:rsid w:val="008E703F"/>
    <w:rsid w:val="008F4731"/>
    <w:rsid w:val="0090044B"/>
    <w:rsid w:val="00900F44"/>
    <w:rsid w:val="00920E55"/>
    <w:rsid w:val="0092531D"/>
    <w:rsid w:val="00931145"/>
    <w:rsid w:val="009337CC"/>
    <w:rsid w:val="00936668"/>
    <w:rsid w:val="0094373E"/>
    <w:rsid w:val="00950BC6"/>
    <w:rsid w:val="00967307"/>
    <w:rsid w:val="0097450F"/>
    <w:rsid w:val="00985705"/>
    <w:rsid w:val="00987A53"/>
    <w:rsid w:val="009C767E"/>
    <w:rsid w:val="009C7D65"/>
    <w:rsid w:val="009D7628"/>
    <w:rsid w:val="009E433E"/>
    <w:rsid w:val="009E7BCB"/>
    <w:rsid w:val="009F436F"/>
    <w:rsid w:val="009F4C87"/>
    <w:rsid w:val="009F4CBF"/>
    <w:rsid w:val="00A00A4E"/>
    <w:rsid w:val="00A07706"/>
    <w:rsid w:val="00A149AA"/>
    <w:rsid w:val="00A17322"/>
    <w:rsid w:val="00A30405"/>
    <w:rsid w:val="00A330F5"/>
    <w:rsid w:val="00A3645E"/>
    <w:rsid w:val="00A379A6"/>
    <w:rsid w:val="00A45ECD"/>
    <w:rsid w:val="00A47C3A"/>
    <w:rsid w:val="00A56C73"/>
    <w:rsid w:val="00A572E5"/>
    <w:rsid w:val="00A5766B"/>
    <w:rsid w:val="00A61EEF"/>
    <w:rsid w:val="00A66349"/>
    <w:rsid w:val="00A74439"/>
    <w:rsid w:val="00A74915"/>
    <w:rsid w:val="00A82078"/>
    <w:rsid w:val="00AA612B"/>
    <w:rsid w:val="00AB21FD"/>
    <w:rsid w:val="00AB65F6"/>
    <w:rsid w:val="00AB70C2"/>
    <w:rsid w:val="00AE0CC7"/>
    <w:rsid w:val="00AE370F"/>
    <w:rsid w:val="00AE56D1"/>
    <w:rsid w:val="00AE6B2E"/>
    <w:rsid w:val="00AF5B34"/>
    <w:rsid w:val="00B00D42"/>
    <w:rsid w:val="00B02134"/>
    <w:rsid w:val="00B075BC"/>
    <w:rsid w:val="00B13CA3"/>
    <w:rsid w:val="00B148AE"/>
    <w:rsid w:val="00B14B44"/>
    <w:rsid w:val="00B2001C"/>
    <w:rsid w:val="00B2483C"/>
    <w:rsid w:val="00B25986"/>
    <w:rsid w:val="00B25BC4"/>
    <w:rsid w:val="00B30B1A"/>
    <w:rsid w:val="00B324F7"/>
    <w:rsid w:val="00B32A21"/>
    <w:rsid w:val="00B34387"/>
    <w:rsid w:val="00B37385"/>
    <w:rsid w:val="00B375A4"/>
    <w:rsid w:val="00B41AC0"/>
    <w:rsid w:val="00B453A2"/>
    <w:rsid w:val="00B47A84"/>
    <w:rsid w:val="00B52A76"/>
    <w:rsid w:val="00B5522A"/>
    <w:rsid w:val="00B56EEC"/>
    <w:rsid w:val="00B60DCB"/>
    <w:rsid w:val="00B71046"/>
    <w:rsid w:val="00B756BA"/>
    <w:rsid w:val="00B75C2E"/>
    <w:rsid w:val="00B85C04"/>
    <w:rsid w:val="00B90AAD"/>
    <w:rsid w:val="00BB5468"/>
    <w:rsid w:val="00BC088F"/>
    <w:rsid w:val="00BD2EB2"/>
    <w:rsid w:val="00BE0503"/>
    <w:rsid w:val="00BE5329"/>
    <w:rsid w:val="00BE6066"/>
    <w:rsid w:val="00BE6D37"/>
    <w:rsid w:val="00BF0194"/>
    <w:rsid w:val="00BF16EF"/>
    <w:rsid w:val="00BF1916"/>
    <w:rsid w:val="00BF28B8"/>
    <w:rsid w:val="00C05409"/>
    <w:rsid w:val="00C14034"/>
    <w:rsid w:val="00C17AC9"/>
    <w:rsid w:val="00C21302"/>
    <w:rsid w:val="00C23ADA"/>
    <w:rsid w:val="00C35F57"/>
    <w:rsid w:val="00C3614D"/>
    <w:rsid w:val="00C61650"/>
    <w:rsid w:val="00C64203"/>
    <w:rsid w:val="00C74B40"/>
    <w:rsid w:val="00C74BEE"/>
    <w:rsid w:val="00C86DE4"/>
    <w:rsid w:val="00C9545F"/>
    <w:rsid w:val="00CA2C1E"/>
    <w:rsid w:val="00CA4495"/>
    <w:rsid w:val="00CC5E9A"/>
    <w:rsid w:val="00CD48CB"/>
    <w:rsid w:val="00CE3C14"/>
    <w:rsid w:val="00CE43F6"/>
    <w:rsid w:val="00CE7D35"/>
    <w:rsid w:val="00D026F1"/>
    <w:rsid w:val="00D07E9E"/>
    <w:rsid w:val="00D1656F"/>
    <w:rsid w:val="00D24739"/>
    <w:rsid w:val="00D2557C"/>
    <w:rsid w:val="00D30712"/>
    <w:rsid w:val="00D3179F"/>
    <w:rsid w:val="00D332A9"/>
    <w:rsid w:val="00D3483D"/>
    <w:rsid w:val="00D40081"/>
    <w:rsid w:val="00D46A43"/>
    <w:rsid w:val="00D50160"/>
    <w:rsid w:val="00D50333"/>
    <w:rsid w:val="00D509CE"/>
    <w:rsid w:val="00D50B47"/>
    <w:rsid w:val="00D51205"/>
    <w:rsid w:val="00D5626E"/>
    <w:rsid w:val="00D56A1A"/>
    <w:rsid w:val="00D72892"/>
    <w:rsid w:val="00D80A4C"/>
    <w:rsid w:val="00D82EEC"/>
    <w:rsid w:val="00D879C6"/>
    <w:rsid w:val="00D918E7"/>
    <w:rsid w:val="00D93A94"/>
    <w:rsid w:val="00DA35B5"/>
    <w:rsid w:val="00DA3A63"/>
    <w:rsid w:val="00DC0BE1"/>
    <w:rsid w:val="00DC2F45"/>
    <w:rsid w:val="00DD3BDD"/>
    <w:rsid w:val="00DE5A14"/>
    <w:rsid w:val="00DE6687"/>
    <w:rsid w:val="00DF0A3A"/>
    <w:rsid w:val="00DF51BE"/>
    <w:rsid w:val="00E12932"/>
    <w:rsid w:val="00E175F3"/>
    <w:rsid w:val="00E179D0"/>
    <w:rsid w:val="00E21113"/>
    <w:rsid w:val="00E21CD6"/>
    <w:rsid w:val="00E25903"/>
    <w:rsid w:val="00E25DF4"/>
    <w:rsid w:val="00E339AC"/>
    <w:rsid w:val="00E4225E"/>
    <w:rsid w:val="00E432DC"/>
    <w:rsid w:val="00E4389C"/>
    <w:rsid w:val="00E525CC"/>
    <w:rsid w:val="00E55077"/>
    <w:rsid w:val="00E60A0A"/>
    <w:rsid w:val="00E65004"/>
    <w:rsid w:val="00E67769"/>
    <w:rsid w:val="00E730A9"/>
    <w:rsid w:val="00E779D9"/>
    <w:rsid w:val="00E96FF2"/>
    <w:rsid w:val="00EA3B4A"/>
    <w:rsid w:val="00EB7233"/>
    <w:rsid w:val="00EC3816"/>
    <w:rsid w:val="00EC7D18"/>
    <w:rsid w:val="00EE69C1"/>
    <w:rsid w:val="00F05D62"/>
    <w:rsid w:val="00F06CB4"/>
    <w:rsid w:val="00F11203"/>
    <w:rsid w:val="00F115B1"/>
    <w:rsid w:val="00F13CA1"/>
    <w:rsid w:val="00F22BD1"/>
    <w:rsid w:val="00F312FA"/>
    <w:rsid w:val="00F31555"/>
    <w:rsid w:val="00F36EA7"/>
    <w:rsid w:val="00F5345A"/>
    <w:rsid w:val="00F53ACF"/>
    <w:rsid w:val="00F55434"/>
    <w:rsid w:val="00F62B53"/>
    <w:rsid w:val="00F67806"/>
    <w:rsid w:val="00F72DA2"/>
    <w:rsid w:val="00F8663C"/>
    <w:rsid w:val="00F870F0"/>
    <w:rsid w:val="00F91F4B"/>
    <w:rsid w:val="00F93933"/>
    <w:rsid w:val="00F93AC1"/>
    <w:rsid w:val="00F947C7"/>
    <w:rsid w:val="00F95DD3"/>
    <w:rsid w:val="00FA7F86"/>
    <w:rsid w:val="00FB26DB"/>
    <w:rsid w:val="00FB3676"/>
    <w:rsid w:val="00FB5C5F"/>
    <w:rsid w:val="00FC79A5"/>
    <w:rsid w:val="00FD63CD"/>
    <w:rsid w:val="00FF3762"/>
    <w:rsid w:val="74FB2FB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autoRedefine/>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unhideWhenUsed/>
    <w:qFormat/>
    <w:uiPriority w:val="99"/>
    <w:rPr>
      <w:color w:val="0000FF"/>
      <w:u w:val="single"/>
    </w:rPr>
  </w:style>
  <w:style w:type="character" w:customStyle="1" w:styleId="10">
    <w:name w:val="页眉 Char"/>
    <w:basedOn w:val="8"/>
    <w:autoRedefine/>
    <w:qFormat/>
    <w:uiPriority w:val="99"/>
    <w:rPr>
      <w:sz w:val="18"/>
      <w:szCs w:val="18"/>
    </w:rPr>
  </w:style>
  <w:style w:type="character" w:customStyle="1" w:styleId="11">
    <w:name w:val="页脚 Char"/>
    <w:basedOn w:val="8"/>
    <w:autoRedefine/>
    <w:qFormat/>
    <w:uiPriority w:val="99"/>
    <w:rPr>
      <w:sz w:val="18"/>
      <w:szCs w:val="18"/>
    </w:rPr>
  </w:style>
  <w:style w:type="character" w:customStyle="1" w:styleId="12">
    <w:name w:val="批注框文本 Char"/>
    <w:basedOn w:val="8"/>
    <w:autoRedefine/>
    <w:semiHidden/>
    <w:qFormat/>
    <w:uiPriority w:val="99"/>
    <w:rPr>
      <w:rFonts w:ascii="Times New Roman" w:hAnsi="Times New Roman" w:eastAsia="宋体" w:cs="Arial"/>
      <w:sz w:val="18"/>
      <w:szCs w:val="18"/>
    </w:rPr>
  </w:style>
  <w:style w:type="character" w:customStyle="1" w:styleId="13">
    <w:name w:val="页眉 Char1"/>
    <w:basedOn w:val="8"/>
    <w:link w:val="4"/>
    <w:autoRedefine/>
    <w:qFormat/>
    <w:uiPriority w:val="99"/>
    <w:rPr>
      <w:sz w:val="18"/>
      <w:szCs w:val="18"/>
    </w:rPr>
  </w:style>
  <w:style w:type="character" w:customStyle="1" w:styleId="14">
    <w:name w:val="页脚 Char1"/>
    <w:basedOn w:val="8"/>
    <w:link w:val="3"/>
    <w:autoRedefine/>
    <w:qFormat/>
    <w:uiPriority w:val="99"/>
    <w:rPr>
      <w:sz w:val="18"/>
      <w:szCs w:val="18"/>
    </w:rPr>
  </w:style>
  <w:style w:type="character" w:customStyle="1" w:styleId="15">
    <w:name w:val="批注框文本 Char1"/>
    <w:basedOn w:val="8"/>
    <w:link w:val="2"/>
    <w:autoRedefine/>
    <w:semiHidden/>
    <w:qFormat/>
    <w:uiPriority w:val="99"/>
    <w:rPr>
      <w:rFonts w:ascii="Times New Roman" w:hAnsi="Times New Roman" w:eastAsia="宋体" w:cs="Arial"/>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1000</Words>
  <Characters>5701</Characters>
  <Lines>47</Lines>
  <Paragraphs>13</Paragraphs>
  <TotalTime>224</TotalTime>
  <ScaleCrop>false</ScaleCrop>
  <LinksUpToDate>false</LinksUpToDate>
  <CharactersWithSpaces>6688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2024-02-29T01:58:00Z</dcterms:created>
  <dc:creator>lzjlzy@sina.com</dc:creator>
  <cp:lastModifiedBy>Lethe arin</cp:lastModifiedBy>
  <cp:lastPrinted>2024-03-01T04:04:00Z</cp:lastPrinted>
  <dcterms:modified xsi:type="dcterms:W3CDTF">2024-03-01T12:30:52Z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6DAF779307A9477F833ADD5E9BDE89DA_13</vt:lpwstr>
  </property>
</Properties>
</file>