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b/>
          <w:bCs/>
          <w:sz w:val="36"/>
          <w:szCs w:val="36"/>
        </w:rPr>
      </w:pPr>
    </w:p>
    <w:p>
      <w:pPr>
        <w:spacing w:line="560" w:lineRule="exact"/>
        <w:jc w:val="center"/>
        <w:rPr>
          <w:rFonts w:ascii="宋体" w:hAnsi="宋体" w:cs="方正小标宋_GBK"/>
          <w:b/>
          <w:bCs/>
          <w:sz w:val="36"/>
          <w:szCs w:val="36"/>
        </w:rPr>
      </w:pPr>
      <w:r>
        <w:rPr>
          <w:rFonts w:hint="eastAsia" w:ascii="宋体" w:hAnsi="宋体" w:cs="方正小标宋_GBK"/>
          <w:b/>
          <w:bCs/>
          <w:sz w:val="36"/>
          <w:szCs w:val="36"/>
        </w:rPr>
        <w:t>中国人民银行</w:t>
      </w:r>
      <w:r>
        <w:rPr>
          <w:rFonts w:hint="eastAsia" w:ascii="宋体" w:hAnsi="宋体" w:cs="方正小标宋_GBK"/>
          <w:b/>
          <w:bCs/>
          <w:sz w:val="36"/>
          <w:szCs w:val="36"/>
          <w:lang w:eastAsia="zh-CN"/>
        </w:rPr>
        <w:t>青海</w:t>
      </w:r>
      <w:r>
        <w:rPr>
          <w:rFonts w:hint="eastAsia" w:ascii="宋体" w:hAnsi="宋体" w:cs="方正小标宋_GBK"/>
          <w:b/>
          <w:bCs/>
          <w:sz w:val="36"/>
          <w:szCs w:val="36"/>
        </w:rPr>
        <w:t>省分支机构202</w:t>
      </w:r>
      <w:r>
        <w:rPr>
          <w:rFonts w:hint="eastAsia" w:ascii="宋体" w:hAnsi="宋体" w:cs="方正小标宋_GBK"/>
          <w:b/>
          <w:bCs/>
          <w:sz w:val="36"/>
          <w:szCs w:val="36"/>
          <w:lang w:val="en-US" w:eastAsia="zh-CN"/>
        </w:rPr>
        <w:t>4</w:t>
      </w:r>
      <w:r>
        <w:rPr>
          <w:rFonts w:hint="eastAsia" w:ascii="宋体" w:hAnsi="宋体" w:cs="方正小标宋_GBK"/>
          <w:b/>
          <w:bCs/>
          <w:sz w:val="36"/>
          <w:szCs w:val="36"/>
        </w:rPr>
        <w:t>年度</w:t>
      </w:r>
      <w:r>
        <w:rPr>
          <w:rFonts w:hint="eastAsia" w:ascii="宋体" w:hAnsi="宋体" w:cs="方正小标宋_GBK"/>
          <w:b/>
          <w:bCs/>
          <w:sz w:val="36"/>
          <w:szCs w:val="36"/>
          <w:lang w:eastAsia="zh-CN"/>
        </w:rPr>
        <w:t>考试</w:t>
      </w:r>
      <w:r>
        <w:rPr>
          <w:rFonts w:hint="eastAsia" w:ascii="宋体" w:hAnsi="宋体" w:cs="方正小标宋_GBK"/>
          <w:b/>
          <w:bCs/>
          <w:sz w:val="36"/>
          <w:szCs w:val="36"/>
        </w:rPr>
        <w:t>录用</w:t>
      </w:r>
    </w:p>
    <w:p>
      <w:pPr>
        <w:spacing w:line="560" w:lineRule="exact"/>
        <w:jc w:val="center"/>
        <w:rPr>
          <w:rFonts w:ascii="宋体" w:hAnsi="宋体" w:cs="方正小标宋_GBK"/>
          <w:b/>
          <w:bCs/>
          <w:sz w:val="36"/>
          <w:szCs w:val="36"/>
        </w:rPr>
      </w:pPr>
      <w:r>
        <w:rPr>
          <w:rFonts w:hint="eastAsia" w:ascii="宋体" w:hAnsi="宋体" w:cs="方正小标宋_GBK"/>
          <w:b/>
          <w:bCs/>
          <w:sz w:val="36"/>
          <w:szCs w:val="36"/>
          <w:lang w:eastAsia="zh-CN"/>
        </w:rPr>
        <w:t>公务员</w:t>
      </w:r>
      <w:r>
        <w:rPr>
          <w:rFonts w:hint="eastAsia" w:ascii="宋体" w:hAnsi="宋体" w:cs="方正小标宋_GBK"/>
          <w:b/>
          <w:bCs/>
          <w:sz w:val="36"/>
          <w:szCs w:val="36"/>
        </w:rPr>
        <w:t>面试公告</w:t>
      </w:r>
    </w:p>
    <w:p>
      <w:pPr>
        <w:spacing w:line="560" w:lineRule="exact"/>
        <w:ind w:firstLine="602" w:firstLineChars="200"/>
        <w:rPr>
          <w:rFonts w:ascii="仿宋_GB2312" w:hAnsi="仿宋_GB2312" w:eastAsia="仿宋_GB2312" w:cs="仿宋_GB2312"/>
          <w:b/>
          <w:bCs/>
          <w:sz w:val="30"/>
          <w:szCs w:val="30"/>
          <w:u w:val="single"/>
        </w:rPr>
      </w:pPr>
    </w:p>
    <w:p>
      <w:pPr>
        <w:spacing w:line="560" w:lineRule="exact"/>
        <w:rPr>
          <w:rFonts w:ascii="仿宋_GB2312" w:hAnsi="仿宋_GB2312" w:eastAsia="仿宋_GB2312" w:cs="仿宋_GB2312"/>
          <w:sz w:val="30"/>
          <w:szCs w:val="30"/>
        </w:rPr>
      </w:pP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根据</w:t>
      </w:r>
      <w:r>
        <w:rPr>
          <w:rFonts w:hint="eastAsia" w:ascii="仿宋_GB2312" w:hAnsi="仿宋_GB2312" w:eastAsia="仿宋_GB2312" w:cs="仿宋_GB2312"/>
          <w:color w:val="auto"/>
          <w:sz w:val="30"/>
          <w:szCs w:val="30"/>
          <w:lang w:eastAsia="zh-CN"/>
        </w:rPr>
        <w:t>公务员法和公务员录用有关规定</w:t>
      </w:r>
      <w:r>
        <w:rPr>
          <w:rFonts w:hint="eastAsia" w:ascii="仿宋_GB2312" w:hAnsi="仿宋_GB2312" w:eastAsia="仿宋_GB2312" w:cs="仿宋_GB2312"/>
          <w:color w:val="auto"/>
          <w:sz w:val="30"/>
          <w:szCs w:val="30"/>
        </w:rPr>
        <w:t>，现就中国人民银行</w:t>
      </w:r>
      <w:r>
        <w:rPr>
          <w:rFonts w:hint="eastAsia" w:ascii="仿宋_GB2312" w:hAnsi="仿宋_GB2312" w:eastAsia="仿宋_GB2312" w:cs="仿宋_GB2312"/>
          <w:color w:val="auto"/>
          <w:sz w:val="30"/>
          <w:szCs w:val="30"/>
          <w:lang w:eastAsia="zh-CN"/>
        </w:rPr>
        <w:t>青海</w:t>
      </w:r>
      <w:r>
        <w:rPr>
          <w:rFonts w:hint="eastAsia" w:ascii="仿宋_GB2312" w:hAnsi="仿宋_GB2312" w:eastAsia="仿宋_GB2312" w:cs="仿宋_GB2312"/>
          <w:color w:val="auto"/>
          <w:sz w:val="30"/>
          <w:szCs w:val="30"/>
        </w:rPr>
        <w:t>省分支机构202</w:t>
      </w: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年度人员录用面试工作有关事宜通知如下：</w:t>
      </w:r>
    </w:p>
    <w:p>
      <w:pPr>
        <w:widowControl w:val="0"/>
        <w:wordWrap/>
        <w:adjustRightInd/>
        <w:snapToGrid/>
        <w:spacing w:line="560" w:lineRule="exact"/>
        <w:ind w:left="0" w:leftChars="0" w:right="0" w:firstLine="600" w:firstLineChars="200"/>
        <w:jc w:val="both"/>
        <w:textAlignment w:val="auto"/>
        <w:outlineLvl w:val="9"/>
        <w:rPr>
          <w:rFonts w:ascii="黑体" w:hAnsi="黑体" w:eastAsia="黑体" w:cs="黑体"/>
          <w:color w:val="auto"/>
          <w:sz w:val="30"/>
          <w:szCs w:val="30"/>
        </w:rPr>
      </w:pPr>
      <w:r>
        <w:rPr>
          <w:rFonts w:hint="eastAsia" w:ascii="黑体" w:hAnsi="黑体" w:eastAsia="黑体" w:cs="黑体"/>
          <w:color w:val="auto"/>
          <w:sz w:val="30"/>
          <w:szCs w:val="30"/>
        </w:rPr>
        <w:t>一、面试人员名单</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面试人员名单详见附件1</w:t>
      </w:r>
      <w:r>
        <w:rPr>
          <w:rFonts w:hint="eastAsia" w:ascii="仿宋_GB2312" w:hAnsi="仿宋_GB2312" w:eastAsia="仿宋_GB2312" w:cs="仿宋_GB2312"/>
          <w:color w:val="auto"/>
          <w:sz w:val="30"/>
          <w:szCs w:val="30"/>
          <w:lang w:eastAsia="zh-CN"/>
        </w:rPr>
        <w:t>，同一职位按照准考证号升序排列</w:t>
      </w:r>
      <w:r>
        <w:rPr>
          <w:rFonts w:hint="eastAsia" w:ascii="仿宋_GB2312" w:hAnsi="仿宋_GB2312" w:eastAsia="仿宋_GB2312" w:cs="仿宋_GB2312"/>
          <w:color w:val="auto"/>
          <w:sz w:val="30"/>
          <w:szCs w:val="30"/>
        </w:rPr>
        <w:t>。</w:t>
      </w:r>
    </w:p>
    <w:p>
      <w:pPr>
        <w:widowControl w:val="0"/>
        <w:wordWrap/>
        <w:adjustRightInd/>
        <w:snapToGrid/>
        <w:spacing w:line="560" w:lineRule="exact"/>
        <w:ind w:left="0" w:leftChars="0" w:right="0" w:firstLine="600" w:firstLineChars="200"/>
        <w:jc w:val="both"/>
        <w:textAlignment w:val="auto"/>
        <w:outlineLvl w:val="9"/>
        <w:rPr>
          <w:rFonts w:ascii="黑体" w:hAnsi="黑体" w:eastAsia="黑体" w:cs="黑体"/>
          <w:color w:val="auto"/>
          <w:sz w:val="30"/>
          <w:szCs w:val="30"/>
        </w:rPr>
      </w:pPr>
      <w:r>
        <w:rPr>
          <w:rFonts w:hint="eastAsia" w:ascii="黑体" w:hAnsi="黑体" w:eastAsia="黑体" w:cs="黑体"/>
          <w:color w:val="auto"/>
          <w:sz w:val="30"/>
          <w:szCs w:val="30"/>
        </w:rPr>
        <w:t>二、面试确认</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（一）请入围面试的考生于202</w:t>
      </w:r>
      <w:r>
        <w:rPr>
          <w:rFonts w:hint="eastAsia" w:ascii="仿宋_GB2312" w:hAnsi="仿宋_GB2312" w:eastAsia="仿宋_GB2312" w:cs="仿宋_GB2312"/>
          <w:color w:val="auto"/>
          <w:sz w:val="30"/>
          <w:szCs w:val="30"/>
          <w:lang w:val="en-US" w:eastAsia="zh-CN"/>
        </w:rPr>
        <w:t>4</w:t>
      </w:r>
      <w:r>
        <w:rPr>
          <w:rFonts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lang w:val="en-US" w:eastAsia="zh-CN"/>
        </w:rPr>
        <w:t>3</w:t>
      </w:r>
      <w:r>
        <w:rPr>
          <w:rFonts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lang w:val="en-US" w:eastAsia="zh-CN"/>
        </w:rPr>
        <w:t>10</w:t>
      </w:r>
      <w:r>
        <w:rPr>
          <w:rFonts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rPr>
        <w:t>24点</w:t>
      </w:r>
      <w:r>
        <w:rPr>
          <w:rFonts w:ascii="仿宋_GB2312" w:hAnsi="仿宋_GB2312" w:eastAsia="仿宋_GB2312" w:cs="仿宋_GB2312"/>
          <w:color w:val="auto"/>
          <w:sz w:val="30"/>
          <w:szCs w:val="30"/>
        </w:rPr>
        <w:t>前将本人签名的《参加面试确认书》（附件</w:t>
      </w:r>
      <w:r>
        <w:rPr>
          <w:rFonts w:hint="eastAsia" w:ascii="仿宋_GB2312" w:hAnsi="仿宋_GB2312" w:eastAsia="仿宋_GB2312" w:cs="仿宋_GB2312"/>
          <w:color w:val="auto"/>
          <w:sz w:val="30"/>
          <w:szCs w:val="30"/>
        </w:rPr>
        <w:t>2</w:t>
      </w:r>
      <w:r>
        <w:rPr>
          <w:rFonts w:ascii="仿宋_GB2312" w:hAnsi="仿宋_GB2312" w:eastAsia="仿宋_GB2312" w:cs="仿宋_GB2312"/>
          <w:color w:val="auto"/>
          <w:sz w:val="30"/>
          <w:szCs w:val="30"/>
        </w:rPr>
        <w:t>）通过邮件（扫描或照片格式）</w:t>
      </w:r>
      <w:r>
        <w:rPr>
          <w:rFonts w:hint="eastAsia" w:ascii="仿宋_GB2312" w:hAnsi="仿宋_GB2312" w:eastAsia="仿宋_GB2312" w:cs="仿宋_GB2312"/>
          <w:color w:val="auto"/>
          <w:sz w:val="30"/>
          <w:szCs w:val="30"/>
        </w:rPr>
        <w:t>发送至</w:t>
      </w:r>
      <w:r>
        <w:rPr>
          <w:rFonts w:hint="eastAsia" w:ascii="仿宋_GB2312" w:hAnsi="仿宋_GB2312" w:eastAsia="仿宋_GB2312" w:cs="仿宋_GB2312"/>
          <w:color w:val="auto"/>
          <w:sz w:val="30"/>
          <w:szCs w:val="30"/>
          <w:lang w:val="en-US" w:eastAsia="zh-CN"/>
        </w:rPr>
        <w:t>pbcxnrsc@163.com</w:t>
      </w:r>
      <w:r>
        <w:rPr>
          <w:rFonts w:ascii="仿宋_GB2312" w:hAnsi="仿宋_GB2312" w:eastAsia="仿宋_GB2312" w:cs="仿宋_GB2312"/>
          <w:color w:val="auto"/>
          <w:sz w:val="30"/>
          <w:szCs w:val="30"/>
        </w:rPr>
        <w:t>，电子邮件标题统一为“XXX</w:t>
      </w:r>
      <w:r>
        <w:rPr>
          <w:rFonts w:hint="eastAsia" w:ascii="仿宋_GB2312" w:hAnsi="仿宋_GB2312" w:eastAsia="仿宋_GB2312" w:cs="仿宋_GB2312"/>
          <w:color w:val="auto"/>
          <w:sz w:val="30"/>
          <w:szCs w:val="30"/>
        </w:rPr>
        <w:t>（身份证号XXX</w:t>
      </w:r>
      <w:r>
        <w:rPr>
          <w:rFonts w:hint="eastAsia" w:ascii="仿宋_GB2312" w:hAnsi="仿宋_GB2312" w:eastAsia="仿宋_GB2312" w:cs="仿宋_GB2312"/>
          <w:color w:val="auto"/>
          <w:sz w:val="30"/>
          <w:szCs w:val="30"/>
          <w:lang w:eastAsia="zh-CN"/>
        </w:rPr>
        <w:t>）</w:t>
      </w:r>
      <w:r>
        <w:rPr>
          <w:rFonts w:ascii="仿宋_GB2312" w:hAnsi="仿宋_GB2312" w:eastAsia="仿宋_GB2312" w:cs="仿宋_GB2312"/>
          <w:color w:val="auto"/>
          <w:sz w:val="30"/>
          <w:szCs w:val="30"/>
        </w:rPr>
        <w:t>确认参加</w:t>
      </w:r>
      <w:r>
        <w:rPr>
          <w:rFonts w:hint="eastAsia" w:ascii="仿宋_GB2312" w:hAnsi="仿宋_GB2312" w:eastAsia="仿宋_GB2312" w:cs="仿宋_GB2312"/>
          <w:color w:val="auto"/>
          <w:sz w:val="30"/>
          <w:szCs w:val="30"/>
        </w:rPr>
        <w:t>中国人民银行</w:t>
      </w:r>
      <w:r>
        <w:rPr>
          <w:rFonts w:hint="eastAsia" w:ascii="仿宋_GB2312" w:hAnsi="仿宋_GB2312" w:eastAsia="仿宋_GB2312" w:cs="仿宋_GB2312"/>
          <w:color w:val="auto"/>
          <w:sz w:val="30"/>
          <w:szCs w:val="30"/>
          <w:lang w:eastAsia="zh-CN"/>
        </w:rPr>
        <w:t>青海</w:t>
      </w:r>
      <w:r>
        <w:rPr>
          <w:rFonts w:hint="eastAsia" w:ascii="仿宋_GB2312" w:hAnsi="仿宋_GB2312" w:eastAsia="仿宋_GB2312" w:cs="仿宋_GB2312"/>
          <w:color w:val="auto"/>
          <w:sz w:val="30"/>
          <w:szCs w:val="30"/>
        </w:rPr>
        <w:t>省分支机构</w:t>
      </w:r>
      <w:r>
        <w:rPr>
          <w:rFonts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lang w:val="en-US" w:eastAsia="zh-CN"/>
        </w:rPr>
        <w:t>4</w:t>
      </w:r>
      <w:r>
        <w:rPr>
          <w:rFonts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lang w:eastAsia="zh-CN"/>
        </w:rPr>
        <w:t>公务员</w:t>
      </w:r>
      <w:r>
        <w:rPr>
          <w:rFonts w:hint="eastAsia" w:ascii="仿宋_GB2312" w:hAnsi="仿宋_GB2312" w:eastAsia="仿宋_GB2312" w:cs="仿宋_GB2312"/>
          <w:color w:val="auto"/>
          <w:sz w:val="30"/>
          <w:szCs w:val="30"/>
        </w:rPr>
        <w:t>录用</w:t>
      </w:r>
      <w:r>
        <w:rPr>
          <w:rFonts w:ascii="仿宋_GB2312" w:hAnsi="仿宋_GB2312" w:eastAsia="仿宋_GB2312" w:cs="仿宋_GB2312"/>
          <w:color w:val="auto"/>
          <w:sz w:val="30"/>
          <w:szCs w:val="30"/>
        </w:rPr>
        <w:t>面试”。</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（二）放弃面试的考生，请于202</w:t>
      </w:r>
      <w:r>
        <w:rPr>
          <w:rFonts w:hint="eastAsia" w:ascii="仿宋_GB2312" w:hAnsi="仿宋_GB2312" w:eastAsia="仿宋_GB2312" w:cs="仿宋_GB2312"/>
          <w:color w:val="auto"/>
          <w:sz w:val="30"/>
          <w:szCs w:val="30"/>
          <w:lang w:val="en-US" w:eastAsia="zh-CN"/>
        </w:rPr>
        <w:t>4</w:t>
      </w:r>
      <w:r>
        <w:rPr>
          <w:rFonts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lang w:val="en-US" w:eastAsia="zh-CN"/>
        </w:rPr>
        <w:t>3</w:t>
      </w:r>
      <w:r>
        <w:rPr>
          <w:rFonts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lang w:val="en-US" w:eastAsia="zh-CN"/>
        </w:rPr>
        <w:t>10</w:t>
      </w:r>
      <w:r>
        <w:rPr>
          <w:rFonts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rPr>
        <w:t>24点</w:t>
      </w:r>
      <w:r>
        <w:rPr>
          <w:rFonts w:ascii="仿宋_GB2312" w:hAnsi="仿宋_GB2312" w:eastAsia="仿宋_GB2312" w:cs="仿宋_GB2312"/>
          <w:color w:val="auto"/>
          <w:sz w:val="30"/>
          <w:szCs w:val="30"/>
        </w:rPr>
        <w:t>前将本人签名的《放弃面试资格声明》（附件</w:t>
      </w:r>
      <w:r>
        <w:rPr>
          <w:rFonts w:hint="eastAsia" w:ascii="仿宋_GB2312" w:hAnsi="仿宋_GB2312" w:eastAsia="仿宋_GB2312" w:cs="仿宋_GB2312"/>
          <w:color w:val="auto"/>
          <w:sz w:val="30"/>
          <w:szCs w:val="30"/>
        </w:rPr>
        <w:t>3</w:t>
      </w:r>
      <w:r>
        <w:rPr>
          <w:rFonts w:ascii="仿宋_GB2312" w:hAnsi="仿宋_GB2312" w:eastAsia="仿宋_GB2312" w:cs="仿宋_GB2312"/>
          <w:color w:val="auto"/>
          <w:sz w:val="30"/>
          <w:szCs w:val="30"/>
        </w:rPr>
        <w:t>）通过邮件（扫描或照片格式）</w:t>
      </w:r>
      <w:r>
        <w:rPr>
          <w:rFonts w:hint="eastAsia" w:ascii="仿宋_GB2312" w:hAnsi="仿宋_GB2312" w:eastAsia="仿宋_GB2312" w:cs="仿宋_GB2312"/>
          <w:color w:val="auto"/>
          <w:sz w:val="30"/>
          <w:szCs w:val="30"/>
        </w:rPr>
        <w:t>发送至</w:t>
      </w:r>
      <w:r>
        <w:rPr>
          <w:rFonts w:hint="eastAsia" w:ascii="仿宋_GB2312" w:hAnsi="仿宋_GB2312" w:eastAsia="仿宋_GB2312" w:cs="仿宋_GB2312"/>
          <w:color w:val="auto"/>
          <w:sz w:val="30"/>
          <w:szCs w:val="30"/>
          <w:lang w:val="en-US" w:eastAsia="zh-CN"/>
        </w:rPr>
        <w:t>pbcxnrsc@163.com</w:t>
      </w:r>
      <w:r>
        <w:rPr>
          <w:rFonts w:ascii="仿宋_GB2312" w:hAnsi="仿宋_GB2312" w:eastAsia="仿宋_GB2312" w:cs="仿宋_GB2312"/>
          <w:color w:val="auto"/>
          <w:sz w:val="30"/>
          <w:szCs w:val="30"/>
        </w:rPr>
        <w:t>，电子邮件标题注明“XXX</w:t>
      </w:r>
      <w:r>
        <w:rPr>
          <w:rFonts w:hint="eastAsia" w:ascii="仿宋_GB2312" w:hAnsi="仿宋_GB2312" w:eastAsia="仿宋_GB2312" w:cs="仿宋_GB2312"/>
          <w:color w:val="auto"/>
          <w:sz w:val="30"/>
          <w:szCs w:val="30"/>
        </w:rPr>
        <w:t>（身份证号XXX</w:t>
      </w:r>
      <w:r>
        <w:rPr>
          <w:rFonts w:hint="eastAsia" w:ascii="仿宋_GB2312" w:hAnsi="仿宋_GB2312" w:eastAsia="仿宋_GB2312" w:cs="仿宋_GB2312"/>
          <w:color w:val="auto"/>
          <w:sz w:val="30"/>
          <w:szCs w:val="30"/>
          <w:lang w:eastAsia="zh-CN"/>
        </w:rPr>
        <w:t>）</w:t>
      </w:r>
      <w:r>
        <w:rPr>
          <w:rFonts w:ascii="仿宋_GB2312" w:hAnsi="仿宋_GB2312" w:eastAsia="仿宋_GB2312" w:cs="仿宋_GB2312"/>
          <w:color w:val="auto"/>
          <w:sz w:val="30"/>
          <w:szCs w:val="30"/>
        </w:rPr>
        <w:t>放弃参加</w:t>
      </w:r>
      <w:r>
        <w:rPr>
          <w:rFonts w:hint="eastAsia" w:ascii="仿宋_GB2312" w:hAnsi="仿宋_GB2312" w:eastAsia="仿宋_GB2312" w:cs="仿宋_GB2312"/>
          <w:color w:val="auto"/>
          <w:sz w:val="30"/>
          <w:szCs w:val="30"/>
        </w:rPr>
        <w:t>中国人民银行</w:t>
      </w:r>
      <w:r>
        <w:rPr>
          <w:rFonts w:hint="eastAsia" w:ascii="仿宋_GB2312" w:hAnsi="仿宋_GB2312" w:eastAsia="仿宋_GB2312" w:cs="仿宋_GB2312"/>
          <w:color w:val="auto"/>
          <w:sz w:val="30"/>
          <w:szCs w:val="30"/>
          <w:lang w:eastAsia="zh-CN"/>
        </w:rPr>
        <w:t>青海</w:t>
      </w:r>
      <w:r>
        <w:rPr>
          <w:rFonts w:hint="eastAsia" w:ascii="仿宋_GB2312" w:hAnsi="仿宋_GB2312" w:eastAsia="仿宋_GB2312" w:cs="仿宋_GB2312"/>
          <w:color w:val="auto"/>
          <w:sz w:val="30"/>
          <w:szCs w:val="30"/>
        </w:rPr>
        <w:t>省分支机构</w:t>
      </w:r>
      <w:r>
        <w:rPr>
          <w:rFonts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lang w:val="en-US" w:eastAsia="zh-CN"/>
        </w:rPr>
        <w:t>4</w:t>
      </w:r>
      <w:r>
        <w:rPr>
          <w:rFonts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lang w:eastAsia="zh-CN"/>
        </w:rPr>
        <w:t>公务员</w:t>
      </w:r>
      <w:r>
        <w:rPr>
          <w:rFonts w:hint="eastAsia" w:ascii="仿宋_GB2312" w:hAnsi="仿宋_GB2312" w:eastAsia="仿宋_GB2312" w:cs="仿宋_GB2312"/>
          <w:color w:val="auto"/>
          <w:sz w:val="30"/>
          <w:szCs w:val="30"/>
        </w:rPr>
        <w:t>录用</w:t>
      </w:r>
      <w:r>
        <w:rPr>
          <w:rFonts w:ascii="仿宋_GB2312" w:hAnsi="仿宋_GB2312" w:eastAsia="仿宋_GB2312" w:cs="仿宋_GB2312"/>
          <w:color w:val="auto"/>
          <w:sz w:val="30"/>
          <w:szCs w:val="30"/>
        </w:rPr>
        <w:t>面试”。</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（三）逾期未</w:t>
      </w:r>
      <w:r>
        <w:rPr>
          <w:rFonts w:hint="eastAsia" w:ascii="仿宋_GB2312" w:hAnsi="仿宋_GB2312" w:eastAsia="仿宋_GB2312" w:cs="仿宋_GB2312"/>
          <w:color w:val="auto"/>
          <w:sz w:val="30"/>
          <w:szCs w:val="30"/>
          <w:lang w:eastAsia="zh-CN"/>
        </w:rPr>
        <w:t>发送</w:t>
      </w:r>
      <w:r>
        <w:rPr>
          <w:rFonts w:ascii="仿宋_GB2312" w:hAnsi="仿宋_GB2312" w:eastAsia="仿宋_GB2312" w:cs="仿宋_GB2312"/>
          <w:color w:val="auto"/>
          <w:sz w:val="30"/>
          <w:szCs w:val="30"/>
        </w:rPr>
        <w:t>《参加面试确认书》的，视为自动放弃面试资格，不再进入面试程序。</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sz w:val="30"/>
          <w:szCs w:val="30"/>
          <w:lang w:eastAsia="zh-CN"/>
        </w:rPr>
        <w:t>（四）已确认参加面试又因个人原因不参加面试的，将视情节上报中央公务员主管部门记入诚信档案。</w:t>
      </w:r>
    </w:p>
    <w:p>
      <w:pPr>
        <w:widowControl w:val="0"/>
        <w:wordWrap/>
        <w:adjustRightInd/>
        <w:snapToGrid/>
        <w:spacing w:line="560" w:lineRule="exact"/>
        <w:ind w:left="0" w:leftChars="0" w:right="0" w:firstLine="600" w:firstLineChars="200"/>
        <w:jc w:val="both"/>
        <w:textAlignment w:val="auto"/>
        <w:outlineLvl w:val="9"/>
        <w:rPr>
          <w:rFonts w:ascii="黑体" w:hAnsi="黑体" w:eastAsia="黑体" w:cs="黑体"/>
          <w:color w:val="auto"/>
          <w:sz w:val="30"/>
          <w:szCs w:val="30"/>
        </w:rPr>
      </w:pPr>
      <w:r>
        <w:rPr>
          <w:rFonts w:hint="eastAsia" w:ascii="黑体" w:hAnsi="黑体" w:eastAsia="黑体" w:cs="黑体"/>
          <w:color w:val="auto"/>
          <w:sz w:val="30"/>
          <w:szCs w:val="30"/>
        </w:rPr>
        <w:t>三、资格复审</w:t>
      </w:r>
    </w:p>
    <w:p>
      <w:pPr>
        <w:widowControl w:val="0"/>
        <w:wordWrap/>
        <w:adjustRightInd/>
        <w:snapToGrid/>
        <w:spacing w:line="560" w:lineRule="exact"/>
        <w:ind w:left="0" w:leftChars="0" w:right="0" w:firstLine="602" w:firstLineChars="200"/>
        <w:jc w:val="both"/>
        <w:textAlignment w:val="auto"/>
        <w:outlineLvl w:val="9"/>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（一）资格复审时间、地点</w:t>
      </w:r>
    </w:p>
    <w:p>
      <w:pPr>
        <w:widowControl w:val="0"/>
        <w:wordWrap/>
        <w:adjustRightInd/>
        <w:snapToGrid/>
        <w:spacing w:line="560" w:lineRule="exact"/>
        <w:ind w:left="0" w:leftChars="0" w:right="0" w:firstLine="600" w:firstLineChars="200"/>
        <w:jc w:val="both"/>
        <w:textAlignment w:val="auto"/>
        <w:outlineLvl w:val="9"/>
        <w:rPr>
          <w:rFonts w:hint="eastAsia" w:ascii="仿宋_GB2312" w:eastAsia="仿宋_GB2312"/>
          <w:sz w:val="30"/>
          <w:szCs w:val="30"/>
          <w:highlight w:val="none"/>
          <w:lang w:val="en-US" w:eastAsia="zh-CN"/>
        </w:rPr>
      </w:pPr>
      <w:r>
        <w:rPr>
          <w:rFonts w:hint="eastAsia" w:ascii="仿宋_GB2312" w:hAnsi="仿宋_GB2312" w:eastAsia="仿宋_GB2312" w:cs="仿宋_GB2312"/>
          <w:color w:val="auto"/>
          <w:sz w:val="30"/>
          <w:szCs w:val="30"/>
        </w:rPr>
        <w:t>时间：</w:t>
      </w:r>
      <w:r>
        <w:rPr>
          <w:rFonts w:hint="eastAsia" w:ascii="仿宋_GB2312" w:eastAsia="仿宋_GB2312"/>
          <w:sz w:val="30"/>
          <w:szCs w:val="30"/>
        </w:rPr>
        <w:t>20</w:t>
      </w:r>
      <w:r>
        <w:rPr>
          <w:rFonts w:hint="eastAsia" w:ascii="仿宋_GB2312" w:eastAsia="仿宋_GB2312"/>
          <w:sz w:val="30"/>
          <w:szCs w:val="30"/>
          <w:lang w:val="en-US" w:eastAsia="zh-CN"/>
        </w:rPr>
        <w:t>24</w:t>
      </w:r>
      <w:r>
        <w:rPr>
          <w:rFonts w:hint="eastAsia" w:ascii="仿宋_GB2312" w:eastAsia="仿宋_GB2312"/>
          <w:sz w:val="30"/>
          <w:szCs w:val="30"/>
        </w:rPr>
        <w:t>年</w:t>
      </w:r>
      <w:r>
        <w:rPr>
          <w:rFonts w:hint="eastAsia" w:ascii="仿宋_GB2312" w:eastAsia="仿宋_GB2312"/>
          <w:sz w:val="30"/>
          <w:szCs w:val="30"/>
          <w:lang w:val="en-US" w:eastAsia="zh-CN"/>
        </w:rPr>
        <w:t>3</w:t>
      </w:r>
      <w:r>
        <w:rPr>
          <w:rFonts w:hint="eastAsia" w:ascii="仿宋_GB2312" w:eastAsia="仿宋_GB2312"/>
          <w:sz w:val="30"/>
          <w:szCs w:val="30"/>
        </w:rPr>
        <w:t>月</w:t>
      </w:r>
      <w:r>
        <w:rPr>
          <w:rFonts w:hint="eastAsia" w:ascii="仿宋_GB2312" w:eastAsia="仿宋_GB2312"/>
          <w:sz w:val="30"/>
          <w:szCs w:val="30"/>
          <w:lang w:val="en-US" w:eastAsia="zh-CN"/>
        </w:rPr>
        <w:t>14</w:t>
      </w:r>
      <w:r>
        <w:rPr>
          <w:rFonts w:hint="eastAsia" w:ascii="仿宋_GB2312" w:eastAsia="仿宋_GB2312"/>
          <w:sz w:val="30"/>
          <w:szCs w:val="30"/>
        </w:rPr>
        <w:t>日</w:t>
      </w:r>
      <w:r>
        <w:rPr>
          <w:rFonts w:hint="eastAsia" w:ascii="仿宋_GB2312" w:eastAsia="仿宋_GB2312"/>
          <w:sz w:val="30"/>
          <w:szCs w:val="30"/>
          <w:highlight w:val="none"/>
          <w:lang w:val="en-US" w:eastAsia="zh-CN"/>
        </w:rPr>
        <w:t>上午8：30-11：30</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地点：</w:t>
      </w:r>
      <w:r>
        <w:rPr>
          <w:rFonts w:hint="eastAsia" w:ascii="仿宋_GB2312" w:hAnsi="仿宋_GB2312" w:eastAsia="仿宋_GB2312" w:cs="仿宋_GB2312"/>
          <w:color w:val="auto"/>
          <w:sz w:val="30"/>
          <w:szCs w:val="30"/>
          <w:lang w:eastAsia="zh-CN"/>
        </w:rPr>
        <w:t>中国人民银行</w:t>
      </w:r>
      <w:r>
        <w:rPr>
          <w:rFonts w:hint="eastAsia" w:ascii="仿宋_GB2312" w:eastAsia="仿宋_GB2312"/>
          <w:sz w:val="30"/>
          <w:szCs w:val="30"/>
          <w:lang w:val="en-US" w:eastAsia="zh-CN"/>
        </w:rPr>
        <w:t>青海省分行办公大楼（4号楼）2楼大会议室</w:t>
      </w:r>
      <w:r>
        <w:rPr>
          <w:rFonts w:hint="eastAsia" w:ascii="仿宋_GB2312" w:eastAsia="仿宋_GB2312"/>
          <w:sz w:val="30"/>
          <w:szCs w:val="30"/>
          <w:lang w:eastAsia="zh-CN"/>
        </w:rPr>
        <w:t>（西宁市城西区昆仑路3号）。</w:t>
      </w:r>
    </w:p>
    <w:p>
      <w:pPr>
        <w:widowControl w:val="0"/>
        <w:wordWrap/>
        <w:adjustRightInd/>
        <w:snapToGrid/>
        <w:spacing w:line="560" w:lineRule="exact"/>
        <w:ind w:left="0" w:leftChars="0" w:right="0" w:firstLine="602" w:firstLineChars="200"/>
        <w:jc w:val="both"/>
        <w:textAlignment w:val="auto"/>
        <w:outlineLvl w:val="9"/>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（二）资格复审携带材料</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考生应根据报考时的身份和所报职位要求，在资格复审时提供以下材料:</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ascii="仿宋_GB2312" w:hAnsi="仿宋_GB2312" w:eastAsia="仿宋_GB2312" w:cs="仿宋_GB2312"/>
          <w:sz w:val="30"/>
          <w:szCs w:val="30"/>
        </w:rPr>
        <w:t>本人身份证</w:t>
      </w:r>
      <w:r>
        <w:rPr>
          <w:rFonts w:hint="eastAsia" w:ascii="仿宋_GB2312" w:hAnsi="仿宋_GB2312" w:eastAsia="仿宋_GB2312" w:cs="仿宋_GB2312"/>
          <w:sz w:val="30"/>
          <w:szCs w:val="30"/>
        </w:rPr>
        <w:t>、学生证</w:t>
      </w:r>
      <w:r>
        <w:rPr>
          <w:rFonts w:hint="eastAsia" w:ascii="仿宋_GB2312" w:hAnsi="仿宋_GB2312" w:eastAsia="仿宋_GB2312" w:cs="仿宋_GB2312"/>
          <w:sz w:val="30"/>
          <w:szCs w:val="30"/>
          <w:lang w:eastAsia="zh-CN"/>
        </w:rPr>
        <w:t>或工作证</w:t>
      </w:r>
      <w:r>
        <w:rPr>
          <w:rFonts w:ascii="仿宋_GB2312" w:hAnsi="仿宋_GB2312" w:eastAsia="仿宋_GB2312" w:cs="仿宋_GB2312"/>
          <w:sz w:val="30"/>
          <w:szCs w:val="30"/>
        </w:rPr>
        <w:t>原件及复印件</w:t>
      </w:r>
      <w:r>
        <w:rPr>
          <w:rFonts w:hint="eastAsia" w:ascii="仿宋_GB2312" w:hAnsi="仿宋_GB2312" w:eastAsia="仿宋_GB2312" w:cs="仿宋_GB2312"/>
          <w:sz w:val="30"/>
          <w:szCs w:val="30"/>
          <w:lang w:eastAsia="zh-CN"/>
        </w:rPr>
        <w:t>。社会在职人员</w:t>
      </w:r>
      <w:r>
        <w:rPr>
          <w:rFonts w:hint="eastAsia" w:ascii="仿宋_GB2312" w:hAnsi="仿宋_GB2312" w:eastAsia="仿宋_GB2312" w:cs="仿宋_GB2312"/>
          <w:sz w:val="30"/>
          <w:szCs w:val="30"/>
        </w:rPr>
        <w:t>如单位未统一制发工作证，需提供经所在单位组织人事部门签章的</w:t>
      </w:r>
      <w:r>
        <w:rPr>
          <w:rFonts w:hint="eastAsia" w:ascii="仿宋_GB2312" w:hAnsi="仿宋_GB2312" w:eastAsia="仿宋_GB2312" w:cs="仿宋_GB2312"/>
          <w:sz w:val="30"/>
          <w:szCs w:val="30"/>
          <w:lang w:eastAsia="zh-CN"/>
        </w:rPr>
        <w:t>在职情况说明</w:t>
      </w:r>
      <w:r>
        <w:rPr>
          <w:rFonts w:hint="eastAsia" w:ascii="仿宋_GB2312" w:hAnsi="仿宋_GB2312" w:eastAsia="仿宋_GB2312" w:cs="仿宋_GB2312"/>
          <w:sz w:val="30"/>
          <w:szCs w:val="30"/>
        </w:rPr>
        <w:t>。</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2、报名登记表。须贴彩色照片，如实、详细填写个人学习、工作经历，时间必须连续，并注明各学习阶段是否属于在职学习，取得何种学历和学位。</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ascii="仿宋_GB2312" w:hAnsi="仿宋_GB2312" w:eastAsia="仿宋_GB2312" w:cs="仿宋_GB2312"/>
          <w:sz w:val="30"/>
          <w:szCs w:val="30"/>
        </w:rPr>
        <w:t>本人学历学位证书原件</w:t>
      </w:r>
      <w:r>
        <w:rPr>
          <w:rFonts w:hint="eastAsia" w:ascii="仿宋_GB2312" w:hAnsi="仿宋_GB2312" w:eastAsia="仿宋_GB2312" w:cs="仿宋_GB2312"/>
          <w:sz w:val="30"/>
          <w:szCs w:val="30"/>
          <w:lang w:eastAsia="zh-CN"/>
        </w:rPr>
        <w:t>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lang w:eastAsia="zh-CN"/>
        </w:rPr>
        <w:t>，所报考职位要求的外语等级证书等材料原件及复印件</w:t>
      </w:r>
      <w:r>
        <w:rPr>
          <w:rFonts w:ascii="仿宋_GB2312" w:hAnsi="仿宋_GB2312" w:eastAsia="仿宋_GB2312" w:cs="仿宋_GB2312"/>
          <w:sz w:val="30"/>
          <w:szCs w:val="30"/>
        </w:rPr>
        <w:t>（研究生需同时提供本科、硕士</w:t>
      </w:r>
      <w:r>
        <w:rPr>
          <w:rFonts w:hint="eastAsia" w:ascii="仿宋_GB2312" w:hAnsi="仿宋_GB2312" w:eastAsia="仿宋_GB2312" w:cs="仿宋_GB2312"/>
          <w:sz w:val="30"/>
          <w:szCs w:val="30"/>
        </w:rPr>
        <w:t>及以上各</w:t>
      </w:r>
      <w:r>
        <w:rPr>
          <w:rFonts w:ascii="仿宋_GB2312" w:hAnsi="仿宋_GB2312" w:eastAsia="仿宋_GB2312" w:cs="仿宋_GB2312"/>
          <w:sz w:val="30"/>
          <w:szCs w:val="30"/>
        </w:rPr>
        <w:t>段教育经历的</w:t>
      </w:r>
      <w:r>
        <w:rPr>
          <w:rFonts w:hint="eastAsia" w:ascii="仿宋_GB2312" w:hAnsi="仿宋_GB2312" w:eastAsia="仿宋_GB2312" w:cs="仿宋_GB2312"/>
          <w:sz w:val="30"/>
          <w:szCs w:val="30"/>
        </w:rPr>
        <w:t>上述材料</w:t>
      </w:r>
      <w:r>
        <w:rPr>
          <w:rFonts w:ascii="仿宋_GB2312" w:hAnsi="仿宋_GB2312" w:eastAsia="仿宋_GB2312" w:cs="仿宋_GB2312"/>
          <w:sz w:val="30"/>
          <w:szCs w:val="30"/>
        </w:rPr>
        <w:t>）。</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ascii="仿宋_GB2312" w:hAnsi="仿宋_GB2312" w:eastAsia="仿宋_GB2312" w:cs="仿宋_GB2312"/>
          <w:sz w:val="30"/>
          <w:szCs w:val="30"/>
        </w:rPr>
        <w:t>网上填报信息的其他相关材料</w:t>
      </w:r>
      <w:r>
        <w:rPr>
          <w:rFonts w:hint="eastAsia" w:ascii="仿宋_GB2312" w:hAnsi="仿宋_GB2312" w:eastAsia="仿宋_GB2312" w:cs="仿宋_GB2312"/>
          <w:sz w:val="30"/>
          <w:szCs w:val="30"/>
        </w:rPr>
        <w:t>原件及</w:t>
      </w:r>
      <w:r>
        <w:rPr>
          <w:rFonts w:ascii="仿宋_GB2312" w:hAnsi="仿宋_GB2312" w:eastAsia="仿宋_GB2312" w:cs="仿宋_GB2312"/>
          <w:sz w:val="30"/>
          <w:szCs w:val="30"/>
        </w:rPr>
        <w:t>复印件</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如所获奖励、各项资格证书等。</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5、其他材料：</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（须注明培养方式）</w:t>
      </w:r>
      <w:r>
        <w:rPr>
          <w:rFonts w:hint="eastAsia" w:ascii="仿宋_GB2312" w:hAnsi="仿宋_GB2312" w:eastAsia="仿宋_GB2312" w:cs="仿宋_GB2312"/>
          <w:sz w:val="30"/>
          <w:szCs w:val="30"/>
          <w:lang w:eastAsia="zh-CN"/>
        </w:rPr>
        <w:t>。</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社会在职人员</w:t>
      </w:r>
      <w:r>
        <w:rPr>
          <w:rFonts w:hint="eastAsia" w:ascii="仿宋_GB2312" w:hAnsi="仿宋_GB2312" w:eastAsia="仿宋_GB2312" w:cs="仿宋_GB2312"/>
          <w:sz w:val="30"/>
          <w:szCs w:val="30"/>
          <w:lang w:eastAsia="zh-CN"/>
        </w:rPr>
        <w:t>提供</w:t>
      </w:r>
      <w:r>
        <w:rPr>
          <w:rFonts w:hint="eastAsia" w:ascii="仿宋_GB2312" w:hAnsi="仿宋_GB2312" w:eastAsia="仿宋_GB2312" w:cs="仿宋_GB2312"/>
          <w:sz w:val="30"/>
          <w:szCs w:val="30"/>
        </w:rPr>
        <w:t>网上报名中填报的相关工作经历材料，如劳动合同等原件及复印件。</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留学回国人员提供教育部留学服务中心认证的国外学历学位认证书原件及复印件</w:t>
      </w:r>
      <w:r>
        <w:rPr>
          <w:rFonts w:hint="eastAsia" w:ascii="仿宋_GB2312" w:hAnsi="仿宋_GB2312" w:eastAsia="仿宋_GB2312" w:cs="仿宋_GB2312"/>
          <w:sz w:val="30"/>
          <w:szCs w:val="30"/>
          <w:lang w:eastAsia="zh-CN"/>
        </w:rPr>
        <w:t>。</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考生应对所提供材料的真实性负责，材料不全或主要信息不实，影响资格审查结果的，将取消面试资格。</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对资格复审通过的考生，发放《面试准入证》和《心理测评通知单》，签订《考生承诺书》。</w:t>
      </w:r>
    </w:p>
    <w:p>
      <w:pPr>
        <w:widowControl w:val="0"/>
        <w:wordWrap/>
        <w:adjustRightInd/>
        <w:snapToGrid/>
        <w:spacing w:line="560" w:lineRule="exact"/>
        <w:ind w:left="0" w:leftChars="0" w:right="0" w:firstLine="600" w:firstLineChars="200"/>
        <w:jc w:val="both"/>
        <w:textAlignment w:val="auto"/>
        <w:outlineLvl w:val="9"/>
        <w:rPr>
          <w:rFonts w:ascii="黑体" w:hAnsi="黑体" w:eastAsia="黑体" w:cs="黑体"/>
          <w:color w:val="auto"/>
          <w:sz w:val="30"/>
          <w:szCs w:val="30"/>
        </w:rPr>
      </w:pPr>
      <w:r>
        <w:rPr>
          <w:rFonts w:hint="eastAsia" w:ascii="黑体" w:hAnsi="黑体" w:eastAsia="黑体" w:cs="黑体"/>
          <w:color w:val="auto"/>
          <w:sz w:val="30"/>
          <w:szCs w:val="30"/>
        </w:rPr>
        <w:t>四、心理测评</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（一）时间：</w:t>
      </w:r>
      <w:r>
        <w:rPr>
          <w:rFonts w:hint="eastAsia" w:ascii="仿宋_GB2312" w:hAnsi="仿宋_GB2312" w:eastAsia="仿宋_GB2312" w:cs="仿宋_GB2312"/>
          <w:sz w:val="30"/>
          <w:szCs w:val="30"/>
          <w:lang w:val="en-US" w:eastAsia="zh-CN"/>
        </w:rPr>
        <w:t>2024年3月14日上午9：00-12：00。</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（二）地点：</w:t>
      </w:r>
      <w:r>
        <w:rPr>
          <w:rFonts w:hint="eastAsia" w:ascii="仿宋_GB2312" w:eastAsia="仿宋_GB2312"/>
          <w:sz w:val="30"/>
          <w:szCs w:val="30"/>
          <w:lang w:val="en-US" w:eastAsia="zh-CN"/>
        </w:rPr>
        <w:t>青海省分行办公大楼（4号楼）2楼东会议室</w:t>
      </w:r>
      <w:r>
        <w:rPr>
          <w:rFonts w:hint="eastAsia" w:ascii="仿宋_GB2312" w:eastAsia="仿宋_GB2312"/>
          <w:sz w:val="30"/>
          <w:szCs w:val="30"/>
          <w:lang w:eastAsia="zh-CN"/>
        </w:rPr>
        <w:t>（西宁市城西区昆仑路3号）。</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（三）测评要求：以《</w:t>
      </w:r>
      <w:r>
        <w:rPr>
          <w:rFonts w:hint="eastAsia" w:ascii="仿宋_GB2312" w:eastAsia="仿宋_GB2312"/>
          <w:sz w:val="30"/>
          <w:szCs w:val="30"/>
          <w:lang w:eastAsia="zh-CN"/>
        </w:rPr>
        <w:t>心理测评通知单》具体要求开展。</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黑体" w:hAnsi="黑体" w:eastAsia="黑体" w:cs="黑体"/>
          <w:color w:val="auto"/>
          <w:sz w:val="30"/>
          <w:szCs w:val="30"/>
        </w:rPr>
        <w:t>五、面试安排</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面试将采取现场面试方式。</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（一）时间：</w:t>
      </w:r>
      <w:r>
        <w:rPr>
          <w:rFonts w:hint="eastAsia" w:ascii="仿宋_GB2312" w:hAnsi="仿宋_GB2312" w:eastAsia="仿宋_GB2312" w:cs="仿宋_GB2312"/>
          <w:color w:val="auto"/>
          <w:sz w:val="30"/>
          <w:szCs w:val="30"/>
          <w:lang w:val="en-US" w:eastAsia="zh-CN"/>
        </w:rPr>
        <w:t>2024年3月16日。</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（二）地点：</w:t>
      </w:r>
      <w:r>
        <w:rPr>
          <w:rFonts w:hint="eastAsia" w:ascii="仿宋_GB2312" w:eastAsia="仿宋_GB2312"/>
          <w:sz w:val="30"/>
          <w:szCs w:val="30"/>
          <w:lang w:val="en-US" w:eastAsia="zh-CN"/>
        </w:rPr>
        <w:t>青海省分行办公大楼（4号楼）</w:t>
      </w:r>
      <w:r>
        <w:rPr>
          <w:rFonts w:hint="eastAsia" w:ascii="仿宋_GB2312" w:eastAsia="仿宋_GB2312"/>
          <w:sz w:val="30"/>
          <w:szCs w:val="30"/>
          <w:lang w:eastAsia="zh-CN"/>
        </w:rPr>
        <w:t>（西宁市城西区昆仑路3号）。</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（三）程序及要求：</w:t>
      </w:r>
      <w:r>
        <w:rPr>
          <w:rFonts w:hint="eastAsia" w:ascii="仿宋_GB2312" w:hAnsi="仿宋_GB2312" w:eastAsia="仿宋_GB2312" w:cs="仿宋_GB2312"/>
          <w:color w:val="auto"/>
          <w:sz w:val="30"/>
          <w:szCs w:val="30"/>
          <w:lang w:eastAsia="zh-CN"/>
        </w:rPr>
        <w:t>详细要求以资格复审后通知为准。</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黑体" w:hAnsi="黑体" w:eastAsia="黑体" w:cs="黑体"/>
          <w:color w:val="auto"/>
          <w:sz w:val="30"/>
          <w:szCs w:val="30"/>
        </w:rPr>
        <w:t>六、体检和考察</w:t>
      </w:r>
    </w:p>
    <w:p>
      <w:pPr>
        <w:widowControl w:val="0"/>
        <w:wordWrap/>
        <w:adjustRightInd/>
        <w:snapToGrid/>
        <w:spacing w:line="560" w:lineRule="exact"/>
        <w:ind w:left="0" w:leftChars="0" w:right="0" w:firstLine="602" w:firstLineChars="200"/>
        <w:jc w:val="both"/>
        <w:textAlignment w:val="auto"/>
        <w:outlineLvl w:val="9"/>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（一）综合成绩计算方式</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综合成绩=笔试成绩×50%+面试成绩×50%</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其中，笔试成绩按照行政职业能力测验、申论成绩各占50%的比例合成。</w:t>
      </w:r>
    </w:p>
    <w:p>
      <w:pPr>
        <w:widowControl w:val="0"/>
        <w:wordWrap/>
        <w:adjustRightInd/>
        <w:snapToGrid/>
        <w:spacing w:line="560" w:lineRule="exact"/>
        <w:ind w:left="0" w:leftChars="0" w:right="0" w:firstLine="602" w:firstLineChars="200"/>
        <w:jc w:val="both"/>
        <w:textAlignment w:val="auto"/>
        <w:outlineLvl w:val="9"/>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（二）体检和考察人选确定方式</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体检和考察具体时间安排另行通知。</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黑体" w:hAnsi="黑体" w:eastAsia="黑体" w:cs="黑体"/>
          <w:color w:val="auto"/>
          <w:sz w:val="30"/>
          <w:szCs w:val="30"/>
        </w:rPr>
        <w:t>七、注意事项</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（一）考生应在规定时间参加资格复审、心理测评及面试，未在规定时间参加的，视同放弃面试资格。</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（四）如有疑问，请拨打考务咨询电话：</w:t>
      </w:r>
      <w:r>
        <w:rPr>
          <w:rFonts w:hint="eastAsia" w:ascii="仿宋_GB2312" w:hAnsi="仿宋_GB2312" w:eastAsia="仿宋_GB2312" w:cs="仿宋_GB2312"/>
          <w:color w:val="auto"/>
          <w:sz w:val="30"/>
          <w:szCs w:val="30"/>
          <w:lang w:val="en-US" w:eastAsia="zh-CN"/>
        </w:rPr>
        <w:t>0971-6126068  6126207</w:t>
      </w:r>
      <w:r>
        <w:rPr>
          <w:rFonts w:hint="eastAsia" w:ascii="仿宋_GB2312" w:hAnsi="仿宋_GB2312" w:eastAsia="仿宋_GB2312" w:cs="仿宋_GB2312"/>
          <w:color w:val="auto"/>
          <w:sz w:val="30"/>
          <w:szCs w:val="30"/>
        </w:rPr>
        <w:t>。</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附件：</w:t>
      </w:r>
    </w:p>
    <w:p>
      <w:pPr>
        <w:widowControl w:val="0"/>
        <w:wordWrap/>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color w:val="auto"/>
          <w:sz w:val="30"/>
          <w:szCs w:val="30"/>
        </w:rPr>
        <w:t>1.中国人民银行</w:t>
      </w:r>
      <w:r>
        <w:rPr>
          <w:rFonts w:hint="eastAsia" w:ascii="仿宋_GB2312" w:hAnsi="仿宋_GB2312" w:eastAsia="仿宋_GB2312" w:cs="仿宋_GB2312"/>
          <w:color w:val="auto"/>
          <w:sz w:val="30"/>
          <w:szCs w:val="30"/>
          <w:lang w:eastAsia="zh-CN"/>
        </w:rPr>
        <w:t>青海</w:t>
      </w:r>
      <w:r>
        <w:rPr>
          <w:rFonts w:hint="eastAsia" w:ascii="仿宋_GB2312" w:hAnsi="仿宋_GB2312" w:eastAsia="仿宋_GB2312" w:cs="仿宋_GB2312"/>
          <w:color w:val="auto"/>
          <w:sz w:val="30"/>
          <w:szCs w:val="30"/>
        </w:rPr>
        <w:t>省分支机构202</w:t>
      </w:r>
      <w:r>
        <w:rPr>
          <w:rFonts w:hint="eastAsia" w:ascii="仿宋_GB2312" w:hAnsi="仿宋_GB2312" w:eastAsia="仿宋_GB2312" w:cs="仿宋_GB2312"/>
          <w:color w:val="auto"/>
          <w:sz w:val="30"/>
          <w:szCs w:val="30"/>
          <w:lang w:val="en-US" w:eastAsia="zh-CN"/>
        </w:rPr>
        <w:t>4</w:t>
      </w:r>
      <w:r>
        <w:rPr>
          <w:rFonts w:hint="eastAsia"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lang w:eastAsia="zh-CN"/>
        </w:rPr>
        <w:t>考试</w:t>
      </w:r>
      <w:r>
        <w:rPr>
          <w:rFonts w:hint="eastAsia" w:ascii="仿宋_GB2312" w:hAnsi="仿宋_GB2312" w:eastAsia="仿宋_GB2312" w:cs="仿宋_GB2312"/>
          <w:color w:val="auto"/>
          <w:sz w:val="30"/>
          <w:szCs w:val="30"/>
        </w:rPr>
        <w:t>录用</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color w:val="auto"/>
          <w:sz w:val="30"/>
          <w:szCs w:val="30"/>
          <w:lang w:eastAsia="zh-CN"/>
        </w:rPr>
        <w:t>公务员</w:t>
      </w:r>
      <w:r>
        <w:rPr>
          <w:rFonts w:hint="eastAsia" w:ascii="仿宋_GB2312" w:hAnsi="仿宋_GB2312" w:eastAsia="仿宋_GB2312" w:cs="仿宋_GB2312"/>
          <w:color w:val="auto"/>
          <w:sz w:val="30"/>
          <w:szCs w:val="30"/>
        </w:rPr>
        <w:t>面试名单</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color w:val="auto"/>
          <w:sz w:val="30"/>
          <w:szCs w:val="30"/>
        </w:rPr>
        <w:t>2.参加面试确认书</w:t>
      </w:r>
    </w:p>
    <w:p>
      <w:pPr>
        <w:widowControl w:val="0"/>
        <w:wordWrap/>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     </w:t>
      </w:r>
      <w:r>
        <w:rPr>
          <w:rFonts w:hint="eastAsia" w:ascii="仿宋_GB2312" w:hAnsi="仿宋_GB2312" w:eastAsia="仿宋_GB2312" w:cs="仿宋_GB2312"/>
          <w:color w:val="auto"/>
          <w:sz w:val="30"/>
          <w:szCs w:val="30"/>
        </w:rPr>
        <w:t>3.放弃面试资格声明</w:t>
      </w:r>
    </w:p>
    <w:p>
      <w:pPr>
        <w:widowControl w:val="0"/>
        <w:adjustRightInd/>
        <w:snapToGrid/>
        <w:spacing w:line="560" w:lineRule="exact"/>
        <w:ind w:left="0" w:leftChars="0" w:right="0" w:firstLine="600" w:firstLineChars="200"/>
        <w:jc w:val="both"/>
        <w:textAlignment w:val="auto"/>
        <w:outlineLvl w:val="9"/>
        <w:rPr>
          <w:rFonts w:ascii="仿宋_GB2312" w:hAnsi="仿宋_GB2312" w:eastAsia="仿宋_GB2312" w:cs="仿宋_GB2312"/>
          <w:color w:val="auto"/>
          <w:sz w:val="30"/>
          <w:szCs w:val="30"/>
        </w:rPr>
      </w:pPr>
    </w:p>
    <w:p>
      <w:pPr>
        <w:widowControl w:val="0"/>
        <w:adjustRightInd/>
        <w:snapToGrid/>
        <w:spacing w:line="560" w:lineRule="exact"/>
        <w:ind w:left="0" w:leftChars="0" w:right="0" w:firstLine="600" w:firstLineChars="200"/>
        <w:jc w:val="both"/>
        <w:textAlignment w:val="auto"/>
        <w:outlineLvl w:val="9"/>
        <w:rPr>
          <w:rFonts w:hint="eastAsia" w:ascii="仿宋_GB2312" w:hAnsi="仿宋_GB2312" w:eastAsia="仿宋_GB2312" w:cs="仿宋_GB2312"/>
          <w:sz w:val="30"/>
          <w:szCs w:val="30"/>
          <w:lang w:val="en-US" w:eastAsia="zh-CN"/>
        </w:rPr>
      </w:pPr>
    </w:p>
    <w:p>
      <w:pPr>
        <w:widowControl w:val="0"/>
        <w:adjustRightInd/>
        <w:snapToGrid/>
        <w:spacing w:line="560" w:lineRule="exact"/>
        <w:ind w:left="0" w:leftChars="0" w:right="0"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中国人民银行</w:t>
      </w:r>
      <w:r>
        <w:rPr>
          <w:rFonts w:hint="eastAsia" w:ascii="仿宋_GB2312" w:hAnsi="仿宋_GB2312" w:eastAsia="仿宋_GB2312" w:cs="仿宋_GB2312"/>
          <w:sz w:val="30"/>
          <w:szCs w:val="30"/>
          <w:lang w:eastAsia="zh-CN"/>
        </w:rPr>
        <w:t>青海省分行</w:t>
      </w:r>
    </w:p>
    <w:p>
      <w:pPr>
        <w:widowControl w:val="0"/>
        <w:wordWrap w:val="0"/>
        <w:adjustRightInd/>
        <w:snapToGrid/>
        <w:spacing w:line="560" w:lineRule="exact"/>
        <w:ind w:left="0" w:leftChars="0" w:right="0"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202</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7</w:t>
      </w:r>
      <w:bookmarkStart w:id="0" w:name="_GoBack"/>
      <w:bookmarkEnd w:id="0"/>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14ECF"/>
    <w:rsid w:val="00010C17"/>
    <w:rsid w:val="00056D21"/>
    <w:rsid w:val="000E6DFE"/>
    <w:rsid w:val="00125531"/>
    <w:rsid w:val="00137012"/>
    <w:rsid w:val="001D5DE6"/>
    <w:rsid w:val="003F3DF8"/>
    <w:rsid w:val="004E1501"/>
    <w:rsid w:val="00622371"/>
    <w:rsid w:val="00714ECF"/>
    <w:rsid w:val="008759D2"/>
    <w:rsid w:val="0094309A"/>
    <w:rsid w:val="00960871"/>
    <w:rsid w:val="00B43779"/>
    <w:rsid w:val="00C56693"/>
    <w:rsid w:val="00C65D54"/>
    <w:rsid w:val="00E37E41"/>
    <w:rsid w:val="00EB1403"/>
    <w:rsid w:val="010A09A4"/>
    <w:rsid w:val="013559A2"/>
    <w:rsid w:val="01532099"/>
    <w:rsid w:val="01655EA0"/>
    <w:rsid w:val="018F5463"/>
    <w:rsid w:val="01A6470D"/>
    <w:rsid w:val="01BC5B89"/>
    <w:rsid w:val="01C278FF"/>
    <w:rsid w:val="01ED2F65"/>
    <w:rsid w:val="01F504C2"/>
    <w:rsid w:val="02522DDA"/>
    <w:rsid w:val="02543143"/>
    <w:rsid w:val="027C2DB4"/>
    <w:rsid w:val="027D1D10"/>
    <w:rsid w:val="02C4509D"/>
    <w:rsid w:val="02D52377"/>
    <w:rsid w:val="02DF1B9E"/>
    <w:rsid w:val="02F03DC0"/>
    <w:rsid w:val="03082C4B"/>
    <w:rsid w:val="03266A2B"/>
    <w:rsid w:val="03451544"/>
    <w:rsid w:val="03821A18"/>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68C7C4C"/>
    <w:rsid w:val="0714332E"/>
    <w:rsid w:val="07235BC1"/>
    <w:rsid w:val="074149EE"/>
    <w:rsid w:val="074A353D"/>
    <w:rsid w:val="07570B4A"/>
    <w:rsid w:val="07814F8F"/>
    <w:rsid w:val="07937DDE"/>
    <w:rsid w:val="07A22B7A"/>
    <w:rsid w:val="07A767E6"/>
    <w:rsid w:val="07A976A0"/>
    <w:rsid w:val="07C210D4"/>
    <w:rsid w:val="08132F6A"/>
    <w:rsid w:val="085014DF"/>
    <w:rsid w:val="08685007"/>
    <w:rsid w:val="086A153D"/>
    <w:rsid w:val="08934E6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B16A0E"/>
    <w:rsid w:val="0AEC301C"/>
    <w:rsid w:val="0AFF0FBF"/>
    <w:rsid w:val="0B2857C7"/>
    <w:rsid w:val="0BAD0A7B"/>
    <w:rsid w:val="0BB01E65"/>
    <w:rsid w:val="0BFE3E2C"/>
    <w:rsid w:val="0C223F0D"/>
    <w:rsid w:val="0C525609"/>
    <w:rsid w:val="0C6B1826"/>
    <w:rsid w:val="0CCA39ED"/>
    <w:rsid w:val="0CCE3698"/>
    <w:rsid w:val="0CD70256"/>
    <w:rsid w:val="0CED4443"/>
    <w:rsid w:val="0CED6C91"/>
    <w:rsid w:val="0DBF3A68"/>
    <w:rsid w:val="0DC538FB"/>
    <w:rsid w:val="0DD5451F"/>
    <w:rsid w:val="0E092B38"/>
    <w:rsid w:val="0E2C1A81"/>
    <w:rsid w:val="0EBA667B"/>
    <w:rsid w:val="0EC0450B"/>
    <w:rsid w:val="0EC414F8"/>
    <w:rsid w:val="0ECF7EEB"/>
    <w:rsid w:val="0F096DAD"/>
    <w:rsid w:val="0F1551B0"/>
    <w:rsid w:val="0F2540F6"/>
    <w:rsid w:val="0F303A0D"/>
    <w:rsid w:val="0F4A5C6E"/>
    <w:rsid w:val="0F4B3B51"/>
    <w:rsid w:val="0F772B7C"/>
    <w:rsid w:val="0FE574F9"/>
    <w:rsid w:val="0FFC691C"/>
    <w:rsid w:val="100157C6"/>
    <w:rsid w:val="10372BD6"/>
    <w:rsid w:val="107E154F"/>
    <w:rsid w:val="108D0762"/>
    <w:rsid w:val="108D104A"/>
    <w:rsid w:val="10B4471D"/>
    <w:rsid w:val="10E53A4F"/>
    <w:rsid w:val="11160775"/>
    <w:rsid w:val="11160BF1"/>
    <w:rsid w:val="111B4C58"/>
    <w:rsid w:val="11807745"/>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2D512BF"/>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86CB9"/>
    <w:rsid w:val="173A6461"/>
    <w:rsid w:val="179A4357"/>
    <w:rsid w:val="17AE3073"/>
    <w:rsid w:val="17CE59F7"/>
    <w:rsid w:val="17E75165"/>
    <w:rsid w:val="17F00E44"/>
    <w:rsid w:val="1821083F"/>
    <w:rsid w:val="1846293A"/>
    <w:rsid w:val="18637FBA"/>
    <w:rsid w:val="186A0F7E"/>
    <w:rsid w:val="187C21C4"/>
    <w:rsid w:val="18864579"/>
    <w:rsid w:val="18A9163D"/>
    <w:rsid w:val="18B868BF"/>
    <w:rsid w:val="18C57677"/>
    <w:rsid w:val="18D17CDA"/>
    <w:rsid w:val="18E32EC5"/>
    <w:rsid w:val="18F11086"/>
    <w:rsid w:val="190D16EF"/>
    <w:rsid w:val="19285322"/>
    <w:rsid w:val="193D3813"/>
    <w:rsid w:val="193F7288"/>
    <w:rsid w:val="19636DB9"/>
    <w:rsid w:val="199324D4"/>
    <w:rsid w:val="199C28F4"/>
    <w:rsid w:val="199F0F9C"/>
    <w:rsid w:val="19BE4F7A"/>
    <w:rsid w:val="19DE3DC2"/>
    <w:rsid w:val="19F07D5C"/>
    <w:rsid w:val="1A617950"/>
    <w:rsid w:val="1A6C1911"/>
    <w:rsid w:val="1A9C742E"/>
    <w:rsid w:val="1AAD1AD0"/>
    <w:rsid w:val="1AB77827"/>
    <w:rsid w:val="1B613560"/>
    <w:rsid w:val="1B6B5875"/>
    <w:rsid w:val="1B717026"/>
    <w:rsid w:val="1B797643"/>
    <w:rsid w:val="1BD73527"/>
    <w:rsid w:val="1BEA301F"/>
    <w:rsid w:val="1BF16CE7"/>
    <w:rsid w:val="1C091480"/>
    <w:rsid w:val="1C093C8B"/>
    <w:rsid w:val="1C0D238F"/>
    <w:rsid w:val="1C4B5BD6"/>
    <w:rsid w:val="1C5C6FE6"/>
    <w:rsid w:val="1C5C7E96"/>
    <w:rsid w:val="1C6D7A76"/>
    <w:rsid w:val="1C80356F"/>
    <w:rsid w:val="1C85764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783778"/>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3A96130"/>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636CAC"/>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70A94"/>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3182546"/>
    <w:rsid w:val="331F24B7"/>
    <w:rsid w:val="33207C15"/>
    <w:rsid w:val="3332330A"/>
    <w:rsid w:val="33593164"/>
    <w:rsid w:val="336D18FC"/>
    <w:rsid w:val="33734123"/>
    <w:rsid w:val="33903F64"/>
    <w:rsid w:val="33DA6CEE"/>
    <w:rsid w:val="34140CB1"/>
    <w:rsid w:val="34161A71"/>
    <w:rsid w:val="342C0981"/>
    <w:rsid w:val="346850E8"/>
    <w:rsid w:val="347C5CDE"/>
    <w:rsid w:val="34A72464"/>
    <w:rsid w:val="34C955C9"/>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8316E1"/>
    <w:rsid w:val="38BF26AF"/>
    <w:rsid w:val="38E31861"/>
    <w:rsid w:val="38FA1CEC"/>
    <w:rsid w:val="38FD5C8E"/>
    <w:rsid w:val="391F2946"/>
    <w:rsid w:val="391F7B5B"/>
    <w:rsid w:val="3922351D"/>
    <w:rsid w:val="39225109"/>
    <w:rsid w:val="39790F53"/>
    <w:rsid w:val="397B3DE6"/>
    <w:rsid w:val="399F0B10"/>
    <w:rsid w:val="39B21115"/>
    <w:rsid w:val="39DC4220"/>
    <w:rsid w:val="3A314D86"/>
    <w:rsid w:val="3A4C4673"/>
    <w:rsid w:val="3A52132B"/>
    <w:rsid w:val="3A946B94"/>
    <w:rsid w:val="3AE4501A"/>
    <w:rsid w:val="3AEB2C6F"/>
    <w:rsid w:val="3B02185C"/>
    <w:rsid w:val="3B402FC6"/>
    <w:rsid w:val="3B4E2B10"/>
    <w:rsid w:val="3B5C6428"/>
    <w:rsid w:val="3B71147D"/>
    <w:rsid w:val="3B7C54A5"/>
    <w:rsid w:val="3B7F7F55"/>
    <w:rsid w:val="3B906E3E"/>
    <w:rsid w:val="3BD16A31"/>
    <w:rsid w:val="3BE577DC"/>
    <w:rsid w:val="3C670229"/>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D768CC"/>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5497C"/>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EE5222"/>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1B3C78"/>
    <w:rsid w:val="5024124E"/>
    <w:rsid w:val="502C08A6"/>
    <w:rsid w:val="502C1138"/>
    <w:rsid w:val="50841D8A"/>
    <w:rsid w:val="5119415A"/>
    <w:rsid w:val="511955C9"/>
    <w:rsid w:val="512426F2"/>
    <w:rsid w:val="513D4A57"/>
    <w:rsid w:val="5156454B"/>
    <w:rsid w:val="517B4D14"/>
    <w:rsid w:val="51804D26"/>
    <w:rsid w:val="51813812"/>
    <w:rsid w:val="51BA4FAA"/>
    <w:rsid w:val="52360806"/>
    <w:rsid w:val="527D1FE6"/>
    <w:rsid w:val="527D3462"/>
    <w:rsid w:val="52841574"/>
    <w:rsid w:val="52A83B3D"/>
    <w:rsid w:val="52CC02EF"/>
    <w:rsid w:val="52D03FA0"/>
    <w:rsid w:val="52E73461"/>
    <w:rsid w:val="52FC34DB"/>
    <w:rsid w:val="53211D72"/>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B36828"/>
    <w:rsid w:val="55B6522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984B99"/>
    <w:rsid w:val="57A760C1"/>
    <w:rsid w:val="57BD2DB7"/>
    <w:rsid w:val="57C139FB"/>
    <w:rsid w:val="57CB19D6"/>
    <w:rsid w:val="582E6AE6"/>
    <w:rsid w:val="584536FE"/>
    <w:rsid w:val="586C4F23"/>
    <w:rsid w:val="587A4D71"/>
    <w:rsid w:val="59253FD6"/>
    <w:rsid w:val="59255B4F"/>
    <w:rsid w:val="592569E7"/>
    <w:rsid w:val="593E203D"/>
    <w:rsid w:val="596527BA"/>
    <w:rsid w:val="59703A8C"/>
    <w:rsid w:val="59751119"/>
    <w:rsid w:val="59C91BDD"/>
    <w:rsid w:val="59CC7972"/>
    <w:rsid w:val="5A4D7C14"/>
    <w:rsid w:val="5AFE6533"/>
    <w:rsid w:val="5B2567DD"/>
    <w:rsid w:val="5B3008D0"/>
    <w:rsid w:val="5BA9652A"/>
    <w:rsid w:val="5BBA3C02"/>
    <w:rsid w:val="5BDC5ABC"/>
    <w:rsid w:val="5BE81337"/>
    <w:rsid w:val="5C0B3D91"/>
    <w:rsid w:val="5C525694"/>
    <w:rsid w:val="5C611ECD"/>
    <w:rsid w:val="5CAC398F"/>
    <w:rsid w:val="5CD64B65"/>
    <w:rsid w:val="5CE03B45"/>
    <w:rsid w:val="5CFC44A5"/>
    <w:rsid w:val="5D07132D"/>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AB4E04"/>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015B4"/>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090729"/>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74566E"/>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2BB35C8"/>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63CF6"/>
    <w:rsid w:val="7597491F"/>
    <w:rsid w:val="75A25FE4"/>
    <w:rsid w:val="75AD1EB3"/>
    <w:rsid w:val="75D40A64"/>
    <w:rsid w:val="762346EC"/>
    <w:rsid w:val="76364D85"/>
    <w:rsid w:val="76413A4E"/>
    <w:rsid w:val="76790601"/>
    <w:rsid w:val="76B157BA"/>
    <w:rsid w:val="76D871E3"/>
    <w:rsid w:val="770F1F98"/>
    <w:rsid w:val="77684C1C"/>
    <w:rsid w:val="77DD6156"/>
    <w:rsid w:val="77DF754B"/>
    <w:rsid w:val="77E1398A"/>
    <w:rsid w:val="77E90CC7"/>
    <w:rsid w:val="78082C29"/>
    <w:rsid w:val="780D3F07"/>
    <w:rsid w:val="78171CBC"/>
    <w:rsid w:val="78216872"/>
    <w:rsid w:val="786D1EDE"/>
    <w:rsid w:val="789D7CED"/>
    <w:rsid w:val="79292215"/>
    <w:rsid w:val="79295F8C"/>
    <w:rsid w:val="795715BF"/>
    <w:rsid w:val="795E5A6F"/>
    <w:rsid w:val="795F6795"/>
    <w:rsid w:val="79A43CA9"/>
    <w:rsid w:val="79C56D06"/>
    <w:rsid w:val="79F03958"/>
    <w:rsid w:val="79F51C5E"/>
    <w:rsid w:val="7A0E3097"/>
    <w:rsid w:val="7A105C87"/>
    <w:rsid w:val="7A1449DE"/>
    <w:rsid w:val="7A49211E"/>
    <w:rsid w:val="7A4E7B67"/>
    <w:rsid w:val="7A633959"/>
    <w:rsid w:val="7A985E67"/>
    <w:rsid w:val="7AB66A80"/>
    <w:rsid w:val="7B074467"/>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326</Words>
  <Characters>1863</Characters>
  <Lines>15</Lines>
  <Paragraphs>4</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user</cp:lastModifiedBy>
  <cp:lastPrinted>2024-03-02T04:08:00Z</cp:lastPrinted>
  <dcterms:modified xsi:type="dcterms:W3CDTF">2024-03-06T09:26:48Z</dcterms:modified>
  <dc:title>中国人民银行XX省分支机构2023年度人员录用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