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77EB" w14:textId="77777777" w:rsidR="0051069C" w:rsidRPr="00C67522" w:rsidRDefault="0051069C" w:rsidP="001774B1">
      <w:pPr>
        <w:spacing w:after="0" w:line="579" w:lineRule="exact"/>
        <w:jc w:val="center"/>
        <w:rPr>
          <w:rFonts w:eastAsia="方正小标宋简体"/>
          <w:spacing w:val="-16"/>
          <w:sz w:val="44"/>
          <w:szCs w:val="44"/>
        </w:rPr>
      </w:pPr>
    </w:p>
    <w:p w14:paraId="32324638" w14:textId="77777777" w:rsidR="0051069C" w:rsidRPr="00C67522" w:rsidRDefault="0051069C" w:rsidP="001774B1">
      <w:pPr>
        <w:spacing w:after="0" w:line="579" w:lineRule="exact"/>
        <w:jc w:val="center"/>
        <w:rPr>
          <w:rFonts w:eastAsia="方正小标宋简体"/>
          <w:spacing w:val="-16"/>
          <w:sz w:val="44"/>
          <w:szCs w:val="44"/>
        </w:rPr>
      </w:pPr>
    </w:p>
    <w:p w14:paraId="4DBC8FA2" w14:textId="77777777" w:rsidR="0051069C" w:rsidRPr="00C67522" w:rsidRDefault="00000000" w:rsidP="001774B1">
      <w:pPr>
        <w:spacing w:after="0" w:line="579" w:lineRule="exact"/>
        <w:jc w:val="center"/>
        <w:rPr>
          <w:rFonts w:eastAsia="方正小标宋简体"/>
          <w:sz w:val="44"/>
          <w:szCs w:val="44"/>
        </w:rPr>
      </w:pPr>
      <w:r w:rsidRPr="00C67522">
        <w:rPr>
          <w:rFonts w:eastAsia="方正小标宋简体"/>
          <w:sz w:val="44"/>
          <w:szCs w:val="44"/>
        </w:rPr>
        <w:t>铁路公安机关</w:t>
      </w:r>
      <w:r w:rsidRPr="00C67522">
        <w:rPr>
          <w:rFonts w:eastAsia="方正小标宋简体"/>
          <w:sz w:val="44"/>
          <w:szCs w:val="44"/>
        </w:rPr>
        <w:t>2024</w:t>
      </w:r>
      <w:r w:rsidRPr="00C67522">
        <w:rPr>
          <w:rFonts w:eastAsia="方正小标宋简体"/>
          <w:sz w:val="44"/>
          <w:szCs w:val="44"/>
        </w:rPr>
        <w:t>年度考试录用</w:t>
      </w:r>
    </w:p>
    <w:p w14:paraId="55DF2A05" w14:textId="77777777" w:rsidR="0051069C" w:rsidRPr="00C67522" w:rsidRDefault="00000000" w:rsidP="001774B1">
      <w:pPr>
        <w:spacing w:after="0" w:line="579" w:lineRule="exact"/>
        <w:jc w:val="center"/>
        <w:rPr>
          <w:rFonts w:eastAsia="方正小标宋简体"/>
          <w:spacing w:val="-16"/>
          <w:sz w:val="44"/>
          <w:szCs w:val="44"/>
        </w:rPr>
      </w:pPr>
      <w:r w:rsidRPr="00C67522">
        <w:rPr>
          <w:rFonts w:eastAsia="方正小标宋简体"/>
          <w:sz w:val="44"/>
          <w:szCs w:val="44"/>
        </w:rPr>
        <w:t>公务员面试公告</w:t>
      </w:r>
    </w:p>
    <w:p w14:paraId="6D5BD86E" w14:textId="77777777" w:rsidR="0051069C" w:rsidRPr="00C67522" w:rsidRDefault="0051069C" w:rsidP="001774B1">
      <w:pPr>
        <w:spacing w:after="0" w:line="579" w:lineRule="exact"/>
        <w:ind w:firstLineChars="200" w:firstLine="640"/>
        <w:jc w:val="center"/>
        <w:rPr>
          <w:rFonts w:eastAsia="方正仿宋简体"/>
          <w:sz w:val="32"/>
          <w:szCs w:val="32"/>
        </w:rPr>
      </w:pPr>
    </w:p>
    <w:p w14:paraId="778AF343"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根据《中华人民共和国公务员法》《中华人民共和国人民警察法》和《公务员录用规定》《关于加强公安机关人民警察招录工作的意见》等法律法规和政策规定，现就铁路公安机关</w:t>
      </w:r>
      <w:r w:rsidRPr="00601198">
        <w:rPr>
          <w:rFonts w:eastAsia="仿宋"/>
          <w:sz w:val="32"/>
          <w:szCs w:val="32"/>
        </w:rPr>
        <w:t>2024</w:t>
      </w:r>
      <w:r w:rsidRPr="00601198">
        <w:rPr>
          <w:rFonts w:eastAsia="仿宋"/>
          <w:sz w:val="32"/>
          <w:szCs w:val="32"/>
        </w:rPr>
        <w:t>年度考试录用公务员体能测评、心理素质测评、面试、体检、考察等有关事宜公告如下：</w:t>
      </w:r>
    </w:p>
    <w:p w14:paraId="28A3428F" w14:textId="77777777" w:rsidR="0051069C" w:rsidRPr="00601198" w:rsidRDefault="00000000" w:rsidP="00A105AC">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一、面试人员名单</w:t>
      </w:r>
    </w:p>
    <w:p w14:paraId="1A3D2D1C"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各招录单位已与考生联系完成了面试确认工作，确认参加面试人员名单及各项考试测评安排详见附件。公告发布后，因个人原因不参加面试的，视情节报中央公务员主管部门记入诚信档案。</w:t>
      </w:r>
    </w:p>
    <w:p w14:paraId="37F857C0" w14:textId="77777777" w:rsidR="0051069C" w:rsidRPr="00601198" w:rsidRDefault="00000000" w:rsidP="00A105AC">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二、考生报到和资格复审</w:t>
      </w:r>
    </w:p>
    <w:p w14:paraId="4D4B2CA7" w14:textId="77777777" w:rsidR="0051069C" w:rsidRPr="00601198" w:rsidRDefault="00000000" w:rsidP="00B843D0">
      <w:pPr>
        <w:spacing w:after="0" w:line="579" w:lineRule="exact"/>
        <w:ind w:firstLineChars="200" w:firstLine="640"/>
        <w:rPr>
          <w:rFonts w:eastAsia="仿宋"/>
          <w:sz w:val="32"/>
          <w:szCs w:val="32"/>
        </w:rPr>
      </w:pPr>
      <w:r w:rsidRPr="00601198">
        <w:rPr>
          <w:rFonts w:eastAsia="仿宋"/>
          <w:sz w:val="32"/>
          <w:szCs w:val="32"/>
        </w:rPr>
        <w:t>考生须在招录单位规定时间范围内报到，未报到人员视作自行放弃面试资格。请考生保持通讯畅通，以便招录单位联系通知考试信息。</w:t>
      </w:r>
    </w:p>
    <w:p w14:paraId="57FCDC95" w14:textId="77777777" w:rsidR="0051069C" w:rsidRPr="00601198" w:rsidRDefault="00000000" w:rsidP="00B843D0">
      <w:pPr>
        <w:spacing w:after="0" w:line="579" w:lineRule="exact"/>
        <w:ind w:firstLineChars="200" w:firstLine="640"/>
        <w:rPr>
          <w:rFonts w:eastAsia="仿宋"/>
          <w:sz w:val="32"/>
          <w:szCs w:val="32"/>
        </w:rPr>
      </w:pPr>
      <w:r w:rsidRPr="00601198">
        <w:rPr>
          <w:rFonts w:eastAsia="仿宋"/>
          <w:sz w:val="32"/>
          <w:szCs w:val="32"/>
        </w:rPr>
        <w:t>参加面试人员均须按照要求接受现场资格复审。具体资格复审材料如下：</w:t>
      </w:r>
    </w:p>
    <w:p w14:paraId="1AA718C6" w14:textId="77777777" w:rsidR="0051069C" w:rsidRPr="00601198" w:rsidRDefault="00000000" w:rsidP="00314DA0">
      <w:pPr>
        <w:spacing w:after="0" w:line="579" w:lineRule="exact"/>
        <w:ind w:firstLineChars="200" w:firstLine="640"/>
        <w:rPr>
          <w:rFonts w:eastAsia="仿宋"/>
          <w:sz w:val="32"/>
          <w:szCs w:val="32"/>
        </w:rPr>
      </w:pPr>
      <w:r w:rsidRPr="00601198">
        <w:rPr>
          <w:rFonts w:eastAsia="仿宋"/>
          <w:sz w:val="32"/>
          <w:szCs w:val="32"/>
        </w:rPr>
        <w:t xml:space="preserve">1. </w:t>
      </w:r>
      <w:r w:rsidRPr="00601198">
        <w:rPr>
          <w:rFonts w:eastAsia="仿宋"/>
          <w:sz w:val="32"/>
          <w:szCs w:val="32"/>
        </w:rPr>
        <w:t>居民身份证。</w:t>
      </w:r>
    </w:p>
    <w:p w14:paraId="176E12D6" w14:textId="77777777" w:rsidR="0051069C" w:rsidRPr="00601198" w:rsidRDefault="00000000" w:rsidP="00314DA0">
      <w:pPr>
        <w:spacing w:after="0" w:line="579" w:lineRule="exact"/>
        <w:ind w:firstLineChars="200" w:firstLine="640"/>
        <w:rPr>
          <w:rFonts w:eastAsia="仿宋"/>
          <w:sz w:val="32"/>
          <w:szCs w:val="32"/>
        </w:rPr>
      </w:pPr>
      <w:r w:rsidRPr="00601198">
        <w:rPr>
          <w:rFonts w:eastAsia="仿宋"/>
          <w:sz w:val="32"/>
          <w:szCs w:val="32"/>
        </w:rPr>
        <w:t xml:space="preserve">2. </w:t>
      </w:r>
      <w:r w:rsidRPr="00601198">
        <w:rPr>
          <w:rFonts w:eastAsia="仿宋"/>
          <w:sz w:val="32"/>
          <w:szCs w:val="32"/>
        </w:rPr>
        <w:t>公共科目笔试准考证。</w:t>
      </w:r>
    </w:p>
    <w:p w14:paraId="74D56A57" w14:textId="77777777" w:rsidR="0051069C" w:rsidRPr="00601198" w:rsidRDefault="00000000" w:rsidP="00314DA0">
      <w:pPr>
        <w:spacing w:after="0" w:line="579" w:lineRule="exact"/>
        <w:ind w:firstLineChars="200" w:firstLine="640"/>
        <w:rPr>
          <w:rFonts w:eastAsia="仿宋"/>
          <w:sz w:val="32"/>
          <w:szCs w:val="32"/>
        </w:rPr>
      </w:pPr>
      <w:r w:rsidRPr="00601198">
        <w:rPr>
          <w:rFonts w:eastAsia="仿宋"/>
          <w:sz w:val="32"/>
          <w:szCs w:val="32"/>
        </w:rPr>
        <w:lastRenderedPageBreak/>
        <w:t xml:space="preserve">3. </w:t>
      </w:r>
      <w:r w:rsidRPr="00601198">
        <w:rPr>
          <w:rFonts w:eastAsia="仿宋"/>
          <w:sz w:val="32"/>
          <w:szCs w:val="32"/>
        </w:rPr>
        <w:t>报名登记表。</w:t>
      </w:r>
    </w:p>
    <w:p w14:paraId="3A5D7A33"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4. </w:t>
      </w:r>
      <w:r w:rsidRPr="00601198">
        <w:rPr>
          <w:rFonts w:eastAsia="仿宋"/>
          <w:sz w:val="32"/>
          <w:szCs w:val="32"/>
        </w:rPr>
        <w:t>报名推荐表。应届毕业生《报名推荐表》应由所在学校加盖公章。社会在职人员《报名推荐表》应由所在单位人事部门（应具有人员调动管理权限）审核盖章。现工作单位与报名时填写单位不一致的，还须提供离职有关材料。</w:t>
      </w:r>
    </w:p>
    <w:p w14:paraId="2F25D444" w14:textId="77777777" w:rsidR="0051069C" w:rsidRPr="00601198" w:rsidRDefault="00000000" w:rsidP="00314DA0">
      <w:pPr>
        <w:spacing w:after="0" w:line="579" w:lineRule="exact"/>
        <w:ind w:firstLineChars="200" w:firstLine="640"/>
        <w:rPr>
          <w:rFonts w:eastAsia="仿宋"/>
          <w:sz w:val="32"/>
          <w:szCs w:val="32"/>
        </w:rPr>
      </w:pPr>
      <w:r w:rsidRPr="00601198">
        <w:rPr>
          <w:rFonts w:eastAsia="仿宋"/>
          <w:sz w:val="32"/>
          <w:szCs w:val="32"/>
        </w:rPr>
        <w:t xml:space="preserve">5. </w:t>
      </w:r>
      <w:r w:rsidRPr="00601198">
        <w:rPr>
          <w:rFonts w:eastAsia="仿宋"/>
          <w:sz w:val="32"/>
          <w:szCs w:val="32"/>
        </w:rPr>
        <w:t>已取得的高等教育各阶段学历、学位证书。</w:t>
      </w:r>
    </w:p>
    <w:p w14:paraId="594CF118"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6. </w:t>
      </w:r>
      <w:r w:rsidRPr="00601198">
        <w:rPr>
          <w:rFonts w:eastAsia="仿宋"/>
          <w:sz w:val="32"/>
          <w:szCs w:val="32"/>
        </w:rPr>
        <w:t>报考职位所要求的技能等级证书、职业资格证书等。</w:t>
      </w:r>
    </w:p>
    <w:p w14:paraId="77CA0EFD" w14:textId="09CA335A"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7. </w:t>
      </w:r>
      <w:r w:rsidRPr="00601198">
        <w:rPr>
          <w:rFonts w:eastAsia="仿宋"/>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14:paraId="1DAE07FB" w14:textId="77777777" w:rsidR="0051069C" w:rsidRPr="00601198" w:rsidRDefault="00000000" w:rsidP="00314DA0">
      <w:pPr>
        <w:spacing w:after="0" w:line="579" w:lineRule="exact"/>
        <w:ind w:firstLineChars="200" w:firstLine="640"/>
        <w:rPr>
          <w:rFonts w:eastAsia="仿宋"/>
          <w:sz w:val="32"/>
          <w:szCs w:val="32"/>
        </w:rPr>
      </w:pPr>
      <w:r w:rsidRPr="00601198">
        <w:rPr>
          <w:rFonts w:eastAsia="仿宋"/>
          <w:sz w:val="32"/>
          <w:szCs w:val="32"/>
        </w:rPr>
        <w:t>8. “</w:t>
      </w:r>
      <w:r w:rsidRPr="00601198">
        <w:rPr>
          <w:rFonts w:eastAsia="仿宋"/>
          <w:sz w:val="32"/>
          <w:szCs w:val="32"/>
        </w:rPr>
        <w:t>大学生村官</w:t>
      </w:r>
      <w:r w:rsidRPr="00601198">
        <w:rPr>
          <w:rFonts w:eastAsia="仿宋"/>
          <w:sz w:val="32"/>
          <w:szCs w:val="32"/>
        </w:rPr>
        <w:t>”</w:t>
      </w:r>
      <w:r w:rsidRPr="00601198">
        <w:rPr>
          <w:rFonts w:eastAsia="仿宋"/>
          <w:sz w:val="32"/>
          <w:szCs w:val="32"/>
        </w:rPr>
        <w:t>项目人员提供由县级及以上组织人事部门出具的服务期满、考核合格的材料；</w:t>
      </w:r>
      <w:r w:rsidRPr="00601198">
        <w:rPr>
          <w:rFonts w:eastAsia="仿宋"/>
          <w:sz w:val="32"/>
          <w:szCs w:val="32"/>
        </w:rPr>
        <w:t>“</w:t>
      </w:r>
      <w:r w:rsidRPr="00601198">
        <w:rPr>
          <w:rFonts w:eastAsia="仿宋"/>
          <w:sz w:val="32"/>
          <w:szCs w:val="32"/>
        </w:rPr>
        <w:t>农村义务教育阶段学校教师特设岗位计划</w:t>
      </w:r>
      <w:r w:rsidRPr="00601198">
        <w:rPr>
          <w:rFonts w:eastAsia="仿宋"/>
          <w:sz w:val="32"/>
          <w:szCs w:val="32"/>
        </w:rPr>
        <w:t>”</w:t>
      </w:r>
      <w:r w:rsidRPr="00601198">
        <w:rPr>
          <w:rFonts w:eastAsia="仿宋"/>
          <w:sz w:val="32"/>
          <w:szCs w:val="32"/>
        </w:rPr>
        <w:t>项目人员提供省级教育部门统一制作，教育部监制的</w:t>
      </w:r>
      <w:r w:rsidRPr="00601198">
        <w:rPr>
          <w:rFonts w:eastAsia="仿宋"/>
          <w:sz w:val="32"/>
          <w:szCs w:val="32"/>
        </w:rPr>
        <w:t>“</w:t>
      </w:r>
      <w:r w:rsidRPr="00601198">
        <w:rPr>
          <w:rFonts w:eastAsia="仿宋"/>
          <w:sz w:val="32"/>
          <w:szCs w:val="32"/>
        </w:rPr>
        <w:t>特岗教师</w:t>
      </w:r>
      <w:r w:rsidRPr="00601198">
        <w:rPr>
          <w:rFonts w:eastAsia="仿宋"/>
          <w:sz w:val="32"/>
          <w:szCs w:val="32"/>
        </w:rPr>
        <w:t>”</w:t>
      </w:r>
      <w:r w:rsidRPr="00601198">
        <w:rPr>
          <w:rFonts w:eastAsia="仿宋"/>
          <w:sz w:val="32"/>
          <w:szCs w:val="32"/>
        </w:rPr>
        <w:t>证书和服务</w:t>
      </w:r>
      <w:r w:rsidRPr="00601198">
        <w:rPr>
          <w:rFonts w:eastAsia="仿宋"/>
          <w:sz w:val="32"/>
          <w:szCs w:val="32"/>
        </w:rPr>
        <w:t>“</w:t>
      </w:r>
      <w:r w:rsidRPr="00601198">
        <w:rPr>
          <w:rFonts w:eastAsia="仿宋"/>
          <w:sz w:val="32"/>
          <w:szCs w:val="32"/>
        </w:rPr>
        <w:t>农村义务教育阶段学校教师特设岗位计划</w:t>
      </w:r>
      <w:r w:rsidRPr="00601198">
        <w:rPr>
          <w:rFonts w:eastAsia="仿宋"/>
          <w:sz w:val="32"/>
          <w:szCs w:val="32"/>
        </w:rPr>
        <w:t>”</w:t>
      </w:r>
      <w:r w:rsidRPr="00601198">
        <w:rPr>
          <w:rFonts w:eastAsia="仿宋"/>
          <w:sz w:val="32"/>
          <w:szCs w:val="32"/>
        </w:rPr>
        <w:t>鉴定表；</w:t>
      </w:r>
      <w:r w:rsidRPr="00601198">
        <w:rPr>
          <w:rFonts w:eastAsia="仿宋"/>
          <w:sz w:val="32"/>
          <w:szCs w:val="32"/>
        </w:rPr>
        <w:t>“</w:t>
      </w:r>
      <w:r w:rsidRPr="00601198">
        <w:rPr>
          <w:rFonts w:eastAsia="仿宋"/>
          <w:sz w:val="32"/>
          <w:szCs w:val="32"/>
        </w:rPr>
        <w:t>三支一扶</w:t>
      </w:r>
      <w:r w:rsidRPr="00601198">
        <w:rPr>
          <w:rFonts w:eastAsia="仿宋"/>
          <w:sz w:val="32"/>
          <w:szCs w:val="32"/>
        </w:rPr>
        <w:t>”</w:t>
      </w:r>
      <w:r w:rsidRPr="00601198">
        <w:rPr>
          <w:rFonts w:eastAsia="仿宋"/>
          <w:sz w:val="32"/>
          <w:szCs w:val="32"/>
        </w:rPr>
        <w:t>计划项目人员提供各省</w:t>
      </w:r>
      <w:r w:rsidRPr="00601198">
        <w:rPr>
          <w:rFonts w:eastAsia="仿宋"/>
          <w:sz w:val="32"/>
          <w:szCs w:val="32"/>
        </w:rPr>
        <w:t>“</w:t>
      </w:r>
      <w:r w:rsidRPr="00601198">
        <w:rPr>
          <w:rFonts w:eastAsia="仿宋"/>
          <w:sz w:val="32"/>
          <w:szCs w:val="32"/>
        </w:rPr>
        <w:t>三支一扶</w:t>
      </w:r>
      <w:r w:rsidRPr="00601198">
        <w:rPr>
          <w:rFonts w:eastAsia="仿宋"/>
          <w:sz w:val="32"/>
          <w:szCs w:val="32"/>
        </w:rPr>
        <w:t>”</w:t>
      </w:r>
      <w:r w:rsidRPr="00601198">
        <w:rPr>
          <w:rFonts w:eastAsia="仿宋"/>
          <w:sz w:val="32"/>
          <w:szCs w:val="32"/>
        </w:rPr>
        <w:t>工作协调管理办公室出具的高校毕业生</w:t>
      </w:r>
      <w:r w:rsidRPr="00601198">
        <w:rPr>
          <w:rFonts w:eastAsia="仿宋"/>
          <w:sz w:val="32"/>
          <w:szCs w:val="32"/>
        </w:rPr>
        <w:t>“</w:t>
      </w:r>
      <w:r w:rsidRPr="00601198">
        <w:rPr>
          <w:rFonts w:eastAsia="仿宋"/>
          <w:sz w:val="32"/>
          <w:szCs w:val="32"/>
        </w:rPr>
        <w:t>三支一扶</w:t>
      </w:r>
      <w:r w:rsidRPr="00601198">
        <w:rPr>
          <w:rFonts w:eastAsia="仿宋"/>
          <w:sz w:val="32"/>
          <w:szCs w:val="32"/>
        </w:rPr>
        <w:t>”</w:t>
      </w:r>
      <w:r w:rsidRPr="00601198">
        <w:rPr>
          <w:rFonts w:eastAsia="仿宋"/>
          <w:sz w:val="32"/>
          <w:szCs w:val="32"/>
        </w:rPr>
        <w:t>服务证书；</w:t>
      </w:r>
      <w:r w:rsidRPr="00601198">
        <w:rPr>
          <w:rFonts w:eastAsia="仿宋"/>
          <w:sz w:val="32"/>
          <w:szCs w:val="32"/>
        </w:rPr>
        <w:t>“</w:t>
      </w:r>
      <w:r w:rsidRPr="00601198">
        <w:rPr>
          <w:rFonts w:eastAsia="仿宋"/>
          <w:sz w:val="32"/>
          <w:szCs w:val="32"/>
        </w:rPr>
        <w:t>大学生志愿服务西部计划</w:t>
      </w:r>
      <w:r w:rsidRPr="00601198">
        <w:rPr>
          <w:rFonts w:eastAsia="仿宋"/>
          <w:sz w:val="32"/>
          <w:szCs w:val="32"/>
        </w:rPr>
        <w:t>”</w:t>
      </w:r>
      <w:r w:rsidRPr="00601198">
        <w:rPr>
          <w:rFonts w:eastAsia="仿宋"/>
          <w:sz w:val="32"/>
          <w:szCs w:val="32"/>
        </w:rPr>
        <w:t>项目人员提供由共青团中央统一制作的服务证和大学生志愿服务西部计划鉴定表；高校毕业生退役士兵提供国防部统一制作的《中国人民解放军士官退出现役证》（或者《中国人民武装警察部队士官退出现役证》）。</w:t>
      </w:r>
    </w:p>
    <w:p w14:paraId="3874FCA1"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lastRenderedPageBreak/>
        <w:t xml:space="preserve">9. </w:t>
      </w:r>
      <w:r w:rsidRPr="00601198">
        <w:rPr>
          <w:rFonts w:eastAsia="仿宋"/>
          <w:sz w:val="32"/>
          <w:szCs w:val="32"/>
        </w:rPr>
        <w:t>用人单位要求的其他有关材料。</w:t>
      </w:r>
    </w:p>
    <w:p w14:paraId="7B0C7B29" w14:textId="77777777" w:rsidR="0051069C" w:rsidRPr="00601198" w:rsidRDefault="00000000" w:rsidP="00A105AC">
      <w:pPr>
        <w:spacing w:after="0" w:line="579" w:lineRule="exact"/>
        <w:ind w:firstLineChars="200" w:firstLine="640"/>
        <w:rPr>
          <w:rFonts w:eastAsia="仿宋"/>
          <w:b/>
          <w:bCs/>
          <w:sz w:val="32"/>
          <w:szCs w:val="32"/>
        </w:rPr>
      </w:pPr>
      <w:r w:rsidRPr="00601198">
        <w:rPr>
          <w:rFonts w:eastAsia="仿宋"/>
          <w:sz w:val="32"/>
          <w:szCs w:val="32"/>
        </w:rPr>
        <w:t>考生须对所提供材料的真实性负责，凡有关材料主要信息不全不实，影响资格复审结果的，将取消面试资格。</w:t>
      </w:r>
      <w:r w:rsidRPr="00601198">
        <w:rPr>
          <w:rFonts w:eastAsia="仿宋"/>
          <w:b/>
          <w:bCs/>
          <w:sz w:val="32"/>
          <w:szCs w:val="32"/>
        </w:rPr>
        <w:t>体能测评、心理素质测评、面试等考试测评期间，请全程携带本人准考证及身份证原件。</w:t>
      </w:r>
    </w:p>
    <w:p w14:paraId="28DDC975" w14:textId="77777777" w:rsidR="0051069C" w:rsidRPr="00601198" w:rsidRDefault="00000000" w:rsidP="00314DA0">
      <w:pPr>
        <w:spacing w:after="0" w:line="579" w:lineRule="exact"/>
        <w:ind w:firstLineChars="200" w:firstLine="640"/>
        <w:rPr>
          <w:rFonts w:eastAsia="仿宋"/>
          <w:sz w:val="32"/>
          <w:szCs w:val="32"/>
        </w:rPr>
      </w:pPr>
      <w:r w:rsidRPr="00601198">
        <w:rPr>
          <w:rFonts w:eastAsia="仿宋"/>
          <w:sz w:val="32"/>
          <w:szCs w:val="32"/>
        </w:rPr>
        <w:t>根据相关法律法规和政策规定，</w:t>
      </w:r>
      <w:r w:rsidRPr="00601198">
        <w:rPr>
          <w:rFonts w:eastAsia="仿宋"/>
          <w:b/>
          <w:bCs/>
          <w:sz w:val="32"/>
          <w:szCs w:val="32"/>
        </w:rPr>
        <w:t>资格审查贯穿招录工作全过程</w:t>
      </w:r>
      <w:r w:rsidRPr="00601198">
        <w:rPr>
          <w:rFonts w:eastAsia="仿宋"/>
          <w:sz w:val="32"/>
          <w:szCs w:val="32"/>
        </w:rPr>
        <w:t>。在后续各招录环节及试用期内，对于不符合资格条件的，将按照有关规定取消录用资格；对于弄虚作假的，将通报所在学校或工作单位，并报中央公务员主管部门记入诚信档案，按照有关规定严肃处理。</w:t>
      </w:r>
    </w:p>
    <w:p w14:paraId="5F866731" w14:textId="77777777" w:rsidR="0051069C" w:rsidRPr="00601198" w:rsidRDefault="00000000" w:rsidP="00A105AC">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三、体能测评</w:t>
      </w:r>
    </w:p>
    <w:p w14:paraId="4231ACE6"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体能测评按照《公安机关录用人民警察体能测评项目和标准》执行，设置</w:t>
      </w:r>
      <w:r w:rsidRPr="00601198">
        <w:rPr>
          <w:rFonts w:eastAsia="仿宋"/>
          <w:sz w:val="32"/>
          <w:szCs w:val="32"/>
        </w:rPr>
        <w:t>10</w:t>
      </w:r>
      <w:r w:rsidRPr="00601198">
        <w:rPr>
          <w:rFonts w:eastAsia="仿宋"/>
          <w:sz w:val="32"/>
          <w:szCs w:val="32"/>
        </w:rPr>
        <w:t>米</w:t>
      </w:r>
      <w:r w:rsidRPr="00601198">
        <w:rPr>
          <w:rFonts w:eastAsia="仿宋"/>
          <w:sz w:val="32"/>
          <w:szCs w:val="32"/>
        </w:rPr>
        <w:t>×4</w:t>
      </w:r>
      <w:r w:rsidRPr="00601198">
        <w:rPr>
          <w:rFonts w:eastAsia="仿宋"/>
          <w:sz w:val="32"/>
          <w:szCs w:val="32"/>
        </w:rPr>
        <w:t>往返跑、男子</w:t>
      </w:r>
      <w:r w:rsidRPr="00601198">
        <w:rPr>
          <w:rFonts w:eastAsia="仿宋"/>
          <w:sz w:val="32"/>
          <w:szCs w:val="32"/>
        </w:rPr>
        <w:t>1000</w:t>
      </w:r>
      <w:r w:rsidRPr="00601198">
        <w:rPr>
          <w:rFonts w:eastAsia="仿宋"/>
          <w:sz w:val="32"/>
          <w:szCs w:val="32"/>
        </w:rPr>
        <w:t>米跑（女子</w:t>
      </w:r>
      <w:r w:rsidRPr="00601198">
        <w:rPr>
          <w:rFonts w:eastAsia="仿宋"/>
          <w:sz w:val="32"/>
          <w:szCs w:val="32"/>
        </w:rPr>
        <w:t>800</w:t>
      </w:r>
      <w:r w:rsidRPr="00601198">
        <w:rPr>
          <w:rFonts w:eastAsia="仿宋"/>
          <w:sz w:val="32"/>
          <w:szCs w:val="32"/>
        </w:rPr>
        <w:t>米跑）、纵跳摸高</w:t>
      </w:r>
      <w:r w:rsidRPr="00601198">
        <w:rPr>
          <w:rFonts w:eastAsia="仿宋"/>
          <w:sz w:val="32"/>
          <w:szCs w:val="32"/>
        </w:rPr>
        <w:t>3</w:t>
      </w:r>
      <w:r w:rsidRPr="00601198">
        <w:rPr>
          <w:rFonts w:eastAsia="仿宋"/>
          <w:sz w:val="32"/>
          <w:szCs w:val="32"/>
        </w:rPr>
        <w:t>个项目。有一项不合格的，即为体能测评不合格，不再参加后续招录程序。</w:t>
      </w:r>
    </w:p>
    <w:p w14:paraId="06C2D531" w14:textId="77777777" w:rsidR="0051069C" w:rsidRPr="00601198" w:rsidRDefault="00000000" w:rsidP="00A105AC">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四、心理素质测评</w:t>
      </w:r>
    </w:p>
    <w:p w14:paraId="7B795FE9"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心理素质测评不计分，测评结果供招录单位作个性化评价参考。</w:t>
      </w:r>
    </w:p>
    <w:p w14:paraId="7A6166CD" w14:textId="77777777" w:rsidR="0051069C" w:rsidRPr="00601198" w:rsidRDefault="00000000" w:rsidP="00601198">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五、面试</w:t>
      </w:r>
    </w:p>
    <w:p w14:paraId="05B1BBBD" w14:textId="74214D5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面试采取结构化方式组织进行。考生须于上午</w:t>
      </w:r>
      <w:r w:rsidRPr="00601198">
        <w:rPr>
          <w:rFonts w:eastAsia="仿宋"/>
          <w:sz w:val="32"/>
          <w:szCs w:val="32"/>
        </w:rPr>
        <w:t>7:30</w:t>
      </w:r>
      <w:r w:rsidRPr="00601198">
        <w:rPr>
          <w:rFonts w:eastAsia="仿宋"/>
          <w:sz w:val="32"/>
          <w:szCs w:val="32"/>
        </w:rPr>
        <w:t>前报到，报到后全天实行入</w:t>
      </w:r>
      <w:proofErr w:type="gramStart"/>
      <w:r w:rsidRPr="00601198">
        <w:rPr>
          <w:rFonts w:eastAsia="仿宋"/>
          <w:sz w:val="32"/>
          <w:szCs w:val="32"/>
        </w:rPr>
        <w:t>闱</w:t>
      </w:r>
      <w:proofErr w:type="gramEnd"/>
      <w:r w:rsidRPr="00601198">
        <w:rPr>
          <w:rFonts w:eastAsia="仿宋"/>
          <w:sz w:val="32"/>
          <w:szCs w:val="32"/>
        </w:rPr>
        <w:t>管理。根据入</w:t>
      </w:r>
      <w:proofErr w:type="gramStart"/>
      <w:r w:rsidRPr="00601198">
        <w:rPr>
          <w:rFonts w:eastAsia="仿宋"/>
          <w:sz w:val="32"/>
          <w:szCs w:val="32"/>
        </w:rPr>
        <w:t>闱</w:t>
      </w:r>
      <w:proofErr w:type="gramEnd"/>
      <w:r w:rsidRPr="00601198">
        <w:rPr>
          <w:rFonts w:eastAsia="仿宋"/>
          <w:sz w:val="32"/>
          <w:szCs w:val="32"/>
        </w:rPr>
        <w:t>管理有关规定，未按规定时间报到人员视作自行放弃面试资格。面试考场和面试顺序，现场</w:t>
      </w:r>
      <w:r w:rsidRPr="00601198">
        <w:rPr>
          <w:rFonts w:eastAsia="仿宋"/>
          <w:sz w:val="32"/>
          <w:szCs w:val="32"/>
        </w:rPr>
        <w:lastRenderedPageBreak/>
        <w:t>抽签决定。轮</w:t>
      </w:r>
      <w:r w:rsidR="007F60E3" w:rsidRPr="00601198">
        <w:rPr>
          <w:rFonts w:eastAsia="仿宋"/>
          <w:sz w:val="32"/>
          <w:szCs w:val="32"/>
        </w:rPr>
        <w:t>候</w:t>
      </w:r>
      <w:r w:rsidRPr="00601198">
        <w:rPr>
          <w:rFonts w:eastAsia="仿宋"/>
          <w:sz w:val="32"/>
          <w:szCs w:val="32"/>
        </w:rPr>
        <w:t>至下午面试的考生将统一安排午餐。</w:t>
      </w:r>
    </w:p>
    <w:p w14:paraId="0E7BFF7B" w14:textId="77777777" w:rsidR="0051069C" w:rsidRPr="00601198" w:rsidRDefault="00000000" w:rsidP="00A105AC">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六、综合成绩计算方式</w:t>
      </w:r>
    </w:p>
    <w:p w14:paraId="4604BF8A"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综合成绩</w:t>
      </w:r>
      <w:r w:rsidRPr="00601198">
        <w:rPr>
          <w:rFonts w:eastAsia="仿宋"/>
          <w:sz w:val="32"/>
          <w:szCs w:val="32"/>
        </w:rPr>
        <w:t>=</w:t>
      </w:r>
      <w:r w:rsidRPr="00601198">
        <w:rPr>
          <w:rFonts w:eastAsia="仿宋"/>
          <w:sz w:val="32"/>
          <w:szCs w:val="32"/>
        </w:rPr>
        <w:t>笔试合成分数</w:t>
      </w:r>
      <w:r w:rsidRPr="00601198">
        <w:rPr>
          <w:rFonts w:eastAsia="仿宋"/>
          <w:sz w:val="32"/>
          <w:szCs w:val="32"/>
        </w:rPr>
        <w:t>×50% +</w:t>
      </w:r>
      <w:r w:rsidRPr="00601198">
        <w:rPr>
          <w:rFonts w:eastAsia="仿宋"/>
          <w:sz w:val="32"/>
          <w:szCs w:val="32"/>
        </w:rPr>
        <w:t>面试分数</w:t>
      </w:r>
      <w:r w:rsidRPr="00601198">
        <w:rPr>
          <w:rFonts w:eastAsia="仿宋"/>
          <w:sz w:val="32"/>
          <w:szCs w:val="32"/>
        </w:rPr>
        <w:t>×50%</w:t>
      </w:r>
      <w:r w:rsidRPr="00601198">
        <w:rPr>
          <w:rFonts w:eastAsia="仿宋"/>
          <w:sz w:val="32"/>
          <w:szCs w:val="32"/>
        </w:rPr>
        <w:t>。</w:t>
      </w:r>
    </w:p>
    <w:p w14:paraId="3F34F144" w14:textId="77777777" w:rsidR="0051069C" w:rsidRPr="00601198" w:rsidRDefault="00000000" w:rsidP="00A105AC">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七、体检和政治考察</w:t>
      </w:r>
    </w:p>
    <w:p w14:paraId="6D189943" w14:textId="77777777" w:rsidR="0051069C" w:rsidRPr="00601198" w:rsidRDefault="00000000" w:rsidP="00A105AC">
      <w:pPr>
        <w:spacing w:after="0" w:line="579" w:lineRule="exact"/>
        <w:ind w:firstLineChars="200" w:firstLine="640"/>
        <w:rPr>
          <w:rFonts w:eastAsia="仿宋"/>
          <w:sz w:val="32"/>
          <w:szCs w:val="32"/>
        </w:rPr>
      </w:pPr>
      <w:bookmarkStart w:id="0" w:name="_Hlk131755157"/>
      <w:r w:rsidRPr="00601198">
        <w:rPr>
          <w:rFonts w:eastAsia="仿宋"/>
          <w:sz w:val="32"/>
          <w:szCs w:val="32"/>
        </w:rPr>
        <w:t>面试结束后，按照综合成绩从高到低的顺序、考察对象与计划录用人数</w:t>
      </w:r>
      <w:r w:rsidRPr="00601198">
        <w:rPr>
          <w:rFonts w:eastAsia="仿宋"/>
          <w:sz w:val="32"/>
          <w:szCs w:val="32"/>
        </w:rPr>
        <w:t>1:1</w:t>
      </w:r>
      <w:r w:rsidRPr="00601198">
        <w:rPr>
          <w:rFonts w:eastAsia="仿宋"/>
          <w:sz w:val="32"/>
          <w:szCs w:val="32"/>
        </w:rPr>
        <w:t>的比例确定体检和考察人选。</w:t>
      </w:r>
      <w:bookmarkEnd w:id="0"/>
      <w:r w:rsidRPr="00601198">
        <w:rPr>
          <w:rFonts w:eastAsia="仿宋"/>
          <w:sz w:val="32"/>
          <w:szCs w:val="32"/>
        </w:rPr>
        <w:t>参加面试人数与计划录用人数比例低于</w:t>
      </w:r>
      <w:r w:rsidRPr="00601198">
        <w:rPr>
          <w:rFonts w:eastAsia="仿宋"/>
          <w:sz w:val="32"/>
          <w:szCs w:val="32"/>
        </w:rPr>
        <w:t>3:1</w:t>
      </w:r>
      <w:r w:rsidRPr="00601198">
        <w:rPr>
          <w:rFonts w:eastAsia="仿宋"/>
          <w:sz w:val="32"/>
          <w:szCs w:val="32"/>
        </w:rPr>
        <w:t>的职位，体检考察人选面试成绩应当达到</w:t>
      </w:r>
      <w:r w:rsidRPr="00601198">
        <w:rPr>
          <w:rFonts w:eastAsia="仿宋"/>
          <w:sz w:val="32"/>
          <w:szCs w:val="32"/>
        </w:rPr>
        <w:t>70</w:t>
      </w:r>
      <w:r w:rsidRPr="00601198">
        <w:rPr>
          <w:rFonts w:eastAsia="仿宋"/>
          <w:sz w:val="32"/>
          <w:szCs w:val="32"/>
        </w:rPr>
        <w:t>分。</w:t>
      </w:r>
    </w:p>
    <w:p w14:paraId="63BC9E31" w14:textId="77777777" w:rsidR="0051069C" w:rsidRPr="00601198" w:rsidRDefault="00000000" w:rsidP="00F14562">
      <w:pPr>
        <w:spacing w:after="0" w:line="579" w:lineRule="exact"/>
        <w:ind w:firstLineChars="200" w:firstLine="640"/>
        <w:rPr>
          <w:rFonts w:eastAsia="仿宋"/>
          <w:sz w:val="32"/>
          <w:szCs w:val="32"/>
        </w:rPr>
      </w:pPr>
      <w:r w:rsidRPr="00601198">
        <w:rPr>
          <w:rFonts w:eastAsia="仿宋"/>
          <w:sz w:val="32"/>
          <w:szCs w:val="32"/>
        </w:rPr>
        <w:t>体检项目和标准按照《公务员录用体检通用标准（试行）》以及《公务员录用体检特殊标准（试行）》中人民警察职位有关规定执行，政治考察按照《公安机关录用人民警察政治考察工作办法》执行。体检、政治考察具体事宜另行通知。</w:t>
      </w:r>
    </w:p>
    <w:p w14:paraId="560DAB92" w14:textId="77777777" w:rsidR="0051069C" w:rsidRPr="00601198" w:rsidRDefault="00000000" w:rsidP="00A105AC">
      <w:pPr>
        <w:spacing w:after="0" w:line="579" w:lineRule="exact"/>
        <w:ind w:firstLineChars="200" w:firstLine="640"/>
        <w:outlineLvl w:val="0"/>
        <w:rPr>
          <w:rFonts w:ascii="黑体" w:eastAsia="黑体" w:hAnsi="黑体"/>
          <w:sz w:val="32"/>
          <w:szCs w:val="32"/>
        </w:rPr>
      </w:pPr>
      <w:r w:rsidRPr="00601198">
        <w:rPr>
          <w:rFonts w:ascii="黑体" w:eastAsia="黑体" w:hAnsi="黑体"/>
          <w:sz w:val="32"/>
          <w:szCs w:val="32"/>
        </w:rPr>
        <w:t>八、注意事项</w:t>
      </w:r>
    </w:p>
    <w:p w14:paraId="657BDDD9"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1. </w:t>
      </w:r>
      <w:r w:rsidRPr="00601198">
        <w:rPr>
          <w:rFonts w:eastAsia="仿宋"/>
          <w:sz w:val="32"/>
          <w:szCs w:val="32"/>
        </w:rPr>
        <w:t>食宿、交通费用自理，</w:t>
      </w:r>
      <w:proofErr w:type="gramStart"/>
      <w:r w:rsidRPr="00601198">
        <w:rPr>
          <w:rFonts w:eastAsia="仿宋"/>
          <w:sz w:val="32"/>
          <w:szCs w:val="32"/>
        </w:rPr>
        <w:t>请合理</w:t>
      </w:r>
      <w:proofErr w:type="gramEnd"/>
      <w:r w:rsidRPr="00601198">
        <w:rPr>
          <w:rFonts w:eastAsia="仿宋"/>
          <w:sz w:val="32"/>
          <w:szCs w:val="32"/>
        </w:rPr>
        <w:t>安排行程，确保按照规定的时间、地点参加各项考试测评。</w:t>
      </w:r>
    </w:p>
    <w:p w14:paraId="5BFAB78E"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2. </w:t>
      </w:r>
      <w:r w:rsidRPr="00601198">
        <w:rPr>
          <w:rFonts w:eastAsia="仿宋"/>
          <w:sz w:val="32"/>
          <w:szCs w:val="32"/>
        </w:rPr>
        <w:t>体能测评、心理素质测评、面试期间，考试测评场地实行入</w:t>
      </w:r>
      <w:proofErr w:type="gramStart"/>
      <w:r w:rsidRPr="00601198">
        <w:rPr>
          <w:rFonts w:eastAsia="仿宋"/>
          <w:sz w:val="32"/>
          <w:szCs w:val="32"/>
        </w:rPr>
        <w:t>闱</w:t>
      </w:r>
      <w:proofErr w:type="gramEnd"/>
      <w:r w:rsidRPr="00601198">
        <w:rPr>
          <w:rFonts w:eastAsia="仿宋"/>
          <w:sz w:val="32"/>
          <w:szCs w:val="32"/>
        </w:rPr>
        <w:t>管理，电子通讯设备将统一封存保管。</w:t>
      </w:r>
    </w:p>
    <w:p w14:paraId="3C60A7BD"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3. </w:t>
      </w:r>
      <w:r w:rsidRPr="00601198">
        <w:rPr>
          <w:rFonts w:eastAsia="仿宋"/>
          <w:sz w:val="32"/>
          <w:szCs w:val="32"/>
        </w:rPr>
        <w:t>体能测评具有一定的运动负荷，可能会引起身体不良反应，测评时要加强自我安全保护，请勿在患有疾病和过度疲劳等身体不适情况下参加测评。</w:t>
      </w:r>
    </w:p>
    <w:p w14:paraId="630FDFBD"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4. </w:t>
      </w:r>
      <w:r w:rsidRPr="00601198">
        <w:rPr>
          <w:rFonts w:eastAsia="仿宋"/>
          <w:sz w:val="32"/>
          <w:szCs w:val="32"/>
        </w:rPr>
        <w:t>本次面试不出版也不指定考试辅导用书，不举办也不委托任何机构或者个人举办考试辅导培训班。请广大考生提高警惕，</w:t>
      </w:r>
      <w:r w:rsidRPr="00601198">
        <w:rPr>
          <w:rFonts w:eastAsia="仿宋"/>
          <w:sz w:val="32"/>
          <w:szCs w:val="32"/>
        </w:rPr>
        <w:lastRenderedPageBreak/>
        <w:t>谨防上当受骗。</w:t>
      </w:r>
    </w:p>
    <w:p w14:paraId="73074CF1"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 xml:space="preserve">5. </w:t>
      </w:r>
      <w:r w:rsidRPr="00601198">
        <w:rPr>
          <w:rFonts w:eastAsia="仿宋"/>
          <w:sz w:val="32"/>
          <w:szCs w:val="32"/>
        </w:rPr>
        <w:t>请仔细阅读公告事项，保持通讯畅通，认真做好准备。如有疑问，请与相关用人单位联系。</w:t>
      </w:r>
    </w:p>
    <w:p w14:paraId="7A1FC058"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监督电话：</w:t>
      </w:r>
      <w:r w:rsidRPr="00601198">
        <w:rPr>
          <w:rFonts w:eastAsia="仿宋"/>
          <w:sz w:val="32"/>
          <w:szCs w:val="32"/>
        </w:rPr>
        <w:t>010-51842808</w:t>
      </w:r>
      <w:r w:rsidRPr="00601198">
        <w:rPr>
          <w:rFonts w:eastAsia="仿宋"/>
          <w:sz w:val="32"/>
          <w:szCs w:val="32"/>
        </w:rPr>
        <w:t>。</w:t>
      </w:r>
    </w:p>
    <w:p w14:paraId="2F22E77B" w14:textId="77777777" w:rsidR="0051069C" w:rsidRPr="00601198" w:rsidRDefault="0051069C" w:rsidP="00A105AC">
      <w:pPr>
        <w:spacing w:after="0" w:line="579" w:lineRule="exact"/>
        <w:ind w:firstLineChars="200" w:firstLine="640"/>
        <w:rPr>
          <w:rFonts w:eastAsia="仿宋"/>
          <w:sz w:val="32"/>
          <w:szCs w:val="32"/>
        </w:rPr>
      </w:pPr>
    </w:p>
    <w:p w14:paraId="691728BB" w14:textId="77777777" w:rsidR="0051069C" w:rsidRPr="00601198" w:rsidRDefault="00000000" w:rsidP="00A105AC">
      <w:pPr>
        <w:spacing w:after="0" w:line="579" w:lineRule="exact"/>
        <w:ind w:firstLineChars="200" w:firstLine="640"/>
        <w:rPr>
          <w:rFonts w:eastAsia="仿宋"/>
          <w:sz w:val="32"/>
          <w:szCs w:val="32"/>
        </w:rPr>
      </w:pPr>
      <w:r w:rsidRPr="00601198">
        <w:rPr>
          <w:rFonts w:eastAsia="仿宋"/>
          <w:sz w:val="32"/>
          <w:szCs w:val="32"/>
        </w:rPr>
        <w:t>附件：确认参加面试人员名单及各项考试测评安排</w:t>
      </w:r>
    </w:p>
    <w:p w14:paraId="38827FFA" w14:textId="77777777" w:rsidR="0051069C" w:rsidRPr="00601198" w:rsidRDefault="0051069C" w:rsidP="00A105AC">
      <w:pPr>
        <w:spacing w:after="0" w:line="579" w:lineRule="exact"/>
        <w:ind w:firstLineChars="499" w:firstLine="1597"/>
        <w:rPr>
          <w:rFonts w:eastAsia="仿宋"/>
          <w:sz w:val="32"/>
          <w:szCs w:val="32"/>
        </w:rPr>
      </w:pPr>
    </w:p>
    <w:p w14:paraId="01745ED5" w14:textId="77777777" w:rsidR="0051069C" w:rsidRPr="00601198" w:rsidRDefault="0051069C" w:rsidP="00A105AC">
      <w:pPr>
        <w:spacing w:after="0" w:line="579" w:lineRule="exact"/>
        <w:ind w:firstLineChars="499" w:firstLine="1597"/>
        <w:rPr>
          <w:rFonts w:eastAsia="仿宋"/>
          <w:sz w:val="32"/>
          <w:szCs w:val="32"/>
        </w:rPr>
      </w:pPr>
    </w:p>
    <w:p w14:paraId="6866D004" w14:textId="77777777" w:rsidR="0051069C" w:rsidRPr="00601198" w:rsidRDefault="00000000" w:rsidP="001B22B1">
      <w:pPr>
        <w:tabs>
          <w:tab w:val="left" w:pos="7513"/>
        </w:tabs>
        <w:spacing w:after="0" w:line="579" w:lineRule="exact"/>
        <w:ind w:right="1280" w:firstLine="200"/>
        <w:jc w:val="right"/>
        <w:rPr>
          <w:rFonts w:eastAsia="仿宋"/>
          <w:sz w:val="32"/>
          <w:szCs w:val="32"/>
        </w:rPr>
      </w:pPr>
      <w:r w:rsidRPr="00601198">
        <w:rPr>
          <w:rFonts w:eastAsia="仿宋"/>
          <w:sz w:val="32"/>
          <w:szCs w:val="32"/>
        </w:rPr>
        <w:t>公安部铁路公安局</w:t>
      </w:r>
    </w:p>
    <w:p w14:paraId="4B4723F6" w14:textId="7838E596" w:rsidR="0051069C" w:rsidRPr="00601198" w:rsidRDefault="00000000" w:rsidP="001B22B1">
      <w:pPr>
        <w:spacing w:after="0" w:line="579" w:lineRule="exact"/>
        <w:ind w:right="1280" w:firstLineChars="200" w:firstLine="640"/>
        <w:jc w:val="right"/>
        <w:rPr>
          <w:rFonts w:eastAsia="仿宋"/>
          <w:sz w:val="32"/>
          <w:szCs w:val="32"/>
        </w:rPr>
      </w:pPr>
      <w:r w:rsidRPr="00601198">
        <w:rPr>
          <w:rFonts w:eastAsia="仿宋"/>
          <w:sz w:val="32"/>
          <w:szCs w:val="32"/>
        </w:rPr>
        <w:t>2024</w:t>
      </w:r>
      <w:r w:rsidRPr="00601198">
        <w:rPr>
          <w:rFonts w:eastAsia="仿宋"/>
          <w:sz w:val="32"/>
          <w:szCs w:val="32"/>
        </w:rPr>
        <w:t>年</w:t>
      </w:r>
      <w:r w:rsidRPr="00601198">
        <w:rPr>
          <w:rFonts w:eastAsia="仿宋"/>
          <w:sz w:val="32"/>
          <w:szCs w:val="32"/>
        </w:rPr>
        <w:t>3</w:t>
      </w:r>
      <w:r w:rsidRPr="00601198">
        <w:rPr>
          <w:rFonts w:eastAsia="仿宋"/>
          <w:sz w:val="32"/>
          <w:szCs w:val="32"/>
        </w:rPr>
        <w:t>月</w:t>
      </w:r>
      <w:r w:rsidR="00C67522" w:rsidRPr="00601198">
        <w:rPr>
          <w:rFonts w:eastAsia="仿宋"/>
          <w:sz w:val="32"/>
          <w:szCs w:val="32"/>
        </w:rPr>
        <w:t>11</w:t>
      </w:r>
      <w:r w:rsidRPr="00601198">
        <w:rPr>
          <w:rFonts w:eastAsia="仿宋"/>
          <w:sz w:val="32"/>
          <w:szCs w:val="32"/>
        </w:rPr>
        <w:t>日</w:t>
      </w:r>
    </w:p>
    <w:sectPr w:rsidR="0051069C" w:rsidRPr="00601198">
      <w:footerReference w:type="default" r:id="rId8"/>
      <w:footerReference w:type="first" r:id="rId9"/>
      <w:pgSz w:w="11906" w:h="16838"/>
      <w:pgMar w:top="2098" w:right="1531" w:bottom="1418" w:left="1531" w:header="851" w:footer="1417"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6B84" w14:textId="77777777" w:rsidR="00A66887" w:rsidRDefault="00A66887">
      <w:pPr>
        <w:spacing w:after="0" w:line="240" w:lineRule="auto"/>
      </w:pPr>
      <w:r>
        <w:separator/>
      </w:r>
    </w:p>
  </w:endnote>
  <w:endnote w:type="continuationSeparator" w:id="0">
    <w:p w14:paraId="16310F36" w14:textId="77777777" w:rsidR="00A66887" w:rsidRDefault="00A6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FF74" w14:textId="77777777" w:rsidR="0051069C" w:rsidRDefault="00000000">
    <w:pPr>
      <w:pStyle w:val="a8"/>
      <w:jc w:val="center"/>
    </w:pPr>
    <w:r>
      <w:rPr>
        <w:noProof/>
      </w:rPr>
      <mc:AlternateContent>
        <mc:Choice Requires="wps">
          <w:drawing>
            <wp:anchor distT="0" distB="0" distL="114300" distR="114300" simplePos="0" relativeHeight="251657216" behindDoc="0" locked="0" layoutInCell="1" allowOverlap="1" wp14:anchorId="6034C4AB" wp14:editId="6369C11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9382360"/>
                          </w:sdtPr>
                          <w:sdtEndPr>
                            <w:rPr>
                              <w:sz w:val="28"/>
                              <w:szCs w:val="28"/>
                            </w:rPr>
                          </w:sdtEndPr>
                          <w:sdtContent>
                            <w:p w14:paraId="53034EE3" w14:textId="77777777" w:rsidR="0051069C" w:rsidRDefault="00000000">
                              <w:pPr>
                                <w:pStyle w:val="a8"/>
                                <w:jc w:val="center"/>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p w14:paraId="40F64CA8" w14:textId="77777777" w:rsidR="0051069C" w:rsidRDefault="0051069C">
                          <w:pPr>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34C4A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819382360"/>
                    </w:sdtPr>
                    <w:sdtEndPr>
                      <w:rPr>
                        <w:sz w:val="28"/>
                        <w:szCs w:val="28"/>
                      </w:rPr>
                    </w:sdtEndPr>
                    <w:sdtContent>
                      <w:p w14:paraId="53034EE3" w14:textId="77777777" w:rsidR="0051069C" w:rsidRDefault="00000000">
                        <w:pPr>
                          <w:pStyle w:val="a8"/>
                          <w:jc w:val="center"/>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w:t>
                        </w:r>
                        <w:r>
                          <w:rPr>
                            <w:sz w:val="28"/>
                            <w:szCs w:val="28"/>
                          </w:rPr>
                          <w:t xml:space="preserve"> 4 -</w:t>
                        </w:r>
                        <w:r>
                          <w:rPr>
                            <w:sz w:val="28"/>
                            <w:szCs w:val="28"/>
                          </w:rPr>
                          <w:fldChar w:fldCharType="end"/>
                        </w:r>
                      </w:p>
                    </w:sdtContent>
                  </w:sdt>
                  <w:p w14:paraId="40F64CA8" w14:textId="77777777" w:rsidR="0051069C" w:rsidRDefault="0051069C">
                    <w:pPr>
                      <w:rPr>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AE65" w14:textId="77777777" w:rsidR="0051069C" w:rsidRDefault="00000000">
    <w:pPr>
      <w:pStyle w:val="a8"/>
    </w:pPr>
    <w:r>
      <w:rPr>
        <w:noProof/>
      </w:rPr>
      <mc:AlternateContent>
        <mc:Choice Requires="wps">
          <w:drawing>
            <wp:anchor distT="0" distB="0" distL="114300" distR="114300" simplePos="0" relativeHeight="251666432" behindDoc="0" locked="0" layoutInCell="1" allowOverlap="1" wp14:anchorId="6B20870F" wp14:editId="59EA3B2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B51D" w14:textId="77777777" w:rsidR="0051069C" w:rsidRDefault="0051069C">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20870F" id="_x0000_t202" coordsize="21600,21600" o:spt="202" path="m,l,21600r21600,l21600,xe">
              <v:stroke joinstyle="miter"/>
              <v:path gradientshapeok="t" o:connecttype="rect"/>
            </v:shapetype>
            <v:shape id="文本框 2" o:spid="_x0000_s1027"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9EBB51D" w14:textId="77777777" w:rsidR="0051069C" w:rsidRDefault="0051069C">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5949" w14:textId="77777777" w:rsidR="00A66887" w:rsidRDefault="00A66887">
      <w:pPr>
        <w:spacing w:after="0" w:line="240" w:lineRule="auto"/>
      </w:pPr>
      <w:r>
        <w:separator/>
      </w:r>
    </w:p>
  </w:footnote>
  <w:footnote w:type="continuationSeparator" w:id="0">
    <w:p w14:paraId="1967534A" w14:textId="77777777" w:rsidR="00A66887" w:rsidRDefault="00A66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83EB1"/>
    <w:rsid w:val="00007837"/>
    <w:rsid w:val="00011210"/>
    <w:rsid w:val="00015741"/>
    <w:rsid w:val="00016677"/>
    <w:rsid w:val="00026F3E"/>
    <w:rsid w:val="00033A11"/>
    <w:rsid w:val="00045B08"/>
    <w:rsid w:val="00046110"/>
    <w:rsid w:val="000615DD"/>
    <w:rsid w:val="000707B5"/>
    <w:rsid w:val="000B52BE"/>
    <w:rsid w:val="000B7C6B"/>
    <w:rsid w:val="000C1F82"/>
    <w:rsid w:val="000C6539"/>
    <w:rsid w:val="000D038F"/>
    <w:rsid w:val="000D57EB"/>
    <w:rsid w:val="00116957"/>
    <w:rsid w:val="001228EF"/>
    <w:rsid w:val="001320E0"/>
    <w:rsid w:val="0014478B"/>
    <w:rsid w:val="00144B01"/>
    <w:rsid w:val="0014696B"/>
    <w:rsid w:val="001501FC"/>
    <w:rsid w:val="00154D87"/>
    <w:rsid w:val="00157D09"/>
    <w:rsid w:val="0016331F"/>
    <w:rsid w:val="00165B62"/>
    <w:rsid w:val="001665E6"/>
    <w:rsid w:val="001774B1"/>
    <w:rsid w:val="00191281"/>
    <w:rsid w:val="00191A2E"/>
    <w:rsid w:val="001960A8"/>
    <w:rsid w:val="001A5224"/>
    <w:rsid w:val="001A5460"/>
    <w:rsid w:val="001B22B1"/>
    <w:rsid w:val="001D068F"/>
    <w:rsid w:val="001D11EA"/>
    <w:rsid w:val="001D1BA5"/>
    <w:rsid w:val="001E3207"/>
    <w:rsid w:val="001F46E4"/>
    <w:rsid w:val="00210FAF"/>
    <w:rsid w:val="00211880"/>
    <w:rsid w:val="002130F6"/>
    <w:rsid w:val="0021352E"/>
    <w:rsid w:val="00217608"/>
    <w:rsid w:val="00217F0F"/>
    <w:rsid w:val="0023547D"/>
    <w:rsid w:val="002425FE"/>
    <w:rsid w:val="00256061"/>
    <w:rsid w:val="00263A5D"/>
    <w:rsid w:val="00264281"/>
    <w:rsid w:val="00265164"/>
    <w:rsid w:val="002678BE"/>
    <w:rsid w:val="00273A37"/>
    <w:rsid w:val="0027460E"/>
    <w:rsid w:val="0027689C"/>
    <w:rsid w:val="00286F72"/>
    <w:rsid w:val="00287DDD"/>
    <w:rsid w:val="00297F3C"/>
    <w:rsid w:val="002A0BD0"/>
    <w:rsid w:val="002A4021"/>
    <w:rsid w:val="002A5EBA"/>
    <w:rsid w:val="002B1A16"/>
    <w:rsid w:val="002B606C"/>
    <w:rsid w:val="002C507C"/>
    <w:rsid w:val="002D2A03"/>
    <w:rsid w:val="002D50C9"/>
    <w:rsid w:val="002F24C4"/>
    <w:rsid w:val="002F6DA8"/>
    <w:rsid w:val="002F6E21"/>
    <w:rsid w:val="003023CD"/>
    <w:rsid w:val="00312A87"/>
    <w:rsid w:val="00314DA0"/>
    <w:rsid w:val="00316AFF"/>
    <w:rsid w:val="0032043A"/>
    <w:rsid w:val="00326019"/>
    <w:rsid w:val="00335F82"/>
    <w:rsid w:val="00340FAB"/>
    <w:rsid w:val="00346A7F"/>
    <w:rsid w:val="00350BBB"/>
    <w:rsid w:val="00357C49"/>
    <w:rsid w:val="003627A0"/>
    <w:rsid w:val="00365480"/>
    <w:rsid w:val="00384EB0"/>
    <w:rsid w:val="00390F9C"/>
    <w:rsid w:val="00395507"/>
    <w:rsid w:val="00396957"/>
    <w:rsid w:val="00396CFA"/>
    <w:rsid w:val="003A404E"/>
    <w:rsid w:val="003A6B44"/>
    <w:rsid w:val="003B1B2C"/>
    <w:rsid w:val="003B3FC6"/>
    <w:rsid w:val="003C4448"/>
    <w:rsid w:val="003D1198"/>
    <w:rsid w:val="003E28BB"/>
    <w:rsid w:val="003E5E5B"/>
    <w:rsid w:val="003F32D1"/>
    <w:rsid w:val="003F6B98"/>
    <w:rsid w:val="0040431B"/>
    <w:rsid w:val="004104B3"/>
    <w:rsid w:val="00447793"/>
    <w:rsid w:val="004619DA"/>
    <w:rsid w:val="004654D2"/>
    <w:rsid w:val="00482644"/>
    <w:rsid w:val="004871BE"/>
    <w:rsid w:val="0049380F"/>
    <w:rsid w:val="00495B94"/>
    <w:rsid w:val="004A0112"/>
    <w:rsid w:val="004A0BDF"/>
    <w:rsid w:val="004B1A64"/>
    <w:rsid w:val="004B3EED"/>
    <w:rsid w:val="004B71D7"/>
    <w:rsid w:val="004C6BE3"/>
    <w:rsid w:val="004E6756"/>
    <w:rsid w:val="004F7CDD"/>
    <w:rsid w:val="0050286C"/>
    <w:rsid w:val="0051069C"/>
    <w:rsid w:val="00515361"/>
    <w:rsid w:val="00516671"/>
    <w:rsid w:val="005355B1"/>
    <w:rsid w:val="005550D8"/>
    <w:rsid w:val="00561DBA"/>
    <w:rsid w:val="00564EDD"/>
    <w:rsid w:val="00565BA0"/>
    <w:rsid w:val="005972C6"/>
    <w:rsid w:val="005A29CB"/>
    <w:rsid w:val="005A2B65"/>
    <w:rsid w:val="005B2E3C"/>
    <w:rsid w:val="005B5A5B"/>
    <w:rsid w:val="005C3FF4"/>
    <w:rsid w:val="005D587D"/>
    <w:rsid w:val="005E71C4"/>
    <w:rsid w:val="005E72CE"/>
    <w:rsid w:val="005F0D0A"/>
    <w:rsid w:val="005F290D"/>
    <w:rsid w:val="005F469B"/>
    <w:rsid w:val="00601198"/>
    <w:rsid w:val="00601C9F"/>
    <w:rsid w:val="006042CD"/>
    <w:rsid w:val="00611D19"/>
    <w:rsid w:val="00613089"/>
    <w:rsid w:val="0061313C"/>
    <w:rsid w:val="00626C4D"/>
    <w:rsid w:val="00646963"/>
    <w:rsid w:val="00664A49"/>
    <w:rsid w:val="0066579B"/>
    <w:rsid w:val="006867B5"/>
    <w:rsid w:val="006962FD"/>
    <w:rsid w:val="006A077E"/>
    <w:rsid w:val="006A496C"/>
    <w:rsid w:val="006B7E3F"/>
    <w:rsid w:val="006D2250"/>
    <w:rsid w:val="006E34CD"/>
    <w:rsid w:val="006E4D1E"/>
    <w:rsid w:val="006F0BEB"/>
    <w:rsid w:val="006F49B5"/>
    <w:rsid w:val="006F65EB"/>
    <w:rsid w:val="007056A4"/>
    <w:rsid w:val="00725902"/>
    <w:rsid w:val="00727FDE"/>
    <w:rsid w:val="0073521D"/>
    <w:rsid w:val="00736AD6"/>
    <w:rsid w:val="00741098"/>
    <w:rsid w:val="00746747"/>
    <w:rsid w:val="007471AE"/>
    <w:rsid w:val="00747F3D"/>
    <w:rsid w:val="007651A6"/>
    <w:rsid w:val="00791DD2"/>
    <w:rsid w:val="00792B68"/>
    <w:rsid w:val="00792BE0"/>
    <w:rsid w:val="00794C48"/>
    <w:rsid w:val="0079584A"/>
    <w:rsid w:val="007B05F2"/>
    <w:rsid w:val="007B26C4"/>
    <w:rsid w:val="007E40AE"/>
    <w:rsid w:val="007E65A0"/>
    <w:rsid w:val="007F60E3"/>
    <w:rsid w:val="00807746"/>
    <w:rsid w:val="008457C6"/>
    <w:rsid w:val="00864191"/>
    <w:rsid w:val="00867988"/>
    <w:rsid w:val="00870D77"/>
    <w:rsid w:val="00875431"/>
    <w:rsid w:val="008808A4"/>
    <w:rsid w:val="008815F9"/>
    <w:rsid w:val="008A0900"/>
    <w:rsid w:val="008A18B8"/>
    <w:rsid w:val="008A3BF3"/>
    <w:rsid w:val="008A552A"/>
    <w:rsid w:val="008C40E8"/>
    <w:rsid w:val="008C4F28"/>
    <w:rsid w:val="008C7150"/>
    <w:rsid w:val="008D3D11"/>
    <w:rsid w:val="008D6B67"/>
    <w:rsid w:val="008E2612"/>
    <w:rsid w:val="00902EDB"/>
    <w:rsid w:val="00906C57"/>
    <w:rsid w:val="00914CF3"/>
    <w:rsid w:val="00917BED"/>
    <w:rsid w:val="00920947"/>
    <w:rsid w:val="0093286F"/>
    <w:rsid w:val="0093564A"/>
    <w:rsid w:val="00942F27"/>
    <w:rsid w:val="00946254"/>
    <w:rsid w:val="00954394"/>
    <w:rsid w:val="00956C6F"/>
    <w:rsid w:val="00961241"/>
    <w:rsid w:val="00961B31"/>
    <w:rsid w:val="00963E03"/>
    <w:rsid w:val="0098010B"/>
    <w:rsid w:val="0098275B"/>
    <w:rsid w:val="009951D1"/>
    <w:rsid w:val="00996D68"/>
    <w:rsid w:val="009A2677"/>
    <w:rsid w:val="009B6606"/>
    <w:rsid w:val="009B7EAE"/>
    <w:rsid w:val="009C2361"/>
    <w:rsid w:val="009E26E3"/>
    <w:rsid w:val="00A07068"/>
    <w:rsid w:val="00A105AC"/>
    <w:rsid w:val="00A2279F"/>
    <w:rsid w:val="00A26837"/>
    <w:rsid w:val="00A34CC8"/>
    <w:rsid w:val="00A40A5F"/>
    <w:rsid w:val="00A42D66"/>
    <w:rsid w:val="00A46813"/>
    <w:rsid w:val="00A46920"/>
    <w:rsid w:val="00A55312"/>
    <w:rsid w:val="00A63966"/>
    <w:rsid w:val="00A663AC"/>
    <w:rsid w:val="00A66887"/>
    <w:rsid w:val="00A833EA"/>
    <w:rsid w:val="00A95304"/>
    <w:rsid w:val="00A97139"/>
    <w:rsid w:val="00AC173D"/>
    <w:rsid w:val="00AC729F"/>
    <w:rsid w:val="00AD470B"/>
    <w:rsid w:val="00AE0AF0"/>
    <w:rsid w:val="00AE7327"/>
    <w:rsid w:val="00AF2443"/>
    <w:rsid w:val="00AF510E"/>
    <w:rsid w:val="00AF5F4A"/>
    <w:rsid w:val="00B04E3D"/>
    <w:rsid w:val="00B059FE"/>
    <w:rsid w:val="00B16B67"/>
    <w:rsid w:val="00B234EC"/>
    <w:rsid w:val="00B37FE9"/>
    <w:rsid w:val="00B5029E"/>
    <w:rsid w:val="00B575D2"/>
    <w:rsid w:val="00B810D3"/>
    <w:rsid w:val="00B843D0"/>
    <w:rsid w:val="00B91EEE"/>
    <w:rsid w:val="00B95E40"/>
    <w:rsid w:val="00BB5D88"/>
    <w:rsid w:val="00BB7576"/>
    <w:rsid w:val="00BC0070"/>
    <w:rsid w:val="00BC09FE"/>
    <w:rsid w:val="00BD2DCF"/>
    <w:rsid w:val="00BD351E"/>
    <w:rsid w:val="00BE2665"/>
    <w:rsid w:val="00BE3345"/>
    <w:rsid w:val="00BF3A2C"/>
    <w:rsid w:val="00BF502E"/>
    <w:rsid w:val="00BF680D"/>
    <w:rsid w:val="00C02467"/>
    <w:rsid w:val="00C12681"/>
    <w:rsid w:val="00C16A5A"/>
    <w:rsid w:val="00C314F4"/>
    <w:rsid w:val="00C32DAA"/>
    <w:rsid w:val="00C35A6A"/>
    <w:rsid w:val="00C62024"/>
    <w:rsid w:val="00C67522"/>
    <w:rsid w:val="00C75552"/>
    <w:rsid w:val="00CB76EC"/>
    <w:rsid w:val="00CD2596"/>
    <w:rsid w:val="00CE2966"/>
    <w:rsid w:val="00CF3221"/>
    <w:rsid w:val="00D13951"/>
    <w:rsid w:val="00D13D8B"/>
    <w:rsid w:val="00D14ACA"/>
    <w:rsid w:val="00D253A6"/>
    <w:rsid w:val="00D369ED"/>
    <w:rsid w:val="00D50E30"/>
    <w:rsid w:val="00D61BA3"/>
    <w:rsid w:val="00D627FA"/>
    <w:rsid w:val="00D72FF0"/>
    <w:rsid w:val="00D851D2"/>
    <w:rsid w:val="00D85FE7"/>
    <w:rsid w:val="00D91DC0"/>
    <w:rsid w:val="00D940A9"/>
    <w:rsid w:val="00DA2EA2"/>
    <w:rsid w:val="00DA7D6F"/>
    <w:rsid w:val="00DB29CF"/>
    <w:rsid w:val="00DB5ED7"/>
    <w:rsid w:val="00DB7EF0"/>
    <w:rsid w:val="00DC3DCB"/>
    <w:rsid w:val="00DD498D"/>
    <w:rsid w:val="00DE5819"/>
    <w:rsid w:val="00DE58CD"/>
    <w:rsid w:val="00DE6E3A"/>
    <w:rsid w:val="00DF0048"/>
    <w:rsid w:val="00DF54BC"/>
    <w:rsid w:val="00DF67CD"/>
    <w:rsid w:val="00E03051"/>
    <w:rsid w:val="00E06FBB"/>
    <w:rsid w:val="00E071EB"/>
    <w:rsid w:val="00E1628B"/>
    <w:rsid w:val="00E209F7"/>
    <w:rsid w:val="00E26F07"/>
    <w:rsid w:val="00E3542D"/>
    <w:rsid w:val="00E46A7F"/>
    <w:rsid w:val="00E87968"/>
    <w:rsid w:val="00EA00A4"/>
    <w:rsid w:val="00EA436A"/>
    <w:rsid w:val="00EA6E44"/>
    <w:rsid w:val="00EC276F"/>
    <w:rsid w:val="00EC6E4E"/>
    <w:rsid w:val="00EE2135"/>
    <w:rsid w:val="00EE3FBC"/>
    <w:rsid w:val="00F047AD"/>
    <w:rsid w:val="00F119B9"/>
    <w:rsid w:val="00F14562"/>
    <w:rsid w:val="00F266B2"/>
    <w:rsid w:val="00F35CC8"/>
    <w:rsid w:val="00F41806"/>
    <w:rsid w:val="00F426FE"/>
    <w:rsid w:val="00F54C77"/>
    <w:rsid w:val="00F5572A"/>
    <w:rsid w:val="00F61691"/>
    <w:rsid w:val="00F617D9"/>
    <w:rsid w:val="00F64112"/>
    <w:rsid w:val="00F67C12"/>
    <w:rsid w:val="00F70636"/>
    <w:rsid w:val="00F717D4"/>
    <w:rsid w:val="00F81D7F"/>
    <w:rsid w:val="00F84B5C"/>
    <w:rsid w:val="00F96A6A"/>
    <w:rsid w:val="00FB2116"/>
    <w:rsid w:val="00FC1BD7"/>
    <w:rsid w:val="00FC2898"/>
    <w:rsid w:val="00FC3BEC"/>
    <w:rsid w:val="00FC7742"/>
    <w:rsid w:val="00FD01F8"/>
    <w:rsid w:val="00FF3AE1"/>
    <w:rsid w:val="068174C1"/>
    <w:rsid w:val="06F607B8"/>
    <w:rsid w:val="078C42E3"/>
    <w:rsid w:val="0BEF7D04"/>
    <w:rsid w:val="0C8525E5"/>
    <w:rsid w:val="0CA272D1"/>
    <w:rsid w:val="10170998"/>
    <w:rsid w:val="103050F5"/>
    <w:rsid w:val="11740F6D"/>
    <w:rsid w:val="1205269B"/>
    <w:rsid w:val="1355405E"/>
    <w:rsid w:val="185B5A0D"/>
    <w:rsid w:val="197B08A7"/>
    <w:rsid w:val="1C1C05E7"/>
    <w:rsid w:val="1E3C6DBA"/>
    <w:rsid w:val="1EB84185"/>
    <w:rsid w:val="204A1B29"/>
    <w:rsid w:val="208669BF"/>
    <w:rsid w:val="27036112"/>
    <w:rsid w:val="27D93F25"/>
    <w:rsid w:val="30497E9D"/>
    <w:rsid w:val="32AD7665"/>
    <w:rsid w:val="32F7357B"/>
    <w:rsid w:val="35672CC0"/>
    <w:rsid w:val="361F4277"/>
    <w:rsid w:val="37D73D02"/>
    <w:rsid w:val="38126A15"/>
    <w:rsid w:val="38FF0A42"/>
    <w:rsid w:val="3AC439FF"/>
    <w:rsid w:val="3B3F25AD"/>
    <w:rsid w:val="403701E9"/>
    <w:rsid w:val="403A67B3"/>
    <w:rsid w:val="41145B59"/>
    <w:rsid w:val="45B93D5D"/>
    <w:rsid w:val="46C83EB1"/>
    <w:rsid w:val="47197849"/>
    <w:rsid w:val="481B2164"/>
    <w:rsid w:val="4CD230DC"/>
    <w:rsid w:val="4D3D0C19"/>
    <w:rsid w:val="4D835E5C"/>
    <w:rsid w:val="4FBD41C4"/>
    <w:rsid w:val="50CC1AB3"/>
    <w:rsid w:val="521A7F1C"/>
    <w:rsid w:val="5473062A"/>
    <w:rsid w:val="57712EDD"/>
    <w:rsid w:val="57EA7019"/>
    <w:rsid w:val="596E349E"/>
    <w:rsid w:val="59C55CCE"/>
    <w:rsid w:val="5A1B4869"/>
    <w:rsid w:val="5C11406C"/>
    <w:rsid w:val="5DF75532"/>
    <w:rsid w:val="62A56E59"/>
    <w:rsid w:val="62C96D9E"/>
    <w:rsid w:val="631F46B0"/>
    <w:rsid w:val="64A853EE"/>
    <w:rsid w:val="65C5390A"/>
    <w:rsid w:val="669D291B"/>
    <w:rsid w:val="680258B1"/>
    <w:rsid w:val="68462CC0"/>
    <w:rsid w:val="69FE4B5A"/>
    <w:rsid w:val="6BAA44CA"/>
    <w:rsid w:val="6BEC62C1"/>
    <w:rsid w:val="6D322DEB"/>
    <w:rsid w:val="704D1891"/>
    <w:rsid w:val="73A72D34"/>
    <w:rsid w:val="74044BA9"/>
    <w:rsid w:val="791C1499"/>
    <w:rsid w:val="7928340B"/>
    <w:rsid w:val="7A011AE3"/>
    <w:rsid w:val="7A161A9F"/>
    <w:rsid w:val="7AC949D7"/>
    <w:rsid w:val="7D5E0B7E"/>
    <w:rsid w:val="7E3B55D6"/>
    <w:rsid w:val="7E52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CF4E"/>
  <w15:docId w15:val="{BFEDA89D-CDD6-44BF-BAF7-4B9D8AD6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ind w:firstLineChars="200" w:firstLine="640"/>
    </w:pPr>
    <w:rPr>
      <w:rFonts w:eastAsia="黑体"/>
      <w:sz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annotation subject"/>
    <w:basedOn w:val="a3"/>
    <w:next w:val="a3"/>
    <w:link w:val="ad"/>
    <w:qFormat/>
    <w:rPr>
      <w:b/>
      <w:bCs/>
    </w:rPr>
  </w:style>
  <w:style w:type="character" w:styleId="ae">
    <w:name w:val="page number"/>
    <w:basedOn w:val="a0"/>
    <w:qFormat/>
  </w:style>
  <w:style w:type="character" w:styleId="af">
    <w:name w:val="annotation reference"/>
    <w:basedOn w:val="a0"/>
    <w:qFormat/>
    <w:rPr>
      <w:sz w:val="21"/>
      <w:szCs w:val="21"/>
    </w:rPr>
  </w:style>
  <w:style w:type="character" w:customStyle="1" w:styleId="a7">
    <w:name w:val="批注框文本 字符"/>
    <w:basedOn w:val="a0"/>
    <w:link w:val="a6"/>
    <w:qFormat/>
    <w:rPr>
      <w:kern w:val="2"/>
      <w:sz w:val="18"/>
      <w:szCs w:val="18"/>
    </w:rPr>
  </w:style>
  <w:style w:type="character" w:customStyle="1" w:styleId="a9">
    <w:name w:val="页脚 字符"/>
    <w:basedOn w:val="a0"/>
    <w:link w:val="a8"/>
    <w:uiPriority w:val="99"/>
    <w:qFormat/>
    <w:rPr>
      <w:kern w:val="2"/>
      <w:sz w:val="18"/>
      <w:szCs w:val="18"/>
    </w:r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FFBA333-F2ED-4740-BA9D-E429626E5C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Office</cp:lastModifiedBy>
  <cp:revision>30</cp:revision>
  <cp:lastPrinted>2023-04-08T09:34:00Z</cp:lastPrinted>
  <dcterms:created xsi:type="dcterms:W3CDTF">2023-04-08T08:58:00Z</dcterms:created>
  <dcterms:modified xsi:type="dcterms:W3CDTF">2024-03-11T09:24:00Z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