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56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附件</w:t>
      </w:r>
      <w:bookmarkStart w:id="0" w:name="_Toc19289"/>
      <w:r>
        <w:rPr>
          <w:rFonts w:hint="eastAsia" w:ascii="仿宋" w:hAnsi="仿宋" w:eastAsia="仿宋" w:cs="仿宋"/>
          <w:sz w:val="32"/>
          <w:szCs w:val="32"/>
          <w:shd w:val="clear" w:color="auto" w:fill="FFFFFF"/>
        </w:rPr>
        <w:t>3</w:t>
      </w:r>
    </w:p>
    <w:p>
      <w:pPr>
        <w:pStyle w:val="3"/>
        <w:rPr>
          <w:rStyle w:val="6"/>
          <w:rFonts w:ascii="黑体" w:hAnsi="黑体" w:eastAsia="黑体" w:cs="方正小标宋简体"/>
          <w:b/>
          <w:bCs/>
          <w:sz w:val="44"/>
          <w:szCs w:val="44"/>
        </w:rPr>
      </w:pPr>
      <w:bookmarkStart w:id="9" w:name="_GoBack"/>
      <w:r>
        <w:rPr>
          <w:rFonts w:hint="eastAsia" w:asciiTheme="majorEastAsia" w:hAnsiTheme="majorEastAsia" w:eastAsiaTheme="majorEastAsia" w:cstheme="majorEastAsia"/>
          <w:b/>
          <w:bCs/>
          <w:sz w:val="44"/>
          <w:szCs w:val="44"/>
        </w:rPr>
        <w:t>朝阳师范高等专科学校简介</w:t>
      </w:r>
      <w:bookmarkEnd w:id="9"/>
    </w:p>
    <w:bookmarkEnd w:id="0"/>
    <w:p>
      <w:pPr>
        <w:pStyle w:val="3"/>
        <w:rPr>
          <w:rStyle w:val="6"/>
          <w:rFonts w:ascii="方正小标宋简体" w:hAnsi="方正小标宋简体" w:cs="方正小标宋简体"/>
        </w:rPr>
      </w:pPr>
    </w:p>
    <w:p>
      <w:pPr>
        <w:tabs>
          <w:tab w:val="left" w:pos="4160"/>
          <w:tab w:val="left" w:pos="5440"/>
        </w:tabs>
        <w:adjustRightInd w:val="0"/>
        <w:spacing w:line="600" w:lineRule="exact"/>
        <w:ind w:firstLine="640" w:firstLineChars="200"/>
        <w:outlineLvl w:val="0"/>
        <w:rPr>
          <w:rFonts w:ascii="仿宋" w:hAnsi="仿宋" w:eastAsia="仿宋" w:cstheme="minorEastAsia"/>
          <w:kern w:val="21"/>
          <w:sz w:val="32"/>
          <w:szCs w:val="32"/>
        </w:rPr>
      </w:pPr>
      <w:bookmarkStart w:id="1" w:name="_Toc10738"/>
      <w:bookmarkStart w:id="2" w:name="_Toc25359"/>
      <w:bookmarkStart w:id="3" w:name="_Toc28785"/>
      <w:bookmarkStart w:id="4" w:name="_Toc26323"/>
      <w:bookmarkStart w:id="5" w:name="_Toc15336"/>
      <w:bookmarkStart w:id="6" w:name="_Toc11600"/>
      <w:r>
        <w:rPr>
          <w:rFonts w:hint="eastAsia" w:ascii="仿宋" w:hAnsi="仿宋" w:eastAsia="仿宋" w:cstheme="minorEastAsia"/>
          <w:sz w:val="32"/>
          <w:szCs w:val="32"/>
        </w:rPr>
        <w:t>朝阳师范高等专科学校</w:t>
      </w:r>
      <w:r>
        <w:rPr>
          <w:rFonts w:hint="eastAsia" w:ascii="仿宋" w:hAnsi="仿宋" w:eastAsia="仿宋" w:cstheme="minorEastAsia"/>
          <w:kern w:val="21"/>
          <w:sz w:val="32"/>
          <w:szCs w:val="32"/>
        </w:rPr>
        <w:t>是朝阳市唯一一所全日制普通高等学校，坐落在朝阳市区南大凌河畔，是国务院批准、国家教委命名的学校。</w:t>
      </w:r>
      <w:bookmarkEnd w:id="1"/>
      <w:bookmarkEnd w:id="2"/>
      <w:bookmarkEnd w:id="3"/>
      <w:bookmarkEnd w:id="4"/>
    </w:p>
    <w:p>
      <w:pPr>
        <w:tabs>
          <w:tab w:val="left" w:pos="4160"/>
          <w:tab w:val="left" w:pos="5440"/>
        </w:tabs>
        <w:adjustRightInd w:val="0"/>
        <w:spacing w:line="600" w:lineRule="exact"/>
        <w:ind w:firstLine="640" w:firstLineChars="200"/>
        <w:rPr>
          <w:rFonts w:ascii="仿宋" w:hAnsi="仿宋" w:eastAsia="仿宋" w:cstheme="minorEastAsia"/>
          <w:kern w:val="21"/>
          <w:sz w:val="32"/>
          <w:szCs w:val="32"/>
        </w:rPr>
      </w:pPr>
      <w:r>
        <w:rPr>
          <w:rFonts w:hint="eastAsia" w:ascii="仿宋" w:hAnsi="仿宋" w:eastAsia="仿宋" w:cstheme="minorEastAsia"/>
          <w:kern w:val="21"/>
          <w:sz w:val="32"/>
          <w:szCs w:val="32"/>
        </w:rPr>
        <w:t>学校办学历史悠久。</w:t>
      </w:r>
      <w:bookmarkEnd w:id="5"/>
      <w:bookmarkEnd w:id="6"/>
      <w:r>
        <w:rPr>
          <w:rFonts w:hint="eastAsia" w:ascii="仿宋" w:hAnsi="仿宋" w:eastAsia="仿宋" w:cstheme="minorEastAsia"/>
          <w:kern w:val="21"/>
          <w:sz w:val="32"/>
          <w:szCs w:val="32"/>
        </w:rPr>
        <w:t>学校始建于1960年，时名朝阳师范专科学校。朝阳教育学院、朝阳市第一师范学校、朝阳职工大学先后并入。1993年更为现名，2011年迁入现址。现占地面积962.37亩，建筑面积25.04万平方米。全日制在校生7839人。校园环境优美,景色宜人。</w:t>
      </w:r>
    </w:p>
    <w:p>
      <w:pPr>
        <w:spacing w:line="600" w:lineRule="exact"/>
        <w:ind w:firstLine="640" w:firstLineChars="200"/>
        <w:rPr>
          <w:rFonts w:ascii="仿宋" w:hAnsi="仿宋" w:eastAsia="仿宋" w:cstheme="minorEastAsia"/>
          <w:sz w:val="32"/>
          <w:szCs w:val="32"/>
        </w:rPr>
      </w:pPr>
      <w:r>
        <w:rPr>
          <w:rFonts w:hint="eastAsia" w:ascii="仿宋" w:hAnsi="仿宋" w:eastAsia="仿宋" w:cstheme="minorEastAsia"/>
          <w:kern w:val="21"/>
          <w:sz w:val="32"/>
          <w:szCs w:val="32"/>
        </w:rPr>
        <w:t>学校办学理念先进。建校60余年，学校始终</w:t>
      </w:r>
      <w:r>
        <w:rPr>
          <w:rFonts w:hint="eastAsia" w:ascii="仿宋" w:hAnsi="仿宋" w:eastAsia="仿宋" w:cstheme="minorEastAsia"/>
          <w:sz w:val="32"/>
          <w:szCs w:val="32"/>
        </w:rPr>
        <w:t>坚持“面向农村、面向中小学、突出师范性、突出地方性”的办学指导思想，坚持“师范类人才优质化、高职类人才实用化”的育人理念，逐步形成了“立足朝阳，面向辽西，辐射辽冀蒙”的服务定位，走出了一条教学质量优异、办学特色鲜明、与地方经济社会发展相融合的内涵式发展道路。</w:t>
      </w:r>
    </w:p>
    <w:p>
      <w:pPr>
        <w:adjustRightInd w:val="0"/>
        <w:spacing w:line="600" w:lineRule="exact"/>
        <w:ind w:firstLine="640" w:firstLineChars="200"/>
        <w:rPr>
          <w:rFonts w:ascii="仿宋" w:hAnsi="仿宋" w:eastAsia="仿宋" w:cstheme="minorEastAsia"/>
          <w:kern w:val="21"/>
          <w:sz w:val="32"/>
          <w:szCs w:val="32"/>
        </w:rPr>
      </w:pPr>
      <w:r>
        <w:rPr>
          <w:rFonts w:hint="eastAsia" w:ascii="仿宋" w:hAnsi="仿宋" w:eastAsia="仿宋" w:cstheme="minorEastAsia"/>
          <w:kern w:val="21"/>
          <w:sz w:val="32"/>
          <w:szCs w:val="32"/>
        </w:rPr>
        <w:t>学校师资力量雄厚。学校有教职工673人，其中专任教师480人，专任教师中，教授51人，副教授162人；296人具有硕士及以上学位。有享受国务院特殊津贴专家1人、全国“五一”劳动奖章1人；省聘教授、国家轻工行业职业技能等级评价高级考评员1人，省级职业教育教学名师3人，优秀教师4人，专业带头人5人，骨干教师6人；省“百千万人才工程”百层次人选4人。</w:t>
      </w:r>
    </w:p>
    <w:p>
      <w:pPr>
        <w:adjustRightInd w:val="0"/>
        <w:spacing w:line="600" w:lineRule="exact"/>
        <w:ind w:firstLine="640" w:firstLineChars="200"/>
        <w:rPr>
          <w:rFonts w:ascii="仿宋" w:hAnsi="仿宋" w:eastAsia="仿宋" w:cstheme="minorEastAsia"/>
          <w:kern w:val="21"/>
          <w:sz w:val="32"/>
          <w:szCs w:val="32"/>
        </w:rPr>
      </w:pPr>
      <w:r>
        <w:rPr>
          <w:rFonts w:hint="eastAsia" w:ascii="仿宋" w:hAnsi="仿宋" w:eastAsia="仿宋" w:cstheme="minorEastAsia"/>
          <w:kern w:val="21"/>
          <w:sz w:val="32"/>
          <w:szCs w:val="32"/>
        </w:rPr>
        <w:t>学校教学设施完善。学校建有校内实训室17个，实验实训室271个，有附属实验学校1所，校外实训基地195个，其中国家级生产（经营）实训基地1个、省对接产业集群生产性实训基地2个。固定资产7.0773亿元，教学仪器设备值10813.84万元。图书馆建筑面积2.24万平方米，建有现代化的纸质图书、电子图书借阅系统和计算机网络服务体系，纸质藏书90.17万册，电子图书23.21万册。学校有集教育教学、科学研究、科学普及为一体的自然陈列馆，于2023年被辽宁省科技厅、辽宁省科协授予“辽宁省省级科学技术普及基地”称号；学校建有</w:t>
      </w:r>
      <w:r>
        <w:rPr>
          <w:rFonts w:hint="eastAsia" w:ascii="仿宋" w:hAnsi="仿宋" w:eastAsia="仿宋" w:cstheme="minorEastAsia"/>
          <w:sz w:val="32"/>
          <w:szCs w:val="32"/>
        </w:rPr>
        <w:t>红山文化研究所，开展“中华文明探源工程”研究工作，先后被批准为辽宁省重点学科建设单位、红山文化研究重点建设学科承办单位、省红山文化研究基地、省历史文化研究基地。</w:t>
      </w:r>
    </w:p>
    <w:p>
      <w:pPr>
        <w:adjustRightInd w:val="0"/>
        <w:spacing w:line="600" w:lineRule="exact"/>
        <w:ind w:firstLine="640" w:firstLineChars="200"/>
        <w:rPr>
          <w:rFonts w:ascii="仿宋" w:hAnsi="仿宋" w:eastAsia="仿宋" w:cstheme="minorEastAsia"/>
          <w:kern w:val="21"/>
          <w:sz w:val="32"/>
          <w:szCs w:val="32"/>
        </w:rPr>
      </w:pPr>
      <w:r>
        <w:rPr>
          <w:rFonts w:hint="eastAsia" w:ascii="仿宋" w:hAnsi="仿宋" w:eastAsia="仿宋" w:cstheme="minorEastAsia"/>
          <w:kern w:val="21"/>
          <w:sz w:val="32"/>
          <w:szCs w:val="32"/>
        </w:rPr>
        <w:t>学校办学质量优异。学校设有二级系（部）12个，开设学前教育、小学教育、计算机应用技术等专科专业37个，其中教育部教学改革试点专业1个、国家级骨干专业1个、省级高水平特色专业群1个、省级兴辽卓越高职专业群建设项目4个、省级教学改革试点专业5个、省级品牌示范专业11个、省级重点建设学科1个。先后完成国家级科研项目3项、省级教科研项目184项、横向科研项目9项；发表SCI、EI论文35篇、中文核心期刊论文40篇、获得授权专利13项。建校以来，累计培养毕业生8万余名。</w:t>
      </w:r>
    </w:p>
    <w:p>
      <w:pPr>
        <w:adjustRightInd w:val="0"/>
        <w:spacing w:line="600" w:lineRule="exact"/>
        <w:ind w:firstLine="640" w:firstLineChars="200"/>
        <w:rPr>
          <w:rFonts w:ascii="仿宋" w:hAnsi="仿宋" w:eastAsia="仿宋" w:cs="仿宋_GB2312"/>
          <w:b/>
          <w:bCs/>
          <w:kern w:val="21"/>
          <w:sz w:val="36"/>
          <w:szCs w:val="36"/>
        </w:rPr>
      </w:pPr>
      <w:bookmarkStart w:id="7" w:name="_Toc2175"/>
      <w:bookmarkStart w:id="8" w:name="_Toc20692"/>
      <w:r>
        <w:rPr>
          <w:rFonts w:hint="eastAsia" w:ascii="仿宋" w:hAnsi="仿宋" w:eastAsia="仿宋" w:cstheme="minorEastAsia"/>
          <w:kern w:val="21"/>
          <w:sz w:val="32"/>
          <w:szCs w:val="32"/>
        </w:rPr>
        <w:t>学校办学成绩显著。</w:t>
      </w:r>
      <w:r>
        <w:rPr>
          <w:rFonts w:hint="eastAsia" w:ascii="仿宋" w:hAnsi="仿宋" w:eastAsia="仿宋" w:cstheme="minorEastAsia"/>
          <w:sz w:val="32"/>
          <w:szCs w:val="32"/>
        </w:rPr>
        <w:t>早在1991年，学校以“为基础教育培养合格师资，方向明确，成绩显著”，受到国家教委的表彰。先后荣获“国家语言文字工作先进单位”“国家级语言文字规范化示范学校”“全国国防教育特色校”“全国巾帼文明岗”“辽宁省先进党委”“文明单位”“平安校园”“绿色校园”等荣誉称号。</w:t>
      </w:r>
      <w:r>
        <w:rPr>
          <w:rFonts w:hint="eastAsia" w:ascii="仿宋" w:hAnsi="仿宋" w:eastAsia="仿宋" w:cstheme="minorEastAsia"/>
          <w:kern w:val="21"/>
          <w:sz w:val="32"/>
          <w:szCs w:val="32"/>
        </w:rPr>
        <w:t>2017年被省教育厅确定为辽宁省高水平特色专业群建设高校，2021年通过验收。2021年被省教育厅确定为兴辽卓越院校建设单位。2023年，辽宁教育学院组建专家组按照教育部标准对学校人才培养工作进行评估，认定评估结论为优秀。</w:t>
      </w:r>
      <w:bookmarkEnd w:id="7"/>
      <w:bookmarkEnd w:id="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DkwZjA3MmY3Zjg1M2M2NjlhNGJjMDA2ZDg3YjUifQ=="/>
  </w:docVars>
  <w:rsids>
    <w:rsidRoot w:val="17D306A8"/>
    <w:rsid w:val="17D3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line="620" w:lineRule="exact"/>
      <w:jc w:val="center"/>
      <w:outlineLvl w:val="0"/>
    </w:pPr>
    <w:rPr>
      <w:rFonts w:ascii="Calibri" w:hAnsi="Calibri" w:eastAsia="方正小标宋简体"/>
      <w:bCs/>
      <w:kern w:val="44"/>
      <w:sz w:val="44"/>
      <w:szCs w:val="44"/>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hd w:val="clear" w:color="auto" w:fill="FFFFFF"/>
      <w:spacing w:line="600" w:lineRule="exact"/>
      <w:jc w:val="center"/>
    </w:pPr>
    <w:rPr>
      <w:rFonts w:ascii="黑体" w:hAnsi="黑体" w:eastAsia="黑体" w:cs="华文中宋"/>
      <w:color w:val="222222"/>
      <w:sz w:val="32"/>
      <w:szCs w:val="32"/>
      <w:shd w:val="clear" w:color="auto" w:fill="FFFFFF"/>
    </w:rPr>
  </w:style>
  <w:style w:type="character" w:customStyle="1" w:styleId="6">
    <w:name w:val="标题 1 字符"/>
    <w:basedOn w:val="5"/>
    <w:link w:val="2"/>
    <w:autoRedefine/>
    <w:qFormat/>
    <w:locked/>
    <w:uiPriority w:val="99"/>
    <w:rPr>
      <w:rFonts w:ascii="Calibri" w:hAnsi="Calibri" w:eastAsia="方正小标宋简体"/>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2024-04-19T05:31:00Z</dcterms:created>
  <dc:creator>这位妹妹我仿佛见过</dc:creator>
  <cp:lastModifiedBy>这位妹妹我仿佛见过</cp:lastModifiedBy>
  <dcterms:modified xsi:type="dcterms:W3CDTF">2024-04-19T05:32:26Z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C71AF544C835442BBFECB763BDDBA676_11</vt:lpwstr>
  </property>
</Properties>
</file>