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本溪南芬经济开发区管委会招聘岗位及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岗位职责</w:t>
      </w:r>
    </w:p>
    <w:p>
      <w:pPr>
        <w:pStyle w:val="4"/>
        <w:spacing w:before="2"/>
        <w:rPr>
          <w:sz w:val="59"/>
          <w:lang w:eastAsia="zh-CN"/>
        </w:rPr>
      </w:pPr>
    </w:p>
    <w:p>
      <w:pPr>
        <w:pStyle w:val="4"/>
        <w:widowControl w:val="0"/>
        <w:tabs>
          <w:tab w:val="left" w:pos="5776"/>
        </w:tabs>
        <w:wordWrap/>
        <w:autoSpaceDE w:val="0"/>
        <w:autoSpaceDN w:val="0"/>
        <w:adjustRightInd/>
        <w:snapToGrid/>
        <w:spacing w:before="0" w:after="0" w:line="560" w:lineRule="exact"/>
        <w:ind w:left="0" w:leftChars="0" w:right="0" w:firstLine="0" w:firstLineChars="0"/>
        <w:jc w:val="both"/>
        <w:textAlignment w:val="auto"/>
        <w:outlineLvl w:val="9"/>
        <w:rPr>
          <w:color w:val="181513"/>
          <w:lang w:eastAsia="zh-CN"/>
        </w:rPr>
      </w:pPr>
      <w:r>
        <w:rPr>
          <w:rFonts w:hint="eastAsia" w:ascii="仿宋_GB2312" w:hAnsi="仿宋_GB2312" w:eastAsia="仿宋_GB2312" w:cs="仿宋_GB2312"/>
          <w:color w:val="2F2D2B"/>
          <w:w w:val="95"/>
          <w:sz w:val="32"/>
          <w:szCs w:val="32"/>
          <w:lang w:val="en-US" w:eastAsia="zh-CN"/>
        </w:rPr>
        <w:t xml:space="preserve">   </w:t>
      </w:r>
      <w:r>
        <w:rPr>
          <w:rFonts w:hint="eastAsia" w:ascii="仿宋_GB2312" w:hAnsi="仿宋_GB2312" w:eastAsia="仿宋_GB2312" w:cs="仿宋_GB2312"/>
          <w:color w:val="4B4949"/>
          <w:w w:val="95"/>
          <w:sz w:val="32"/>
          <w:szCs w:val="32"/>
          <w:lang w:val="en-US" w:eastAsia="zh-CN"/>
        </w:rPr>
        <w:t xml:space="preserve">  根据《本溪市深化经济开发区体制机制改革方案》（本改委发[2024]3号），为建立干部能上能下、人员能进能出、待遇能高能低的选人用人机制，推行全员聘用制，以责定岗，明确岗位职责。本溪南芬经济开发区管委会共设置3个部门，14个岗位，岗位职责、岗位编制设置如下：党政办公室，人数5人，一正一副；投资促进局人数5人，一正一副；经济发展服务局（安全生产管理办公室），人数4人，一正。</w:t>
      </w:r>
    </w:p>
    <w:p>
      <w:pPr>
        <w:pStyle w:val="4"/>
        <w:spacing w:line="384" w:lineRule="exact"/>
        <w:ind w:firstLine="643" w:firstLineChars="200"/>
        <w:rPr>
          <w:b/>
          <w:bCs/>
          <w:lang w:eastAsia="zh-CN"/>
        </w:rPr>
      </w:pPr>
      <w:r>
        <w:rPr>
          <w:b/>
          <w:bCs/>
          <w:color w:val="181513"/>
          <w:lang w:eastAsia="zh-CN"/>
        </w:rPr>
        <w:t>一</w:t>
      </w:r>
      <w:r>
        <w:rPr>
          <w:b/>
          <w:bCs/>
          <w:color w:val="444241"/>
          <w:lang w:eastAsia="zh-CN"/>
        </w:rPr>
        <w:t>、党政办公室岗位设置</w:t>
      </w:r>
    </w:p>
    <w:tbl>
      <w:tblPr>
        <w:tblStyle w:val="5"/>
        <w:tblW w:w="8233" w:type="dxa"/>
        <w:tblInd w:w="6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7"/>
        <w:gridCol w:w="6610"/>
        <w:gridCol w:w="6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967" w:type="dxa"/>
            <w:vAlign w:val="top"/>
          </w:tcPr>
          <w:p>
            <w:pPr>
              <w:pStyle w:val="7"/>
              <w:spacing w:before="37"/>
              <w:ind w:left="292"/>
              <w:rPr>
                <w:sz w:val="21"/>
              </w:rPr>
            </w:pPr>
            <w:r>
              <w:rPr>
                <w:color w:val="2F2D2B"/>
                <w:w w:val="90"/>
                <w:sz w:val="21"/>
              </w:rPr>
              <w:t>岗位</w:t>
            </w:r>
          </w:p>
          <w:p>
            <w:pPr>
              <w:pStyle w:val="7"/>
              <w:spacing w:before="48" w:line="247" w:lineRule="exact"/>
              <w:ind w:left="283"/>
              <w:rPr>
                <w:sz w:val="21"/>
              </w:rPr>
            </w:pPr>
            <w:r>
              <w:rPr>
                <w:color w:val="2F2D2B"/>
                <w:w w:val="95"/>
                <w:sz w:val="21"/>
              </w:rPr>
              <w:t>名称</w:t>
            </w:r>
          </w:p>
        </w:tc>
        <w:tc>
          <w:tcPr>
            <w:tcW w:w="6610" w:type="dxa"/>
            <w:vAlign w:val="top"/>
          </w:tcPr>
          <w:p>
            <w:pPr>
              <w:pStyle w:val="7"/>
              <w:spacing w:before="174"/>
              <w:ind w:left="2845" w:right="2875"/>
              <w:jc w:val="center"/>
              <w:rPr>
                <w:rFonts w:hint="eastAsia" w:eastAsia="宋体"/>
                <w:sz w:val="21"/>
                <w:lang w:eastAsia="zh-CN"/>
              </w:rPr>
            </w:pPr>
            <w:r>
              <w:rPr>
                <w:color w:val="444241"/>
                <w:sz w:val="21"/>
              </w:rPr>
              <w:t>岗位职</w:t>
            </w:r>
            <w:r>
              <w:rPr>
                <w:rFonts w:hint="eastAsia"/>
                <w:color w:val="444241"/>
                <w:sz w:val="21"/>
                <w:lang w:eastAsia="zh-CN"/>
              </w:rPr>
              <w:t>责</w:t>
            </w:r>
          </w:p>
        </w:tc>
        <w:tc>
          <w:tcPr>
            <w:tcW w:w="656" w:type="dxa"/>
            <w:tcBorders>
              <w:bottom w:val="single" w:color="000000" w:sz="12" w:space="0"/>
            </w:tcBorders>
            <w:vAlign w:val="top"/>
          </w:tcPr>
          <w:p>
            <w:pPr>
              <w:pStyle w:val="7"/>
              <w:spacing w:before="1"/>
              <w:ind w:left="126"/>
              <w:rPr>
                <w:sz w:val="21"/>
              </w:rPr>
            </w:pPr>
            <w:r>
              <w:rPr>
                <w:color w:val="2F2D2B"/>
                <w:w w:val="95"/>
                <w:sz w:val="21"/>
              </w:rPr>
              <w:t>岗位</w:t>
            </w:r>
          </w:p>
          <w:p>
            <w:pPr>
              <w:pStyle w:val="7"/>
              <w:spacing w:before="34"/>
              <w:ind w:left="126"/>
              <w:rPr>
                <w:sz w:val="21"/>
              </w:rPr>
            </w:pPr>
            <w:r>
              <w:rPr>
                <w:color w:val="444241"/>
                <w:w w:val="95"/>
                <w:sz w:val="21"/>
              </w:rPr>
              <w:t>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3" w:hRule="atLeast"/>
        </w:trPr>
        <w:tc>
          <w:tcPr>
            <w:tcW w:w="967" w:type="dxa"/>
            <w:tcBorders>
              <w:left w:val="single" w:color="000000" w:sz="12" w:space="0"/>
              <w:right w:val="single" w:color="000000" w:sz="12" w:space="0"/>
            </w:tcBorders>
            <w:vAlign w:val="top"/>
          </w:tcPr>
          <w:p>
            <w:pPr>
              <w:pStyle w:val="7"/>
              <w:rPr>
                <w:sz w:val="21"/>
                <w:szCs w:val="21"/>
              </w:rPr>
            </w:pPr>
          </w:p>
          <w:p>
            <w:pPr>
              <w:pStyle w:val="7"/>
              <w:rPr>
                <w:sz w:val="21"/>
                <w:szCs w:val="21"/>
              </w:rPr>
            </w:pPr>
          </w:p>
          <w:p>
            <w:pPr>
              <w:pStyle w:val="7"/>
              <w:rPr>
                <w:sz w:val="21"/>
                <w:szCs w:val="21"/>
              </w:rPr>
            </w:pPr>
          </w:p>
          <w:p>
            <w:pPr>
              <w:pStyle w:val="7"/>
              <w:rPr>
                <w:sz w:val="21"/>
                <w:szCs w:val="21"/>
              </w:rPr>
            </w:pPr>
          </w:p>
          <w:p>
            <w:pPr>
              <w:pStyle w:val="7"/>
              <w:rPr>
                <w:sz w:val="21"/>
                <w:szCs w:val="21"/>
              </w:rPr>
            </w:pPr>
          </w:p>
          <w:p>
            <w:pPr>
              <w:pStyle w:val="7"/>
              <w:rPr>
                <w:sz w:val="21"/>
                <w:szCs w:val="21"/>
              </w:rPr>
            </w:pPr>
          </w:p>
          <w:p>
            <w:pPr>
              <w:pStyle w:val="7"/>
              <w:rPr>
                <w:sz w:val="21"/>
                <w:szCs w:val="21"/>
              </w:rPr>
            </w:pPr>
          </w:p>
          <w:p>
            <w:pPr>
              <w:pStyle w:val="7"/>
              <w:rPr>
                <w:sz w:val="21"/>
                <w:szCs w:val="21"/>
              </w:rPr>
            </w:pPr>
          </w:p>
          <w:p>
            <w:pPr>
              <w:pStyle w:val="7"/>
              <w:rPr>
                <w:sz w:val="21"/>
                <w:szCs w:val="21"/>
              </w:rPr>
            </w:pPr>
          </w:p>
          <w:p>
            <w:pPr>
              <w:pStyle w:val="7"/>
              <w:rPr>
                <w:sz w:val="21"/>
                <w:szCs w:val="21"/>
              </w:rPr>
            </w:pPr>
          </w:p>
          <w:p>
            <w:pPr>
              <w:pStyle w:val="7"/>
              <w:rPr>
                <w:sz w:val="21"/>
                <w:szCs w:val="21"/>
              </w:rPr>
            </w:pPr>
          </w:p>
          <w:p>
            <w:pPr>
              <w:pStyle w:val="7"/>
              <w:spacing w:before="1"/>
              <w:ind w:left="296"/>
              <w:rPr>
                <w:sz w:val="21"/>
                <w:szCs w:val="21"/>
              </w:rPr>
            </w:pPr>
            <w:r>
              <w:rPr>
                <w:rFonts w:hint="eastAsia" w:ascii="宋体" w:hAnsi="宋体" w:eastAsia="宋体" w:cs="宋体"/>
                <w:b w:val="0"/>
                <w:bCs/>
                <w:strike w:val="0"/>
                <w:dstrike w:val="0"/>
                <w:sz w:val="21"/>
                <w:szCs w:val="21"/>
                <w:u w:val="none"/>
                <w:lang w:val="en-US" w:eastAsia="zh-CN"/>
              </w:rPr>
              <w:t>主任</w:t>
            </w:r>
          </w:p>
        </w:tc>
        <w:tc>
          <w:tcPr>
            <w:tcW w:w="6610" w:type="dxa"/>
            <w:tcBorders>
              <w:left w:val="single" w:color="000000" w:sz="12" w:space="0"/>
              <w:right w:val="single" w:color="000000" w:sz="12" w:space="0"/>
            </w:tcBorders>
            <w:vAlign w:val="top"/>
          </w:tcPr>
          <w:p>
            <w:pPr>
              <w:pStyle w:val="7"/>
              <w:tabs>
                <w:tab w:val="left" w:pos="519"/>
              </w:tabs>
              <w:spacing w:line="268" w:lineRule="exact"/>
              <w:ind w:left="120"/>
              <w:rPr>
                <w:sz w:val="21"/>
                <w:szCs w:val="21"/>
                <w:lang w:eastAsia="zh-CN"/>
              </w:rPr>
            </w:pPr>
            <w:r>
              <w:rPr>
                <w:rFonts w:hint="eastAsia" w:ascii="Times New Roman" w:eastAsia="Times New Roman"/>
                <w:color w:val="181513"/>
                <w:sz w:val="21"/>
                <w:szCs w:val="21"/>
                <w:lang w:val="en-US" w:eastAsia="zh-CN"/>
              </w:rPr>
              <w:t>1、</w:t>
            </w:r>
            <w:r>
              <w:rPr>
                <w:rFonts w:ascii="Times New Roman" w:eastAsia="Times New Roman"/>
                <w:color w:val="444241"/>
                <w:sz w:val="21"/>
                <w:szCs w:val="21"/>
                <w:lang w:eastAsia="zh-CN"/>
              </w:rPr>
              <w:tab/>
            </w:r>
            <w:r>
              <w:rPr>
                <w:rFonts w:hint="eastAsia" w:ascii="宋体" w:hAnsi="宋体" w:eastAsia="宋体" w:cs="宋体"/>
                <w:strike w:val="0"/>
                <w:dstrike w:val="0"/>
                <w:sz w:val="21"/>
                <w:szCs w:val="21"/>
                <w:u w:val="none"/>
              </w:rPr>
              <w:t>负责</w:t>
            </w:r>
            <w:r>
              <w:rPr>
                <w:rFonts w:hint="eastAsia" w:ascii="宋体" w:hAnsi="宋体" w:eastAsia="宋体" w:cs="宋体"/>
                <w:strike w:val="0"/>
                <w:dstrike w:val="0"/>
                <w:sz w:val="21"/>
                <w:szCs w:val="21"/>
                <w:u w:val="none"/>
                <w:lang w:eastAsia="zh-CN"/>
              </w:rPr>
              <w:t>经开区党的建设</w:t>
            </w:r>
            <w:r>
              <w:rPr>
                <w:rFonts w:hint="eastAsia" w:ascii="宋体" w:hAnsi="宋体" w:eastAsia="宋体" w:cs="宋体"/>
                <w:strike w:val="0"/>
                <w:dstrike w:val="0"/>
                <w:sz w:val="21"/>
                <w:szCs w:val="21"/>
                <w:u w:val="none"/>
              </w:rPr>
              <w:t>及</w:t>
            </w:r>
            <w:r>
              <w:rPr>
                <w:rFonts w:hint="eastAsia" w:ascii="宋体" w:hAnsi="宋体" w:eastAsia="宋体" w:cs="宋体"/>
                <w:strike w:val="0"/>
                <w:dstrike w:val="0"/>
                <w:sz w:val="21"/>
                <w:szCs w:val="21"/>
                <w:u w:val="none"/>
                <w:lang w:eastAsia="zh-CN"/>
              </w:rPr>
              <w:t>群团</w:t>
            </w:r>
            <w:r>
              <w:rPr>
                <w:rFonts w:hint="eastAsia" w:ascii="宋体" w:hAnsi="宋体" w:eastAsia="宋体" w:cs="宋体"/>
                <w:strike w:val="0"/>
                <w:dstrike w:val="0"/>
                <w:sz w:val="21"/>
                <w:szCs w:val="21"/>
                <w:u w:val="none"/>
              </w:rPr>
              <w:t>工作</w:t>
            </w:r>
            <w:r>
              <w:rPr>
                <w:color w:val="444241"/>
                <w:w w:val="75"/>
                <w:sz w:val="21"/>
                <w:szCs w:val="21"/>
                <w:lang w:eastAsia="zh-CN"/>
              </w:rPr>
              <w:t>；</w:t>
            </w:r>
          </w:p>
          <w:p>
            <w:pPr>
              <w:pStyle w:val="7"/>
              <w:numPr>
                <w:ilvl w:val="0"/>
                <w:numId w:val="0"/>
              </w:numPr>
              <w:tabs>
                <w:tab w:val="left" w:pos="511"/>
                <w:tab w:val="left" w:pos="512"/>
              </w:tabs>
              <w:spacing w:before="55"/>
              <w:ind w:left="113" w:leftChars="0"/>
              <w:rPr>
                <w:rFonts w:ascii="Times New Roman" w:eastAsia="Times New Roman"/>
                <w:color w:val="2F2D2B"/>
                <w:sz w:val="21"/>
                <w:szCs w:val="21"/>
                <w:lang w:eastAsia="zh-CN"/>
              </w:rPr>
            </w:pPr>
            <w:r>
              <w:rPr>
                <w:rFonts w:hint="eastAsia" w:cs="宋体"/>
                <w:strike w:val="0"/>
                <w:dstrike w:val="0"/>
                <w:sz w:val="21"/>
                <w:szCs w:val="21"/>
                <w:u w:val="none"/>
                <w:lang w:val="en-US" w:eastAsia="zh-CN"/>
              </w:rPr>
              <w:t>2、</w:t>
            </w:r>
            <w:r>
              <w:rPr>
                <w:rFonts w:hint="eastAsia" w:ascii="宋体" w:hAnsi="宋体" w:eastAsia="宋体" w:cs="宋体"/>
                <w:strike w:val="0"/>
                <w:dstrike w:val="0"/>
                <w:sz w:val="21"/>
                <w:szCs w:val="21"/>
                <w:u w:val="none"/>
                <w:lang w:eastAsia="zh-CN"/>
              </w:rPr>
              <w:t>负责意识形态、宣传、统战、纪检等工作</w:t>
            </w:r>
            <w:r>
              <w:rPr>
                <w:color w:val="2F2D2B"/>
                <w:sz w:val="21"/>
                <w:szCs w:val="21"/>
                <w:lang w:eastAsia="zh-CN"/>
              </w:rPr>
              <w:t>；</w:t>
            </w:r>
          </w:p>
          <w:p>
            <w:pPr>
              <w:pStyle w:val="7"/>
              <w:numPr>
                <w:ilvl w:val="0"/>
                <w:numId w:val="0"/>
              </w:numPr>
              <w:tabs>
                <w:tab w:val="left" w:pos="511"/>
                <w:tab w:val="left" w:pos="512"/>
              </w:tabs>
              <w:spacing w:before="41"/>
              <w:ind w:left="116" w:leftChars="0"/>
              <w:rPr>
                <w:rFonts w:ascii="Times New Roman" w:eastAsia="Times New Roman"/>
                <w:color w:val="2F2D2B"/>
                <w:sz w:val="21"/>
                <w:szCs w:val="21"/>
                <w:lang w:eastAsia="zh-CN"/>
              </w:rPr>
            </w:pPr>
            <w:r>
              <w:rPr>
                <w:rFonts w:hint="eastAsia" w:cs="宋体"/>
                <w:strike w:val="0"/>
                <w:dstrike w:val="0"/>
                <w:sz w:val="21"/>
                <w:szCs w:val="21"/>
                <w:u w:val="none"/>
                <w:lang w:val="en-US" w:eastAsia="zh-CN"/>
              </w:rPr>
              <w:t>3、</w:t>
            </w:r>
            <w:r>
              <w:rPr>
                <w:rFonts w:hint="eastAsia" w:ascii="宋体" w:hAnsi="宋体" w:eastAsia="宋体" w:cs="宋体"/>
                <w:strike w:val="0"/>
                <w:dstrike w:val="0"/>
                <w:sz w:val="21"/>
                <w:szCs w:val="21"/>
                <w:u w:val="none"/>
              </w:rPr>
              <w:t>负责依法制定</w:t>
            </w:r>
            <w:r>
              <w:rPr>
                <w:rFonts w:hint="eastAsia" w:ascii="宋体" w:hAnsi="宋体" w:eastAsia="宋体" w:cs="宋体"/>
                <w:strike w:val="0"/>
                <w:dstrike w:val="0"/>
                <w:sz w:val="21"/>
                <w:szCs w:val="21"/>
                <w:u w:val="none"/>
                <w:lang w:eastAsia="zh-CN"/>
              </w:rPr>
              <w:t>南芬经开区</w:t>
            </w:r>
            <w:r>
              <w:rPr>
                <w:rFonts w:hint="eastAsia" w:ascii="宋体" w:hAnsi="宋体" w:eastAsia="宋体" w:cs="宋体"/>
                <w:strike w:val="0"/>
                <w:dstrike w:val="0"/>
                <w:sz w:val="21"/>
                <w:szCs w:val="21"/>
                <w:u w:val="none"/>
              </w:rPr>
              <w:t>的有关行政管理规定</w:t>
            </w:r>
            <w:r>
              <w:rPr>
                <w:rFonts w:hint="eastAsia" w:ascii="宋体" w:hAnsi="宋体" w:eastAsia="宋体" w:cs="宋体"/>
                <w:strike w:val="0"/>
                <w:dstrike w:val="0"/>
                <w:sz w:val="21"/>
                <w:szCs w:val="21"/>
                <w:u w:val="none"/>
                <w:lang w:eastAsia="zh-CN"/>
              </w:rPr>
              <w:t>、政策研究、深化改革等工作</w:t>
            </w:r>
            <w:r>
              <w:rPr>
                <w:color w:val="444241"/>
                <w:spacing w:val="-4"/>
                <w:sz w:val="21"/>
                <w:szCs w:val="21"/>
                <w:lang w:eastAsia="zh-CN"/>
              </w:rPr>
              <w:t xml:space="preserve"> </w:t>
            </w:r>
            <w:r>
              <w:rPr>
                <w:color w:val="444241"/>
                <w:w w:val="75"/>
                <w:sz w:val="21"/>
                <w:szCs w:val="21"/>
                <w:lang w:eastAsia="zh-CN"/>
              </w:rPr>
              <w:t>；</w:t>
            </w:r>
          </w:p>
          <w:p>
            <w:pPr>
              <w:pStyle w:val="7"/>
              <w:numPr>
                <w:ilvl w:val="0"/>
                <w:numId w:val="0"/>
              </w:numPr>
              <w:tabs>
                <w:tab w:val="left" w:pos="514"/>
                <w:tab w:val="left" w:pos="515"/>
              </w:tabs>
              <w:spacing w:before="33"/>
              <w:ind w:left="107" w:leftChars="0"/>
              <w:rPr>
                <w:rFonts w:ascii="Times New Roman" w:eastAsia="Times New Roman"/>
                <w:color w:val="2F2D2B"/>
                <w:sz w:val="21"/>
                <w:szCs w:val="21"/>
                <w:lang w:eastAsia="zh-CN"/>
              </w:rPr>
            </w:pPr>
            <w:r>
              <w:rPr>
                <w:rFonts w:hint="eastAsia" w:cs="宋体"/>
                <w:strike w:val="0"/>
                <w:dstrike w:val="0"/>
                <w:sz w:val="21"/>
                <w:szCs w:val="21"/>
                <w:u w:val="none"/>
                <w:lang w:val="en-US" w:eastAsia="zh-CN"/>
              </w:rPr>
              <w:t>4、</w:t>
            </w:r>
            <w:r>
              <w:rPr>
                <w:rFonts w:hint="eastAsia" w:ascii="宋体" w:hAnsi="宋体" w:eastAsia="宋体" w:cs="宋体"/>
                <w:strike w:val="0"/>
                <w:dstrike w:val="0"/>
                <w:sz w:val="21"/>
                <w:szCs w:val="21"/>
                <w:u w:val="none"/>
              </w:rPr>
              <w:t>负责</w:t>
            </w:r>
            <w:r>
              <w:rPr>
                <w:rFonts w:hint="eastAsia" w:ascii="宋体" w:hAnsi="宋体" w:eastAsia="宋体" w:cs="宋体"/>
                <w:strike w:val="0"/>
                <w:dstrike w:val="0"/>
                <w:sz w:val="21"/>
                <w:szCs w:val="21"/>
                <w:u w:val="none"/>
                <w:lang w:eastAsia="zh-CN"/>
              </w:rPr>
              <w:t>文电、文秘、会务、机要、保密、文字综合、</w:t>
            </w:r>
            <w:r>
              <w:rPr>
                <w:rFonts w:hint="eastAsia" w:ascii="宋体" w:hAnsi="宋体" w:eastAsia="宋体" w:cs="宋体"/>
                <w:strike w:val="0"/>
                <w:dstrike w:val="0"/>
                <w:sz w:val="21"/>
                <w:szCs w:val="21"/>
                <w:u w:val="none"/>
              </w:rPr>
              <w:t>印章管理</w:t>
            </w:r>
            <w:r>
              <w:rPr>
                <w:rFonts w:hint="eastAsia" w:ascii="宋体" w:hAnsi="宋体" w:eastAsia="宋体" w:cs="宋体"/>
                <w:strike w:val="0"/>
                <w:dstrike w:val="0"/>
                <w:sz w:val="21"/>
                <w:szCs w:val="21"/>
                <w:u w:val="none"/>
                <w:lang w:eastAsia="zh-CN"/>
              </w:rPr>
              <w:t>、</w:t>
            </w:r>
            <w:r>
              <w:rPr>
                <w:rFonts w:hint="eastAsia" w:cs="宋体"/>
                <w:strike w:val="0"/>
                <w:dstrike w:val="0"/>
                <w:sz w:val="21"/>
                <w:szCs w:val="21"/>
                <w:u w:val="none"/>
                <w:lang w:eastAsia="zh-CN"/>
              </w:rPr>
              <w:t>安全、</w:t>
            </w:r>
            <w:r>
              <w:rPr>
                <w:rFonts w:hint="eastAsia" w:ascii="宋体" w:hAnsi="宋体" w:eastAsia="宋体" w:cs="宋体"/>
                <w:strike w:val="0"/>
                <w:dstrike w:val="0"/>
                <w:sz w:val="21"/>
                <w:szCs w:val="21"/>
                <w:u w:val="none"/>
                <w:lang w:eastAsia="zh-CN"/>
              </w:rPr>
              <w:t>应急等工作</w:t>
            </w:r>
            <w:r>
              <w:rPr>
                <w:color w:val="444241"/>
                <w:sz w:val="21"/>
                <w:szCs w:val="21"/>
                <w:lang w:eastAsia="zh-CN"/>
              </w:rPr>
              <w:t>；</w:t>
            </w:r>
          </w:p>
          <w:p>
            <w:pPr>
              <w:pStyle w:val="7"/>
              <w:numPr>
                <w:ilvl w:val="0"/>
                <w:numId w:val="0"/>
              </w:numPr>
              <w:tabs>
                <w:tab w:val="left" w:pos="511"/>
                <w:tab w:val="left" w:pos="512"/>
              </w:tabs>
              <w:spacing w:before="56"/>
              <w:ind w:left="107" w:leftChars="0"/>
              <w:rPr>
                <w:rFonts w:ascii="Times New Roman" w:eastAsia="Times New Roman"/>
                <w:color w:val="2F2D2B"/>
                <w:sz w:val="21"/>
                <w:szCs w:val="21"/>
                <w:lang w:eastAsia="zh-CN"/>
              </w:rPr>
            </w:pPr>
            <w:r>
              <w:rPr>
                <w:rFonts w:hint="eastAsia" w:cs="宋体"/>
                <w:strike w:val="0"/>
                <w:dstrike w:val="0"/>
                <w:sz w:val="21"/>
                <w:szCs w:val="21"/>
                <w:u w:val="none"/>
                <w:lang w:val="en-US" w:eastAsia="zh-CN"/>
              </w:rPr>
              <w:t>5、</w:t>
            </w:r>
            <w:r>
              <w:rPr>
                <w:rFonts w:hint="eastAsia" w:ascii="宋体" w:hAnsi="宋体" w:eastAsia="宋体" w:cs="宋体"/>
                <w:strike w:val="0"/>
                <w:dstrike w:val="0"/>
                <w:sz w:val="21"/>
                <w:szCs w:val="21"/>
                <w:u w:val="none"/>
              </w:rPr>
              <w:t>负责绩效考评、日常考核、目标责任制考核及督察</w:t>
            </w:r>
            <w:r>
              <w:rPr>
                <w:rFonts w:hint="eastAsia" w:ascii="宋体" w:hAnsi="宋体" w:eastAsia="宋体" w:cs="宋体"/>
                <w:b w:val="0"/>
                <w:bCs/>
                <w:strike w:val="0"/>
                <w:dstrike w:val="0"/>
                <w:sz w:val="21"/>
                <w:szCs w:val="21"/>
                <w:u w:val="none"/>
                <w:lang w:val="en-US" w:eastAsia="zh-CN"/>
              </w:rPr>
              <w:t>督办</w:t>
            </w:r>
            <w:r>
              <w:rPr>
                <w:rFonts w:hint="eastAsia" w:ascii="宋体" w:hAnsi="宋体" w:eastAsia="宋体" w:cs="宋体"/>
                <w:strike w:val="0"/>
                <w:dstrike w:val="0"/>
                <w:sz w:val="21"/>
                <w:szCs w:val="21"/>
                <w:u w:val="none"/>
              </w:rPr>
              <w:t>工作</w:t>
            </w:r>
            <w:r>
              <w:rPr>
                <w:color w:val="2F2D2B"/>
                <w:sz w:val="21"/>
                <w:szCs w:val="21"/>
                <w:lang w:eastAsia="zh-CN"/>
              </w:rPr>
              <w:t>；</w:t>
            </w:r>
          </w:p>
          <w:p>
            <w:pPr>
              <w:pStyle w:val="7"/>
              <w:numPr>
                <w:ilvl w:val="0"/>
                <w:numId w:val="0"/>
              </w:numPr>
              <w:tabs>
                <w:tab w:val="left" w:pos="519"/>
                <w:tab w:val="left" w:pos="520"/>
              </w:tabs>
              <w:spacing w:before="40"/>
              <w:ind w:left="108" w:leftChars="0"/>
              <w:rPr>
                <w:rFonts w:ascii="Times New Roman" w:eastAsia="Times New Roman"/>
                <w:color w:val="2F2D2B"/>
                <w:sz w:val="21"/>
                <w:szCs w:val="21"/>
                <w:lang w:eastAsia="zh-CN"/>
              </w:rPr>
            </w:pPr>
            <w:r>
              <w:rPr>
                <w:rFonts w:hint="eastAsia" w:cs="宋体"/>
                <w:strike w:val="0"/>
                <w:dstrike w:val="0"/>
                <w:sz w:val="21"/>
                <w:szCs w:val="21"/>
                <w:u w:val="none"/>
                <w:lang w:val="en-US" w:eastAsia="zh-CN"/>
              </w:rPr>
              <w:t>6、</w:t>
            </w:r>
            <w:r>
              <w:rPr>
                <w:rFonts w:hint="eastAsia" w:ascii="宋体" w:hAnsi="宋体" w:eastAsia="宋体" w:cs="宋体"/>
                <w:strike w:val="0"/>
                <w:dstrike w:val="0"/>
                <w:sz w:val="21"/>
                <w:szCs w:val="21"/>
                <w:u w:val="none"/>
              </w:rPr>
              <w:t>负责</w:t>
            </w:r>
            <w:r>
              <w:rPr>
                <w:rFonts w:hint="eastAsia" w:ascii="宋体" w:hAnsi="宋体" w:eastAsia="宋体" w:cs="宋体"/>
                <w:strike w:val="0"/>
                <w:dstrike w:val="0"/>
                <w:sz w:val="21"/>
                <w:szCs w:val="21"/>
                <w:u w:val="none"/>
                <w:lang w:eastAsia="zh-CN"/>
              </w:rPr>
              <w:t>组织</w:t>
            </w:r>
            <w:r>
              <w:rPr>
                <w:rFonts w:hint="eastAsia" w:ascii="宋体" w:hAnsi="宋体" w:eastAsia="宋体" w:cs="宋体"/>
                <w:strike w:val="0"/>
                <w:dstrike w:val="0"/>
                <w:sz w:val="21"/>
                <w:szCs w:val="21"/>
                <w:u w:val="none"/>
              </w:rPr>
              <w:t>人事、档案管理、</w:t>
            </w:r>
            <w:r>
              <w:rPr>
                <w:rFonts w:hint="eastAsia" w:ascii="宋体" w:hAnsi="宋体" w:eastAsia="宋体" w:cs="宋体"/>
                <w:strike w:val="0"/>
                <w:dstrike w:val="0"/>
                <w:sz w:val="21"/>
                <w:szCs w:val="21"/>
                <w:u w:val="none"/>
                <w:lang w:eastAsia="zh-CN"/>
              </w:rPr>
              <w:t>机构编制、人才工作、</w:t>
            </w:r>
            <w:r>
              <w:rPr>
                <w:rFonts w:hint="eastAsia" w:ascii="宋体" w:hAnsi="宋体" w:eastAsia="宋体" w:cs="宋体"/>
                <w:strike w:val="0"/>
                <w:dstrike w:val="0"/>
                <w:sz w:val="21"/>
                <w:szCs w:val="21"/>
                <w:u w:val="none"/>
              </w:rPr>
              <w:t>政务公开</w:t>
            </w:r>
            <w:r>
              <w:rPr>
                <w:rFonts w:hint="eastAsia" w:ascii="宋体" w:hAnsi="宋体" w:eastAsia="宋体" w:cs="宋体"/>
                <w:strike w:val="0"/>
                <w:dstrike w:val="0"/>
                <w:sz w:val="21"/>
                <w:szCs w:val="21"/>
                <w:u w:val="none"/>
                <w:lang w:eastAsia="zh-CN"/>
              </w:rPr>
              <w:t>、</w:t>
            </w:r>
            <w:r>
              <w:rPr>
                <w:rFonts w:hint="eastAsia" w:ascii="宋体" w:hAnsi="宋体" w:eastAsia="宋体" w:cs="宋体"/>
                <w:strike w:val="0"/>
                <w:dstrike w:val="0"/>
                <w:sz w:val="21"/>
                <w:szCs w:val="21"/>
                <w:u w:val="none"/>
              </w:rPr>
              <w:t>日常接待、后勤服务及固定资产管理等工作</w:t>
            </w:r>
            <w:r>
              <w:rPr>
                <w:color w:val="444241"/>
                <w:sz w:val="21"/>
                <w:szCs w:val="21"/>
                <w:lang w:eastAsia="zh-CN"/>
              </w:rPr>
              <w:t xml:space="preserve"> </w:t>
            </w:r>
            <w:r>
              <w:rPr>
                <w:color w:val="444241"/>
                <w:w w:val="75"/>
                <w:sz w:val="21"/>
                <w:szCs w:val="21"/>
                <w:lang w:eastAsia="zh-CN"/>
              </w:rPr>
              <w:t>；</w:t>
            </w:r>
          </w:p>
          <w:p>
            <w:pPr>
              <w:pStyle w:val="7"/>
              <w:numPr>
                <w:ilvl w:val="0"/>
                <w:numId w:val="0"/>
              </w:numPr>
              <w:tabs>
                <w:tab w:val="left" w:pos="519"/>
                <w:tab w:val="left" w:pos="520"/>
              </w:tabs>
              <w:spacing w:before="41"/>
              <w:ind w:left="110" w:leftChars="0"/>
              <w:rPr>
                <w:rFonts w:ascii="Times New Roman" w:eastAsia="Times New Roman"/>
                <w:color w:val="2F2D2B"/>
                <w:sz w:val="21"/>
                <w:szCs w:val="21"/>
                <w:lang w:eastAsia="zh-CN"/>
              </w:rPr>
            </w:pPr>
            <w:r>
              <w:rPr>
                <w:rFonts w:hint="eastAsia" w:cs="宋体"/>
                <w:b w:val="0"/>
                <w:bCs/>
                <w:strike w:val="0"/>
                <w:dstrike w:val="0"/>
                <w:sz w:val="21"/>
                <w:szCs w:val="21"/>
                <w:u w:val="none"/>
                <w:lang w:val="en-US" w:eastAsia="zh-CN"/>
              </w:rPr>
              <w:t>7、</w:t>
            </w:r>
            <w:r>
              <w:rPr>
                <w:rFonts w:hint="eastAsia" w:ascii="宋体" w:hAnsi="宋体" w:eastAsia="宋体" w:cs="宋体"/>
                <w:b w:val="0"/>
                <w:bCs/>
                <w:strike w:val="0"/>
                <w:dstrike w:val="0"/>
                <w:sz w:val="21"/>
                <w:szCs w:val="21"/>
                <w:u w:val="none"/>
                <w:lang w:val="en-US" w:eastAsia="zh-CN"/>
              </w:rPr>
              <w:t>负责南芬经开区的国有企业、非公有制经济组织党建及群团工作</w:t>
            </w:r>
            <w:r>
              <w:rPr>
                <w:color w:val="444241"/>
                <w:w w:val="80"/>
                <w:sz w:val="21"/>
                <w:szCs w:val="21"/>
                <w:lang w:eastAsia="zh-CN"/>
              </w:rPr>
              <w:t>；</w:t>
            </w:r>
          </w:p>
          <w:p>
            <w:pPr>
              <w:pStyle w:val="7"/>
              <w:numPr>
                <w:ilvl w:val="0"/>
                <w:numId w:val="0"/>
              </w:numPr>
              <w:tabs>
                <w:tab w:val="left" w:pos="519"/>
                <w:tab w:val="left" w:pos="520"/>
              </w:tabs>
              <w:spacing w:before="55"/>
              <w:ind w:left="105" w:leftChars="0"/>
              <w:rPr>
                <w:rFonts w:ascii="Times New Roman" w:eastAsia="Times New Roman"/>
                <w:color w:val="2F2D2B"/>
                <w:sz w:val="21"/>
                <w:szCs w:val="21"/>
                <w:lang w:eastAsia="zh-CN"/>
              </w:rPr>
            </w:pPr>
            <w:r>
              <w:rPr>
                <w:rFonts w:hint="eastAsia" w:cs="宋体"/>
                <w:strike w:val="0"/>
                <w:dstrike w:val="0"/>
                <w:sz w:val="21"/>
                <w:szCs w:val="21"/>
                <w:u w:val="none"/>
                <w:lang w:val="en-US" w:eastAsia="zh-CN"/>
              </w:rPr>
              <w:t>8、</w:t>
            </w:r>
            <w:r>
              <w:rPr>
                <w:rFonts w:hint="eastAsia" w:ascii="宋体" w:hAnsi="宋体" w:eastAsia="宋体" w:cs="宋体"/>
                <w:strike w:val="0"/>
                <w:dstrike w:val="0"/>
                <w:sz w:val="21"/>
                <w:szCs w:val="21"/>
                <w:u w:val="none"/>
              </w:rPr>
              <w:t>负责</w:t>
            </w:r>
            <w:r>
              <w:rPr>
                <w:rFonts w:hint="eastAsia" w:ascii="宋体" w:hAnsi="宋体" w:eastAsia="宋体" w:cs="宋体"/>
                <w:strike w:val="0"/>
                <w:dstrike w:val="0"/>
                <w:sz w:val="21"/>
                <w:szCs w:val="21"/>
                <w:u w:val="none"/>
                <w:lang w:eastAsia="zh-CN"/>
              </w:rPr>
              <w:t>拟订</w:t>
            </w:r>
            <w:r>
              <w:rPr>
                <w:rFonts w:hint="eastAsia" w:ascii="宋体" w:hAnsi="宋体" w:eastAsia="宋体" w:cs="宋体"/>
                <w:strike w:val="0"/>
                <w:dstrike w:val="0"/>
                <w:sz w:val="21"/>
                <w:szCs w:val="21"/>
                <w:u w:val="none"/>
              </w:rPr>
              <w:t>并组织执行企业财务管理法规和制度，防范财政风险</w:t>
            </w:r>
            <w:r>
              <w:rPr>
                <w:color w:val="444241"/>
                <w:sz w:val="21"/>
                <w:szCs w:val="21"/>
                <w:lang w:eastAsia="zh-CN"/>
              </w:rPr>
              <w:t>；</w:t>
            </w:r>
          </w:p>
          <w:p>
            <w:pPr>
              <w:pStyle w:val="7"/>
              <w:numPr>
                <w:ilvl w:val="0"/>
                <w:numId w:val="0"/>
              </w:numPr>
              <w:tabs>
                <w:tab w:val="left" w:pos="519"/>
                <w:tab w:val="left" w:pos="520"/>
              </w:tabs>
              <w:spacing w:before="41"/>
              <w:ind w:left="110" w:leftChars="0"/>
              <w:rPr>
                <w:color w:val="444241"/>
                <w:spacing w:val="-3"/>
                <w:sz w:val="21"/>
                <w:szCs w:val="21"/>
                <w:lang w:eastAsia="zh-CN"/>
              </w:rPr>
            </w:pPr>
            <w:r>
              <w:rPr>
                <w:rFonts w:hint="eastAsia" w:cs="宋体"/>
                <w:strike w:val="0"/>
                <w:dstrike w:val="0"/>
                <w:sz w:val="21"/>
                <w:szCs w:val="21"/>
                <w:u w:val="none"/>
                <w:lang w:val="en-US" w:eastAsia="zh-CN"/>
              </w:rPr>
              <w:t>9、</w:t>
            </w:r>
            <w:r>
              <w:rPr>
                <w:rFonts w:hint="eastAsia" w:ascii="宋体" w:hAnsi="宋体" w:eastAsia="宋体" w:cs="宋体"/>
                <w:strike w:val="0"/>
                <w:dstrike w:val="0"/>
                <w:sz w:val="21"/>
                <w:szCs w:val="21"/>
                <w:u w:val="none"/>
              </w:rPr>
              <w:t>贯彻执行国家、省和市国有资产管理的法律、法规、规章和政策，依法对国有资产管理工作进行管理和监督</w:t>
            </w:r>
            <w:r>
              <w:rPr>
                <w:color w:val="444241"/>
                <w:spacing w:val="-3"/>
                <w:sz w:val="21"/>
                <w:szCs w:val="21"/>
                <w:lang w:eastAsia="zh-CN"/>
              </w:rPr>
              <w:t>；</w:t>
            </w:r>
          </w:p>
          <w:p>
            <w:pPr>
              <w:pStyle w:val="7"/>
              <w:numPr>
                <w:ilvl w:val="0"/>
                <w:numId w:val="0"/>
              </w:numPr>
              <w:tabs>
                <w:tab w:val="left" w:pos="529"/>
              </w:tabs>
              <w:spacing w:line="252" w:lineRule="exact"/>
              <w:ind w:left="115" w:leftChars="0"/>
              <w:rPr>
                <w:rFonts w:ascii="Times New Roman" w:eastAsia="Times New Roman"/>
                <w:color w:val="181513"/>
                <w:sz w:val="21"/>
                <w:szCs w:val="21"/>
                <w:lang w:eastAsia="zh-CN"/>
              </w:rPr>
            </w:pPr>
            <w:r>
              <w:rPr>
                <w:rFonts w:hint="eastAsia" w:cs="宋体"/>
                <w:strike w:val="0"/>
                <w:dstrike w:val="0"/>
                <w:sz w:val="21"/>
                <w:szCs w:val="21"/>
                <w:u w:val="none"/>
                <w:lang w:val="en-US" w:eastAsia="zh-CN"/>
              </w:rPr>
              <w:t>10、</w:t>
            </w:r>
            <w:r>
              <w:rPr>
                <w:rFonts w:hint="eastAsia" w:ascii="宋体" w:hAnsi="宋体" w:eastAsia="宋体" w:cs="宋体"/>
                <w:strike w:val="0"/>
                <w:dstrike w:val="0"/>
                <w:sz w:val="21"/>
                <w:szCs w:val="21"/>
                <w:u w:val="none"/>
              </w:rPr>
              <w:t>负责各项收支管理，负责有关政策性补贴、财政拨款及专项储备资金财政管理工作</w:t>
            </w:r>
            <w:r>
              <w:rPr>
                <w:color w:val="2F2D2B"/>
                <w:w w:val="75"/>
                <w:sz w:val="21"/>
                <w:szCs w:val="21"/>
                <w:lang w:eastAsia="zh-CN"/>
              </w:rPr>
              <w:t>；</w:t>
            </w:r>
          </w:p>
          <w:p>
            <w:pPr>
              <w:pStyle w:val="7"/>
              <w:numPr>
                <w:ilvl w:val="0"/>
                <w:numId w:val="0"/>
              </w:numPr>
              <w:tabs>
                <w:tab w:val="left" w:pos="526"/>
                <w:tab w:val="left" w:pos="527"/>
              </w:tabs>
              <w:spacing w:before="34"/>
              <w:ind w:left="120" w:leftChars="0"/>
              <w:rPr>
                <w:rFonts w:ascii="Arial" w:eastAsia="Arial"/>
                <w:color w:val="2F2D2B"/>
                <w:sz w:val="21"/>
                <w:szCs w:val="21"/>
                <w:lang w:eastAsia="zh-CN"/>
              </w:rPr>
            </w:pPr>
            <w:r>
              <w:rPr>
                <w:rFonts w:hint="eastAsia" w:cs="宋体"/>
                <w:strike w:val="0"/>
                <w:dstrike w:val="0"/>
                <w:sz w:val="21"/>
                <w:szCs w:val="21"/>
                <w:u w:val="none"/>
                <w:lang w:val="en-US" w:eastAsia="zh-CN"/>
              </w:rPr>
              <w:t>11、</w:t>
            </w:r>
            <w:r>
              <w:rPr>
                <w:rFonts w:hint="eastAsia" w:ascii="宋体" w:hAnsi="宋体" w:eastAsia="宋体" w:cs="宋体"/>
                <w:strike w:val="0"/>
                <w:dstrike w:val="0"/>
                <w:sz w:val="21"/>
                <w:szCs w:val="21"/>
                <w:u w:val="none"/>
              </w:rPr>
              <w:t>负责编制年度预算并组织实施</w:t>
            </w:r>
            <w:r>
              <w:rPr>
                <w:color w:val="444241"/>
                <w:w w:val="75"/>
                <w:sz w:val="21"/>
                <w:szCs w:val="21"/>
                <w:lang w:eastAsia="zh-CN"/>
              </w:rPr>
              <w:t>；</w:t>
            </w:r>
          </w:p>
          <w:p>
            <w:pPr>
              <w:pStyle w:val="7"/>
              <w:numPr>
                <w:ilvl w:val="0"/>
                <w:numId w:val="0"/>
              </w:numPr>
              <w:tabs>
                <w:tab w:val="left" w:pos="520"/>
              </w:tabs>
              <w:spacing w:before="41"/>
              <w:ind w:left="115" w:leftChars="0"/>
              <w:rPr>
                <w:rFonts w:ascii="Times New Roman" w:eastAsia="Times New Roman"/>
                <w:color w:val="181513"/>
                <w:sz w:val="21"/>
                <w:szCs w:val="21"/>
                <w:lang w:eastAsia="zh-CN"/>
              </w:rPr>
            </w:pPr>
            <w:r>
              <w:rPr>
                <w:rFonts w:hint="eastAsia" w:cs="宋体"/>
                <w:strike w:val="0"/>
                <w:dstrike w:val="0"/>
                <w:sz w:val="21"/>
                <w:szCs w:val="21"/>
                <w:u w:val="none"/>
                <w:lang w:val="en-US" w:eastAsia="zh-CN"/>
              </w:rPr>
              <w:t>12、</w:t>
            </w:r>
            <w:r>
              <w:rPr>
                <w:rFonts w:hint="eastAsia" w:ascii="宋体" w:hAnsi="宋体" w:eastAsia="宋体" w:cs="宋体"/>
                <w:strike w:val="0"/>
                <w:dstrike w:val="0"/>
                <w:sz w:val="21"/>
                <w:szCs w:val="21"/>
                <w:u w:val="none"/>
              </w:rPr>
              <w:t>负责采购手续办理，执行采购政策</w:t>
            </w:r>
            <w:r>
              <w:rPr>
                <w:color w:val="2F2D2B"/>
                <w:w w:val="70"/>
                <w:sz w:val="21"/>
                <w:szCs w:val="21"/>
                <w:lang w:eastAsia="zh-CN"/>
              </w:rPr>
              <w:t>；</w:t>
            </w:r>
          </w:p>
          <w:p>
            <w:pPr>
              <w:pStyle w:val="7"/>
              <w:spacing w:before="48"/>
              <w:ind w:left="109"/>
              <w:rPr>
                <w:sz w:val="21"/>
                <w:szCs w:val="21"/>
                <w:lang w:eastAsia="zh-CN"/>
              </w:rPr>
            </w:pPr>
            <w:r>
              <w:rPr>
                <w:rFonts w:hint="eastAsia" w:cs="宋体"/>
                <w:strike w:val="0"/>
                <w:dstrike w:val="0"/>
                <w:sz w:val="21"/>
                <w:szCs w:val="21"/>
                <w:u w:val="none"/>
                <w:lang w:val="en-US" w:eastAsia="zh-CN"/>
              </w:rPr>
              <w:t>13、</w:t>
            </w:r>
            <w:r>
              <w:rPr>
                <w:rFonts w:hint="eastAsia" w:ascii="宋体" w:hAnsi="宋体" w:eastAsia="宋体" w:cs="宋体"/>
                <w:strike w:val="0"/>
                <w:dstrike w:val="0"/>
                <w:sz w:val="21"/>
                <w:szCs w:val="21"/>
                <w:u w:val="none"/>
              </w:rPr>
              <w:t>负责投融资管理工作</w:t>
            </w:r>
            <w:r>
              <w:rPr>
                <w:color w:val="444241"/>
                <w:spacing w:val="-17"/>
                <w:sz w:val="21"/>
                <w:szCs w:val="21"/>
                <w:lang w:eastAsia="zh-CN"/>
              </w:rPr>
              <w:t xml:space="preserve"> </w:t>
            </w:r>
            <w:r>
              <w:rPr>
                <w:color w:val="444241"/>
                <w:w w:val="70"/>
                <w:sz w:val="21"/>
                <w:szCs w:val="21"/>
                <w:lang w:eastAsia="zh-CN"/>
              </w:rPr>
              <w:t>；</w:t>
            </w:r>
          </w:p>
          <w:p>
            <w:pPr>
              <w:pStyle w:val="7"/>
              <w:spacing w:before="34" w:line="261" w:lineRule="exact"/>
              <w:ind w:left="109"/>
              <w:rPr>
                <w:sz w:val="21"/>
                <w:szCs w:val="21"/>
                <w:lang w:eastAsia="zh-CN"/>
              </w:rPr>
            </w:pPr>
            <w:r>
              <w:rPr>
                <w:rFonts w:hint="eastAsia" w:ascii="Times New Roman" w:eastAsia="Times New Roman"/>
                <w:color w:val="444241"/>
                <w:sz w:val="21"/>
                <w:szCs w:val="21"/>
                <w:lang w:val="en-US" w:eastAsia="zh-CN"/>
              </w:rPr>
              <w:t>14、</w:t>
            </w:r>
            <w:r>
              <w:rPr>
                <w:rFonts w:ascii="Times New Roman" w:eastAsia="Times New Roman"/>
                <w:color w:val="444241"/>
                <w:sz w:val="21"/>
                <w:szCs w:val="21"/>
                <w:lang w:eastAsia="zh-CN"/>
              </w:rPr>
              <w:t xml:space="preserve"> </w:t>
            </w:r>
            <w:r>
              <w:rPr>
                <w:color w:val="2F2D2B"/>
                <w:sz w:val="21"/>
                <w:szCs w:val="21"/>
                <w:lang w:eastAsia="zh-CN"/>
              </w:rPr>
              <w:t>完成领导交办的其他</w:t>
            </w:r>
            <w:r>
              <w:rPr>
                <w:color w:val="5E5B5B"/>
                <w:sz w:val="21"/>
                <w:szCs w:val="21"/>
                <w:lang w:eastAsia="zh-CN"/>
              </w:rPr>
              <w:t>工</w:t>
            </w:r>
            <w:r>
              <w:rPr>
                <w:color w:val="444241"/>
                <w:sz w:val="21"/>
                <w:szCs w:val="21"/>
                <w:lang w:eastAsia="zh-CN"/>
              </w:rPr>
              <w:t>作</w:t>
            </w:r>
            <w:r>
              <w:rPr>
                <w:color w:val="5E5B5B"/>
                <w:sz w:val="21"/>
                <w:szCs w:val="21"/>
                <w:lang w:eastAsia="zh-CN"/>
              </w:rPr>
              <w:t>。</w:t>
            </w:r>
          </w:p>
        </w:tc>
        <w:tc>
          <w:tcPr>
            <w:tcW w:w="656" w:type="dxa"/>
            <w:tcBorders>
              <w:top w:val="single" w:color="000000" w:sz="12" w:space="0"/>
              <w:left w:val="single" w:color="000000" w:sz="12" w:space="0"/>
              <w:bottom w:val="single" w:color="000000" w:sz="12" w:space="0"/>
              <w:right w:val="single" w:color="000000" w:sz="12" w:space="0"/>
            </w:tcBorders>
            <w:vAlign w:val="top"/>
          </w:tcPr>
          <w:p>
            <w:pPr>
              <w:pStyle w:val="7"/>
              <w:rPr>
                <w:sz w:val="21"/>
                <w:szCs w:val="21"/>
                <w:lang w:eastAsia="zh-CN"/>
              </w:rPr>
            </w:pPr>
          </w:p>
          <w:p>
            <w:pPr>
              <w:pStyle w:val="7"/>
              <w:rPr>
                <w:sz w:val="21"/>
                <w:szCs w:val="21"/>
                <w:lang w:eastAsia="zh-CN"/>
              </w:rPr>
            </w:pPr>
          </w:p>
          <w:p>
            <w:pPr>
              <w:pStyle w:val="7"/>
              <w:rPr>
                <w:sz w:val="21"/>
                <w:szCs w:val="21"/>
                <w:lang w:eastAsia="zh-CN"/>
              </w:rPr>
            </w:pPr>
          </w:p>
          <w:p>
            <w:pPr>
              <w:pStyle w:val="7"/>
              <w:rPr>
                <w:sz w:val="21"/>
                <w:szCs w:val="21"/>
                <w:lang w:eastAsia="zh-CN"/>
              </w:rPr>
            </w:pPr>
          </w:p>
          <w:p>
            <w:pPr>
              <w:pStyle w:val="7"/>
              <w:rPr>
                <w:sz w:val="21"/>
                <w:szCs w:val="21"/>
                <w:lang w:eastAsia="zh-CN"/>
              </w:rPr>
            </w:pPr>
          </w:p>
          <w:p>
            <w:pPr>
              <w:pStyle w:val="7"/>
              <w:rPr>
                <w:sz w:val="21"/>
                <w:szCs w:val="21"/>
                <w:lang w:eastAsia="zh-CN"/>
              </w:rPr>
            </w:pPr>
          </w:p>
          <w:p>
            <w:pPr>
              <w:pStyle w:val="7"/>
              <w:rPr>
                <w:sz w:val="21"/>
                <w:szCs w:val="21"/>
                <w:lang w:eastAsia="zh-CN"/>
              </w:rPr>
            </w:pPr>
          </w:p>
          <w:p>
            <w:pPr>
              <w:pStyle w:val="7"/>
              <w:rPr>
                <w:sz w:val="21"/>
                <w:szCs w:val="21"/>
                <w:lang w:eastAsia="zh-CN"/>
              </w:rPr>
            </w:pPr>
          </w:p>
          <w:p>
            <w:pPr>
              <w:pStyle w:val="7"/>
              <w:rPr>
                <w:sz w:val="21"/>
                <w:szCs w:val="21"/>
                <w:lang w:eastAsia="zh-CN"/>
              </w:rPr>
            </w:pPr>
          </w:p>
          <w:p>
            <w:pPr>
              <w:pStyle w:val="7"/>
              <w:spacing w:before="1"/>
              <w:rPr>
                <w:sz w:val="21"/>
                <w:szCs w:val="21"/>
                <w:lang w:eastAsia="zh-CN"/>
              </w:rPr>
            </w:pPr>
          </w:p>
          <w:p>
            <w:pPr>
              <w:pStyle w:val="7"/>
              <w:ind w:left="41"/>
              <w:jc w:val="center"/>
              <w:rPr>
                <w:rFonts w:ascii="Times New Roman"/>
                <w:color w:val="444241"/>
                <w:w w:val="87"/>
                <w:sz w:val="21"/>
                <w:szCs w:val="21"/>
              </w:rPr>
            </w:pPr>
            <w:r>
              <w:rPr>
                <w:rFonts w:ascii="Times New Roman"/>
                <w:color w:val="444241"/>
                <w:w w:val="87"/>
                <w:sz w:val="21"/>
                <w:szCs w:val="21"/>
              </w:rPr>
              <w:t>1</w:t>
            </w:r>
          </w:p>
          <w:p>
            <w:pPr>
              <w:pStyle w:val="7"/>
              <w:ind w:left="41"/>
              <w:jc w:val="center"/>
              <w:rPr>
                <w:rFonts w:ascii="Times New Roman"/>
                <w:color w:val="444241"/>
                <w:w w:val="87"/>
                <w:sz w:val="21"/>
                <w:szCs w:val="21"/>
              </w:rPr>
            </w:pPr>
          </w:p>
          <w:p>
            <w:pPr>
              <w:pStyle w:val="7"/>
              <w:ind w:left="41"/>
              <w:jc w:val="center"/>
              <w:rPr>
                <w:rFonts w:ascii="Times New Roman"/>
                <w:color w:val="444241"/>
                <w:w w:val="87"/>
                <w:sz w:val="21"/>
                <w:szCs w:val="21"/>
              </w:rPr>
            </w:pPr>
          </w:p>
          <w:p>
            <w:pPr>
              <w:pStyle w:val="7"/>
              <w:ind w:left="41"/>
              <w:jc w:val="center"/>
              <w:rPr>
                <w:rFonts w:ascii="Times New Roman"/>
                <w:color w:val="444241"/>
                <w:w w:val="87"/>
                <w:sz w:val="21"/>
                <w:szCs w:val="21"/>
              </w:rPr>
            </w:pPr>
          </w:p>
          <w:p>
            <w:pPr>
              <w:pStyle w:val="7"/>
              <w:ind w:left="41"/>
              <w:jc w:val="center"/>
              <w:rPr>
                <w:rFonts w:ascii="Times New Roman"/>
                <w:color w:val="444241"/>
                <w:w w:val="87"/>
                <w:sz w:val="21"/>
                <w:szCs w:val="21"/>
              </w:rPr>
            </w:pPr>
          </w:p>
          <w:p>
            <w:pPr>
              <w:pStyle w:val="7"/>
              <w:ind w:left="41"/>
              <w:jc w:val="center"/>
              <w:rPr>
                <w:rFonts w:ascii="Times New Roman"/>
                <w:color w:val="444241"/>
                <w:w w:val="87"/>
                <w:sz w:val="21"/>
                <w:szCs w:val="21"/>
              </w:rPr>
            </w:pPr>
          </w:p>
          <w:p>
            <w:pPr>
              <w:pStyle w:val="7"/>
              <w:ind w:left="41"/>
              <w:jc w:val="center"/>
              <w:rPr>
                <w:rFonts w:ascii="Times New Roman"/>
                <w:color w:val="444241"/>
                <w:w w:val="87"/>
                <w:sz w:val="21"/>
                <w:szCs w:val="21"/>
              </w:rPr>
            </w:pPr>
          </w:p>
          <w:p>
            <w:pPr>
              <w:pStyle w:val="7"/>
              <w:ind w:left="41"/>
              <w:jc w:val="center"/>
              <w:rPr>
                <w:rFonts w:ascii="Times New Roman"/>
                <w:color w:val="444241"/>
                <w:w w:val="87"/>
                <w:sz w:val="21"/>
                <w:szCs w:val="21"/>
              </w:rPr>
            </w:pPr>
          </w:p>
          <w:p>
            <w:pPr>
              <w:pStyle w:val="7"/>
              <w:ind w:left="41"/>
              <w:jc w:val="center"/>
              <w:rPr>
                <w:rFonts w:ascii="Times New Roman"/>
                <w:color w:val="444241"/>
                <w:w w:val="87"/>
                <w:sz w:val="21"/>
                <w:szCs w:val="21"/>
              </w:rPr>
            </w:pPr>
          </w:p>
          <w:p>
            <w:pPr>
              <w:pStyle w:val="7"/>
              <w:ind w:left="41"/>
              <w:jc w:val="center"/>
              <w:rPr>
                <w:rFonts w:ascii="Times New Roman"/>
                <w:color w:val="444241"/>
                <w:w w:val="87"/>
                <w:sz w:val="21"/>
                <w:szCs w:val="21"/>
              </w:rPr>
            </w:pPr>
          </w:p>
          <w:p>
            <w:pPr>
              <w:pStyle w:val="7"/>
              <w:ind w:left="41"/>
              <w:jc w:val="center"/>
              <w:rPr>
                <w:rFonts w:ascii="Times New Roman"/>
                <w:color w:val="444241"/>
                <w:w w:val="87"/>
                <w:sz w:val="21"/>
                <w:szCs w:val="21"/>
              </w:rPr>
            </w:pPr>
          </w:p>
          <w:p>
            <w:pPr>
              <w:pStyle w:val="7"/>
              <w:jc w:val="both"/>
              <w:rPr>
                <w:rFonts w:ascii="Times New Roman"/>
                <w:color w:val="444241"/>
                <w:w w:val="87"/>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3" w:hRule="atLeast"/>
        </w:trPr>
        <w:tc>
          <w:tcPr>
            <w:tcW w:w="967" w:type="dxa"/>
            <w:tcBorders>
              <w:left w:val="single" w:color="000000" w:sz="12" w:space="0"/>
              <w:right w:val="single" w:color="000000" w:sz="12" w:space="0"/>
            </w:tcBorders>
            <w:vAlign w:val="top"/>
          </w:tcPr>
          <w:p>
            <w:pPr>
              <w:pStyle w:val="7"/>
              <w:spacing w:before="47" w:line="266" w:lineRule="exact"/>
              <w:ind w:left="114"/>
              <w:jc w:val="both"/>
              <w:rPr>
                <w:rFonts w:hint="eastAsia" w:ascii="宋体" w:hAnsi="宋体" w:eastAsia="宋体" w:cs="宋体"/>
                <w:strike w:val="0"/>
                <w:dstrike w:val="0"/>
                <w:sz w:val="21"/>
                <w:szCs w:val="21"/>
                <w:u w:val="none"/>
              </w:rPr>
            </w:pPr>
          </w:p>
          <w:p>
            <w:pPr>
              <w:pStyle w:val="7"/>
              <w:spacing w:before="47" w:line="266" w:lineRule="exact"/>
              <w:ind w:left="114"/>
              <w:jc w:val="both"/>
              <w:rPr>
                <w:rFonts w:hint="eastAsia" w:ascii="宋体" w:hAnsi="宋体" w:eastAsia="宋体" w:cs="宋体"/>
                <w:strike w:val="0"/>
                <w:dstrike w:val="0"/>
                <w:sz w:val="21"/>
                <w:szCs w:val="21"/>
                <w:u w:val="none"/>
              </w:rPr>
            </w:pPr>
          </w:p>
          <w:p>
            <w:pPr>
              <w:pStyle w:val="7"/>
              <w:spacing w:before="47" w:line="266" w:lineRule="exact"/>
              <w:ind w:left="114"/>
              <w:jc w:val="both"/>
              <w:rPr>
                <w:rFonts w:hint="eastAsia" w:ascii="宋体" w:hAnsi="宋体" w:eastAsia="宋体" w:cs="宋体"/>
                <w:strike w:val="0"/>
                <w:dstrike w:val="0"/>
                <w:sz w:val="21"/>
                <w:szCs w:val="21"/>
                <w:u w:val="none"/>
              </w:rPr>
            </w:pPr>
          </w:p>
          <w:p>
            <w:pPr>
              <w:pStyle w:val="7"/>
              <w:spacing w:before="47" w:line="266" w:lineRule="exact"/>
              <w:ind w:left="114"/>
              <w:jc w:val="both"/>
              <w:rPr>
                <w:rFonts w:hint="eastAsia" w:ascii="宋体" w:hAnsi="宋体" w:eastAsia="宋体" w:cs="宋体"/>
                <w:strike w:val="0"/>
                <w:dstrike w:val="0"/>
                <w:sz w:val="21"/>
                <w:szCs w:val="21"/>
                <w:u w:val="none"/>
              </w:rPr>
            </w:pPr>
          </w:p>
          <w:p>
            <w:pPr>
              <w:pStyle w:val="7"/>
              <w:spacing w:before="47" w:line="266" w:lineRule="exact"/>
              <w:ind w:left="114"/>
              <w:jc w:val="both"/>
              <w:rPr>
                <w:rFonts w:hint="eastAsia" w:ascii="宋体" w:hAnsi="宋体" w:eastAsia="宋体" w:cs="宋体"/>
                <w:strike w:val="0"/>
                <w:dstrike w:val="0"/>
                <w:sz w:val="21"/>
                <w:szCs w:val="21"/>
                <w:u w:val="none"/>
              </w:rPr>
            </w:pPr>
          </w:p>
          <w:p>
            <w:pPr>
              <w:pStyle w:val="7"/>
              <w:spacing w:before="47" w:line="266" w:lineRule="exact"/>
              <w:ind w:left="114" w:leftChars="0"/>
              <w:jc w:val="both"/>
              <w:rPr>
                <w:rFonts w:hint="eastAsia" w:ascii="宋体" w:hAnsi="宋体" w:eastAsia="宋体" w:cs="宋体"/>
                <w:b w:val="0"/>
                <w:bCs/>
                <w:strike w:val="0"/>
                <w:dstrike w:val="0"/>
                <w:sz w:val="21"/>
                <w:szCs w:val="21"/>
                <w:u w:val="none"/>
                <w:lang w:val="en-US" w:eastAsia="zh-CN"/>
              </w:rPr>
            </w:pPr>
            <w:r>
              <w:rPr>
                <w:rFonts w:hint="eastAsia" w:ascii="宋体" w:hAnsi="宋体" w:eastAsia="宋体" w:cs="宋体"/>
                <w:strike w:val="0"/>
                <w:dstrike w:val="0"/>
                <w:sz w:val="21"/>
                <w:szCs w:val="21"/>
                <w:u w:val="none"/>
              </w:rPr>
              <w:t xml:space="preserve">副主任 </w:t>
            </w:r>
          </w:p>
        </w:tc>
        <w:tc>
          <w:tcPr>
            <w:tcW w:w="6610" w:type="dxa"/>
            <w:tcBorders>
              <w:left w:val="single" w:color="000000" w:sz="12" w:space="0"/>
              <w:right w:val="single" w:color="000000" w:sz="12" w:space="0"/>
            </w:tcBorders>
            <w:vAlign w:val="top"/>
          </w:tcPr>
          <w:p>
            <w:pPr>
              <w:pStyle w:val="7"/>
              <w:spacing w:before="95"/>
              <w:ind w:left="102"/>
              <w:jc w:val="left"/>
              <w:rPr>
                <w:rFonts w:ascii="Arial"/>
                <w:color w:val="2A2826"/>
                <w:sz w:val="21"/>
                <w:szCs w:val="21"/>
              </w:rPr>
            </w:pPr>
            <w:r>
              <w:rPr>
                <w:rFonts w:ascii="Arial"/>
                <w:color w:val="2A2826"/>
                <w:sz w:val="21"/>
                <w:szCs w:val="21"/>
              </w:rPr>
              <w:t>1</w:t>
            </w:r>
            <w:r>
              <w:rPr>
                <w:rFonts w:hint="eastAsia" w:ascii="Arial"/>
                <w:color w:val="2A2826"/>
                <w:sz w:val="21"/>
                <w:szCs w:val="21"/>
                <w:lang w:eastAsia="zh-CN"/>
              </w:rPr>
              <w:t>、</w:t>
            </w:r>
            <w:r>
              <w:rPr>
                <w:rFonts w:hint="eastAsia" w:cs="宋体"/>
                <w:strike w:val="0"/>
                <w:dstrike w:val="0"/>
                <w:sz w:val="21"/>
                <w:szCs w:val="21"/>
                <w:u w:val="none"/>
                <w:lang w:eastAsia="zh-CN"/>
              </w:rPr>
              <w:t>分管</w:t>
            </w:r>
            <w:r>
              <w:rPr>
                <w:rFonts w:hint="eastAsia" w:ascii="宋体" w:hAnsi="宋体" w:eastAsia="宋体" w:cs="宋体"/>
                <w:strike w:val="0"/>
                <w:dstrike w:val="0"/>
                <w:sz w:val="21"/>
                <w:szCs w:val="21"/>
                <w:u w:val="none"/>
                <w:lang w:eastAsia="zh-CN"/>
              </w:rPr>
              <w:t>经开区党的建设</w:t>
            </w:r>
            <w:r>
              <w:rPr>
                <w:rFonts w:hint="eastAsia" w:ascii="宋体" w:hAnsi="宋体" w:eastAsia="宋体" w:cs="宋体"/>
                <w:strike w:val="0"/>
                <w:dstrike w:val="0"/>
                <w:sz w:val="21"/>
                <w:szCs w:val="21"/>
                <w:u w:val="none"/>
              </w:rPr>
              <w:t>及</w:t>
            </w:r>
            <w:r>
              <w:rPr>
                <w:rFonts w:hint="eastAsia" w:ascii="宋体" w:hAnsi="宋体" w:eastAsia="宋体" w:cs="宋体"/>
                <w:strike w:val="0"/>
                <w:dstrike w:val="0"/>
                <w:sz w:val="21"/>
                <w:szCs w:val="21"/>
                <w:u w:val="none"/>
                <w:lang w:eastAsia="zh-CN"/>
              </w:rPr>
              <w:t>群团</w:t>
            </w:r>
            <w:r>
              <w:rPr>
                <w:rFonts w:hint="eastAsia" w:ascii="宋体" w:hAnsi="宋体" w:eastAsia="宋体" w:cs="宋体"/>
                <w:strike w:val="0"/>
                <w:dstrike w:val="0"/>
                <w:sz w:val="21"/>
                <w:szCs w:val="21"/>
                <w:u w:val="none"/>
              </w:rPr>
              <w:t>工作</w:t>
            </w:r>
            <w:r>
              <w:rPr>
                <w:color w:val="2A2826"/>
                <w:w w:val="80"/>
                <w:sz w:val="21"/>
                <w:szCs w:val="21"/>
                <w:lang w:eastAsia="zh-CN"/>
              </w:rPr>
              <w:t>；</w:t>
            </w:r>
          </w:p>
          <w:p>
            <w:pPr>
              <w:pStyle w:val="7"/>
              <w:spacing w:before="43"/>
              <w:ind w:left="117"/>
              <w:jc w:val="left"/>
              <w:rPr>
                <w:sz w:val="21"/>
                <w:szCs w:val="21"/>
                <w:lang w:eastAsia="zh-CN"/>
              </w:rPr>
            </w:pPr>
            <w:r>
              <w:rPr>
                <w:rFonts w:ascii="Arial"/>
                <w:color w:val="2A2826"/>
                <w:sz w:val="21"/>
                <w:szCs w:val="21"/>
              </w:rPr>
              <w:t>2</w:t>
            </w:r>
            <w:r>
              <w:rPr>
                <w:rFonts w:hint="eastAsia" w:ascii="Arial"/>
                <w:color w:val="2A2826"/>
                <w:sz w:val="21"/>
                <w:szCs w:val="21"/>
                <w:lang w:eastAsia="zh-CN"/>
              </w:rPr>
              <w:t>、</w:t>
            </w:r>
            <w:r>
              <w:rPr>
                <w:rFonts w:hint="eastAsia" w:cs="宋体"/>
                <w:strike w:val="0"/>
                <w:dstrike w:val="0"/>
                <w:sz w:val="21"/>
                <w:szCs w:val="21"/>
                <w:u w:val="none"/>
                <w:lang w:eastAsia="zh-CN"/>
              </w:rPr>
              <w:t>分管</w:t>
            </w:r>
            <w:r>
              <w:rPr>
                <w:rFonts w:hint="eastAsia" w:ascii="宋体" w:hAnsi="宋体" w:eastAsia="宋体" w:cs="宋体"/>
                <w:strike w:val="0"/>
                <w:dstrike w:val="0"/>
                <w:sz w:val="21"/>
                <w:szCs w:val="21"/>
                <w:u w:val="none"/>
                <w:lang w:eastAsia="zh-CN"/>
              </w:rPr>
              <w:t>意识形态、宣传、统战、纪检等工作</w:t>
            </w:r>
            <w:r>
              <w:rPr>
                <w:color w:val="44413F"/>
                <w:sz w:val="21"/>
                <w:szCs w:val="21"/>
                <w:lang w:eastAsia="zh-CN"/>
              </w:rPr>
              <w:t xml:space="preserve"> </w:t>
            </w:r>
            <w:r>
              <w:rPr>
                <w:color w:val="44413F"/>
                <w:w w:val="75"/>
                <w:sz w:val="21"/>
                <w:szCs w:val="21"/>
                <w:lang w:eastAsia="zh-CN"/>
              </w:rPr>
              <w:t>；</w:t>
            </w:r>
          </w:p>
          <w:p>
            <w:pPr>
              <w:pStyle w:val="7"/>
              <w:spacing w:before="42"/>
              <w:ind w:left="122"/>
              <w:jc w:val="left"/>
              <w:rPr>
                <w:sz w:val="21"/>
                <w:szCs w:val="21"/>
                <w:lang w:eastAsia="zh-CN"/>
              </w:rPr>
            </w:pPr>
            <w:r>
              <w:rPr>
                <w:rFonts w:ascii="Times New Roman"/>
                <w:color w:val="44413F"/>
                <w:sz w:val="21"/>
                <w:szCs w:val="21"/>
              </w:rPr>
              <w:t>3</w:t>
            </w:r>
            <w:r>
              <w:rPr>
                <w:rFonts w:hint="eastAsia" w:ascii="Times New Roman"/>
                <w:color w:val="44413F"/>
                <w:sz w:val="21"/>
                <w:szCs w:val="21"/>
                <w:lang w:eastAsia="zh-CN"/>
              </w:rPr>
              <w:t>、</w:t>
            </w:r>
            <w:r>
              <w:rPr>
                <w:rFonts w:hint="eastAsia" w:cs="宋体"/>
                <w:b w:val="0"/>
                <w:bCs/>
                <w:strike w:val="0"/>
                <w:dstrike w:val="0"/>
                <w:sz w:val="21"/>
                <w:szCs w:val="21"/>
                <w:u w:val="none"/>
                <w:lang w:val="en-US" w:eastAsia="zh-CN"/>
              </w:rPr>
              <w:t>分管</w:t>
            </w:r>
            <w:r>
              <w:rPr>
                <w:rFonts w:hint="eastAsia" w:ascii="宋体" w:hAnsi="宋体" w:eastAsia="宋体" w:cs="宋体"/>
                <w:b w:val="0"/>
                <w:bCs/>
                <w:strike w:val="0"/>
                <w:dstrike w:val="0"/>
                <w:sz w:val="21"/>
                <w:szCs w:val="21"/>
                <w:u w:val="none"/>
                <w:lang w:val="en-US" w:eastAsia="zh-CN"/>
              </w:rPr>
              <w:t>南芬经开区的国有企业、非公有制经济组织党建及群团工作</w:t>
            </w:r>
            <w:r>
              <w:rPr>
                <w:color w:val="44413F"/>
                <w:w w:val="75"/>
                <w:sz w:val="21"/>
                <w:szCs w:val="21"/>
                <w:lang w:eastAsia="zh-CN"/>
              </w:rPr>
              <w:t>；</w:t>
            </w:r>
          </w:p>
          <w:p>
            <w:pPr>
              <w:pStyle w:val="7"/>
              <w:spacing w:before="56"/>
              <w:ind w:left="112"/>
              <w:jc w:val="left"/>
              <w:rPr>
                <w:sz w:val="21"/>
                <w:szCs w:val="21"/>
                <w:lang w:eastAsia="zh-CN"/>
              </w:rPr>
            </w:pPr>
            <w:r>
              <w:rPr>
                <w:rFonts w:ascii="Times New Roman"/>
                <w:color w:val="44413F"/>
                <w:sz w:val="21"/>
                <w:szCs w:val="21"/>
              </w:rPr>
              <w:t>4</w:t>
            </w:r>
            <w:r>
              <w:rPr>
                <w:rFonts w:hint="eastAsia" w:ascii="Times New Roman"/>
                <w:color w:val="44413F"/>
                <w:sz w:val="21"/>
                <w:szCs w:val="21"/>
                <w:lang w:eastAsia="zh-CN"/>
              </w:rPr>
              <w:t>、</w:t>
            </w:r>
            <w:r>
              <w:rPr>
                <w:rFonts w:hint="eastAsia" w:cs="宋体"/>
                <w:strike w:val="0"/>
                <w:dstrike w:val="0"/>
                <w:sz w:val="21"/>
                <w:szCs w:val="21"/>
                <w:u w:val="none"/>
                <w:lang w:eastAsia="zh-CN"/>
              </w:rPr>
              <w:t>分管</w:t>
            </w:r>
            <w:r>
              <w:rPr>
                <w:rFonts w:hint="eastAsia" w:ascii="宋体" w:hAnsi="宋体" w:eastAsia="宋体" w:cs="宋体"/>
                <w:strike w:val="0"/>
                <w:dstrike w:val="0"/>
                <w:sz w:val="21"/>
                <w:szCs w:val="21"/>
                <w:u w:val="none"/>
                <w:lang w:eastAsia="zh-CN"/>
              </w:rPr>
              <w:t>文电、文秘、会务、机要、保密、文字综合、</w:t>
            </w:r>
            <w:r>
              <w:rPr>
                <w:rFonts w:hint="eastAsia" w:ascii="宋体" w:hAnsi="宋体" w:eastAsia="宋体" w:cs="宋体"/>
                <w:strike w:val="0"/>
                <w:dstrike w:val="0"/>
                <w:sz w:val="21"/>
                <w:szCs w:val="21"/>
                <w:u w:val="none"/>
              </w:rPr>
              <w:t>印章管理</w:t>
            </w:r>
            <w:r>
              <w:rPr>
                <w:rFonts w:hint="eastAsia" w:ascii="宋体" w:hAnsi="宋体" w:eastAsia="宋体" w:cs="宋体"/>
                <w:strike w:val="0"/>
                <w:dstrike w:val="0"/>
                <w:sz w:val="21"/>
                <w:szCs w:val="21"/>
                <w:u w:val="none"/>
                <w:lang w:eastAsia="zh-CN"/>
              </w:rPr>
              <w:t>等工作</w:t>
            </w:r>
            <w:r>
              <w:rPr>
                <w:color w:val="44413F"/>
                <w:w w:val="95"/>
                <w:sz w:val="21"/>
                <w:szCs w:val="21"/>
                <w:lang w:eastAsia="zh-CN"/>
              </w:rPr>
              <w:t xml:space="preserve"> </w:t>
            </w:r>
            <w:r>
              <w:rPr>
                <w:color w:val="44413F"/>
                <w:w w:val="75"/>
                <w:sz w:val="21"/>
                <w:szCs w:val="21"/>
                <w:lang w:eastAsia="zh-CN"/>
              </w:rPr>
              <w:t>；</w:t>
            </w:r>
          </w:p>
          <w:p>
            <w:pPr>
              <w:pStyle w:val="7"/>
              <w:spacing w:before="70"/>
              <w:ind w:left="114"/>
              <w:jc w:val="left"/>
              <w:rPr>
                <w:sz w:val="21"/>
                <w:szCs w:val="21"/>
                <w:lang w:eastAsia="zh-CN"/>
              </w:rPr>
            </w:pPr>
            <w:r>
              <w:rPr>
                <w:rFonts w:ascii="Times New Roman"/>
                <w:color w:val="2A2826"/>
                <w:sz w:val="21"/>
                <w:szCs w:val="21"/>
              </w:rPr>
              <w:t>5</w:t>
            </w:r>
            <w:r>
              <w:rPr>
                <w:rFonts w:hint="eastAsia" w:ascii="Times New Roman"/>
                <w:color w:val="2A2826"/>
                <w:sz w:val="21"/>
                <w:szCs w:val="21"/>
                <w:lang w:eastAsia="zh-CN"/>
              </w:rPr>
              <w:t>、</w:t>
            </w:r>
            <w:r>
              <w:rPr>
                <w:rFonts w:hint="eastAsia" w:ascii="宋体" w:hAnsi="宋体" w:eastAsia="宋体" w:cs="宋体"/>
                <w:strike w:val="0"/>
                <w:dstrike w:val="0"/>
                <w:sz w:val="21"/>
                <w:szCs w:val="21"/>
                <w:u w:val="none"/>
              </w:rPr>
              <w:t>贯彻执行国家、省和市国有资产管理的法律、法规、规章和政策，依法对国有资产管理工作进行管理和监督</w:t>
            </w:r>
            <w:r>
              <w:rPr>
                <w:color w:val="44413F"/>
                <w:sz w:val="21"/>
                <w:szCs w:val="21"/>
                <w:lang w:eastAsia="zh-CN"/>
              </w:rPr>
              <w:t>；</w:t>
            </w:r>
          </w:p>
          <w:p>
            <w:pPr>
              <w:pStyle w:val="7"/>
              <w:spacing w:before="34"/>
              <w:ind w:left="114"/>
              <w:jc w:val="left"/>
              <w:rPr>
                <w:sz w:val="21"/>
                <w:szCs w:val="21"/>
                <w:lang w:eastAsia="zh-CN"/>
              </w:rPr>
            </w:pPr>
            <w:r>
              <w:rPr>
                <w:rFonts w:ascii="Times New Roman"/>
                <w:color w:val="44413F"/>
                <w:w w:val="110"/>
                <w:sz w:val="21"/>
                <w:szCs w:val="21"/>
              </w:rPr>
              <w:t>6</w:t>
            </w:r>
            <w:r>
              <w:rPr>
                <w:rFonts w:hint="eastAsia" w:ascii="Times New Roman"/>
                <w:color w:val="44413F"/>
                <w:w w:val="110"/>
                <w:sz w:val="21"/>
                <w:szCs w:val="21"/>
                <w:lang w:eastAsia="zh-CN"/>
              </w:rPr>
              <w:t>、</w:t>
            </w:r>
            <w:r>
              <w:rPr>
                <w:rFonts w:hint="eastAsia" w:ascii="宋体" w:hAnsi="宋体" w:eastAsia="宋体" w:cs="宋体"/>
                <w:strike w:val="0"/>
                <w:dstrike w:val="0"/>
                <w:sz w:val="21"/>
                <w:szCs w:val="21"/>
                <w:u w:val="none"/>
              </w:rPr>
              <w:t>负责采购手续办理，执行采购政策</w:t>
            </w:r>
            <w:r>
              <w:rPr>
                <w:color w:val="44413F"/>
                <w:sz w:val="21"/>
                <w:szCs w:val="21"/>
                <w:lang w:eastAsia="zh-CN"/>
              </w:rPr>
              <w:t>；</w:t>
            </w:r>
          </w:p>
          <w:p>
            <w:pPr>
              <w:pStyle w:val="7"/>
              <w:spacing w:before="40"/>
              <w:ind w:left="115"/>
              <w:jc w:val="left"/>
              <w:rPr>
                <w:sz w:val="21"/>
                <w:szCs w:val="21"/>
                <w:lang w:eastAsia="zh-CN"/>
              </w:rPr>
            </w:pPr>
            <w:r>
              <w:rPr>
                <w:rFonts w:ascii="Times New Roman"/>
                <w:color w:val="44413F"/>
                <w:w w:val="105"/>
                <w:sz w:val="21"/>
                <w:szCs w:val="21"/>
              </w:rPr>
              <w:t>7</w:t>
            </w:r>
            <w:r>
              <w:rPr>
                <w:rFonts w:hint="eastAsia" w:ascii="Times New Roman"/>
                <w:color w:val="44413F"/>
                <w:w w:val="105"/>
                <w:sz w:val="21"/>
                <w:szCs w:val="21"/>
                <w:lang w:eastAsia="zh-CN"/>
              </w:rPr>
              <w:t>、</w:t>
            </w:r>
            <w:r>
              <w:rPr>
                <w:rFonts w:hint="eastAsia" w:cs="宋体"/>
                <w:strike w:val="0"/>
                <w:dstrike w:val="0"/>
                <w:sz w:val="21"/>
                <w:szCs w:val="21"/>
                <w:u w:val="none"/>
                <w:lang w:eastAsia="zh-CN"/>
              </w:rPr>
              <w:t>负责</w:t>
            </w:r>
            <w:r>
              <w:rPr>
                <w:rFonts w:hint="eastAsia" w:ascii="宋体" w:hAnsi="宋体" w:eastAsia="宋体" w:cs="宋体"/>
                <w:strike w:val="0"/>
                <w:dstrike w:val="0"/>
                <w:sz w:val="21"/>
                <w:szCs w:val="21"/>
                <w:u w:val="none"/>
              </w:rPr>
              <w:t>政务公开</w:t>
            </w:r>
            <w:r>
              <w:rPr>
                <w:rFonts w:hint="eastAsia" w:ascii="宋体" w:hAnsi="宋体" w:eastAsia="宋体" w:cs="宋体"/>
                <w:strike w:val="0"/>
                <w:dstrike w:val="0"/>
                <w:sz w:val="21"/>
                <w:szCs w:val="21"/>
                <w:u w:val="none"/>
                <w:lang w:eastAsia="zh-CN"/>
              </w:rPr>
              <w:t>、</w:t>
            </w:r>
            <w:r>
              <w:rPr>
                <w:rFonts w:hint="eastAsia" w:ascii="宋体" w:hAnsi="宋体" w:eastAsia="宋体" w:cs="宋体"/>
                <w:strike w:val="0"/>
                <w:dstrike w:val="0"/>
                <w:sz w:val="21"/>
                <w:szCs w:val="21"/>
                <w:u w:val="none"/>
              </w:rPr>
              <w:t>日常接待、后勤服务及固定资产管理等工作</w:t>
            </w:r>
            <w:r>
              <w:rPr>
                <w:color w:val="181311"/>
                <w:w w:val="75"/>
                <w:sz w:val="21"/>
                <w:szCs w:val="21"/>
                <w:lang w:eastAsia="zh-CN"/>
              </w:rPr>
              <w:t>；</w:t>
            </w:r>
          </w:p>
          <w:p>
            <w:pPr>
              <w:pStyle w:val="7"/>
              <w:spacing w:before="68"/>
              <w:ind w:left="112"/>
              <w:jc w:val="left"/>
              <w:rPr>
                <w:sz w:val="21"/>
                <w:szCs w:val="21"/>
                <w:lang w:eastAsia="zh-CN"/>
              </w:rPr>
            </w:pPr>
            <w:r>
              <w:rPr>
                <w:rFonts w:hint="eastAsia" w:ascii="Times New Roman"/>
                <w:sz w:val="21"/>
                <w:szCs w:val="21"/>
                <w:lang w:val="en-US" w:eastAsia="zh-CN"/>
              </w:rPr>
              <w:t>8、</w:t>
            </w:r>
            <w:r>
              <w:rPr>
                <w:rFonts w:hint="eastAsia" w:ascii="宋体" w:hAnsi="宋体" w:eastAsia="宋体" w:cs="宋体"/>
                <w:strike w:val="0"/>
                <w:dstrike w:val="0"/>
                <w:sz w:val="21"/>
                <w:szCs w:val="21"/>
                <w:u w:val="none"/>
              </w:rPr>
              <w:t>负责绩效考评、日常考核、目标责任制考核及督察</w:t>
            </w:r>
            <w:r>
              <w:rPr>
                <w:rFonts w:hint="eastAsia" w:ascii="宋体" w:hAnsi="宋体" w:eastAsia="宋体" w:cs="宋体"/>
                <w:b w:val="0"/>
                <w:bCs/>
                <w:strike w:val="0"/>
                <w:dstrike w:val="0"/>
                <w:sz w:val="21"/>
                <w:szCs w:val="21"/>
                <w:u w:val="none"/>
                <w:lang w:val="en-US" w:eastAsia="zh-CN"/>
              </w:rPr>
              <w:t>督办</w:t>
            </w:r>
            <w:r>
              <w:rPr>
                <w:rFonts w:hint="eastAsia" w:ascii="宋体" w:hAnsi="宋体" w:eastAsia="宋体" w:cs="宋体"/>
                <w:strike w:val="0"/>
                <w:dstrike w:val="0"/>
                <w:sz w:val="21"/>
                <w:szCs w:val="21"/>
                <w:u w:val="none"/>
              </w:rPr>
              <w:t>工作</w:t>
            </w:r>
            <w:r>
              <w:rPr>
                <w:color w:val="44413F"/>
                <w:w w:val="80"/>
                <w:sz w:val="21"/>
                <w:szCs w:val="21"/>
                <w:lang w:eastAsia="zh-CN"/>
              </w:rPr>
              <w:t>；</w:t>
            </w:r>
          </w:p>
          <w:p>
            <w:pPr>
              <w:pStyle w:val="7"/>
              <w:spacing w:before="47" w:line="199" w:lineRule="exact"/>
              <w:ind w:left="115" w:leftChars="0"/>
              <w:jc w:val="left"/>
              <w:rPr>
                <w:rFonts w:hint="eastAsia" w:ascii="Times New Roman" w:eastAsia="Times New Roman"/>
                <w:color w:val="444241"/>
                <w:sz w:val="21"/>
                <w:szCs w:val="21"/>
                <w:lang w:val="en-US" w:eastAsia="zh-CN"/>
              </w:rPr>
            </w:pPr>
            <w:r>
              <w:rPr>
                <w:rFonts w:ascii="Arial"/>
                <w:color w:val="44413F"/>
                <w:sz w:val="21"/>
                <w:szCs w:val="21"/>
              </w:rPr>
              <w:t>9</w:t>
            </w:r>
            <w:r>
              <w:rPr>
                <w:rFonts w:hint="eastAsia" w:ascii="Arial"/>
                <w:color w:val="44413F"/>
                <w:sz w:val="21"/>
                <w:szCs w:val="21"/>
                <w:lang w:eastAsia="zh-CN"/>
              </w:rPr>
              <w:t>、</w:t>
            </w:r>
            <w:r>
              <w:rPr>
                <w:rFonts w:hint="eastAsia" w:ascii="宋体" w:hAnsi="宋体" w:eastAsia="宋体" w:cs="宋体"/>
                <w:strike w:val="0"/>
                <w:dstrike w:val="0"/>
                <w:sz w:val="21"/>
                <w:szCs w:val="21"/>
                <w:u w:val="none"/>
                <w:lang w:eastAsia="zh-CN"/>
              </w:rPr>
              <w:t>完成领导交办的其他工作。</w:t>
            </w:r>
          </w:p>
        </w:tc>
        <w:tc>
          <w:tcPr>
            <w:tcW w:w="656" w:type="dxa"/>
            <w:tcBorders>
              <w:top w:val="single" w:color="000000" w:sz="12" w:space="0"/>
              <w:left w:val="single" w:color="000000" w:sz="12" w:space="0"/>
              <w:bottom w:val="single" w:color="000000" w:sz="12" w:space="0"/>
              <w:right w:val="single" w:color="000000" w:sz="12" w:space="0"/>
            </w:tcBorders>
            <w:vAlign w:val="top"/>
          </w:tcPr>
          <w:p>
            <w:pPr>
              <w:pStyle w:val="7"/>
              <w:spacing w:before="16"/>
              <w:ind w:left="239"/>
              <w:rPr>
                <w:rFonts w:hint="eastAsia" w:ascii="Times New Roman"/>
                <w:color w:val="44413F"/>
                <w:w w:val="102"/>
                <w:sz w:val="21"/>
                <w:szCs w:val="21"/>
                <w:lang w:val="en-US" w:eastAsia="zh-CN"/>
              </w:rPr>
            </w:pPr>
          </w:p>
          <w:p>
            <w:pPr>
              <w:pStyle w:val="7"/>
              <w:spacing w:before="16"/>
              <w:ind w:left="239"/>
              <w:rPr>
                <w:rFonts w:hint="eastAsia" w:ascii="Times New Roman"/>
                <w:color w:val="44413F"/>
                <w:w w:val="102"/>
                <w:sz w:val="21"/>
                <w:szCs w:val="21"/>
                <w:lang w:val="en-US" w:eastAsia="zh-CN"/>
              </w:rPr>
            </w:pPr>
          </w:p>
          <w:p>
            <w:pPr>
              <w:pStyle w:val="7"/>
              <w:spacing w:before="16"/>
              <w:ind w:left="239"/>
              <w:rPr>
                <w:rFonts w:hint="eastAsia" w:ascii="Times New Roman"/>
                <w:color w:val="44413F"/>
                <w:w w:val="102"/>
                <w:sz w:val="21"/>
                <w:szCs w:val="21"/>
                <w:lang w:val="en-US" w:eastAsia="zh-CN"/>
              </w:rPr>
            </w:pPr>
          </w:p>
          <w:p>
            <w:pPr>
              <w:pStyle w:val="7"/>
              <w:spacing w:before="16"/>
              <w:ind w:left="239"/>
              <w:rPr>
                <w:rFonts w:hint="eastAsia" w:ascii="Times New Roman"/>
                <w:color w:val="44413F"/>
                <w:w w:val="102"/>
                <w:sz w:val="21"/>
                <w:szCs w:val="21"/>
                <w:lang w:val="en-US" w:eastAsia="zh-CN"/>
              </w:rPr>
            </w:pPr>
          </w:p>
          <w:p>
            <w:pPr>
              <w:pStyle w:val="7"/>
              <w:spacing w:before="16"/>
              <w:ind w:left="239"/>
              <w:rPr>
                <w:rFonts w:hint="eastAsia" w:ascii="Times New Roman"/>
                <w:color w:val="44413F"/>
                <w:w w:val="102"/>
                <w:sz w:val="21"/>
                <w:szCs w:val="21"/>
                <w:lang w:val="en-US" w:eastAsia="zh-CN"/>
              </w:rPr>
            </w:pPr>
          </w:p>
          <w:p>
            <w:pPr>
              <w:pStyle w:val="7"/>
              <w:spacing w:before="16"/>
              <w:ind w:left="239"/>
              <w:rPr>
                <w:rFonts w:hint="eastAsia" w:ascii="Times New Roman"/>
                <w:color w:val="44413F"/>
                <w:w w:val="102"/>
                <w:sz w:val="21"/>
                <w:szCs w:val="21"/>
                <w:lang w:val="en-US" w:eastAsia="zh-CN"/>
              </w:rPr>
            </w:pPr>
          </w:p>
          <w:p>
            <w:pPr>
              <w:pStyle w:val="7"/>
              <w:spacing w:before="16"/>
              <w:ind w:firstLine="214" w:firstLineChars="100"/>
              <w:rPr>
                <w:rFonts w:ascii="Times New Roman"/>
                <w:color w:val="444241"/>
                <w:w w:val="87"/>
                <w:sz w:val="21"/>
                <w:szCs w:val="21"/>
              </w:rPr>
            </w:pPr>
            <w:r>
              <w:rPr>
                <w:rFonts w:hint="eastAsia" w:ascii="Times New Roman"/>
                <w:color w:val="44413F"/>
                <w:w w:val="102"/>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967" w:type="dxa"/>
            <w:tcBorders>
              <w:left w:val="single" w:color="000000" w:sz="12" w:space="0"/>
              <w:right w:val="single" w:color="000000" w:sz="12" w:space="0"/>
            </w:tcBorders>
            <w:vAlign w:val="top"/>
          </w:tcPr>
          <w:p>
            <w:pPr>
              <w:pStyle w:val="7"/>
              <w:jc w:val="both"/>
              <w:rPr>
                <w:rFonts w:hint="eastAsia" w:ascii="Times New Roman"/>
                <w:sz w:val="21"/>
                <w:szCs w:val="21"/>
                <w:lang w:eastAsia="zh-CN"/>
              </w:rPr>
            </w:pPr>
          </w:p>
          <w:p>
            <w:pPr>
              <w:pStyle w:val="7"/>
              <w:jc w:val="both"/>
              <w:rPr>
                <w:rFonts w:hint="eastAsia" w:ascii="Times New Roman"/>
                <w:sz w:val="21"/>
                <w:szCs w:val="21"/>
                <w:lang w:eastAsia="zh-CN"/>
              </w:rPr>
            </w:pPr>
          </w:p>
          <w:p>
            <w:pPr>
              <w:pStyle w:val="7"/>
              <w:jc w:val="both"/>
              <w:rPr>
                <w:rFonts w:hint="eastAsia" w:ascii="Times New Roman"/>
                <w:sz w:val="21"/>
                <w:szCs w:val="21"/>
                <w:lang w:eastAsia="zh-CN"/>
              </w:rPr>
            </w:pPr>
          </w:p>
          <w:p>
            <w:pPr>
              <w:pStyle w:val="7"/>
              <w:jc w:val="both"/>
              <w:rPr>
                <w:rFonts w:hint="eastAsia" w:ascii="宋体" w:hAnsi="宋体" w:eastAsia="宋体" w:cs="宋体"/>
                <w:strike w:val="0"/>
                <w:dstrike w:val="0"/>
                <w:sz w:val="21"/>
                <w:szCs w:val="21"/>
                <w:u w:val="none"/>
              </w:rPr>
            </w:pPr>
            <w:r>
              <w:rPr>
                <w:rFonts w:hint="eastAsia" w:ascii="Times New Roman"/>
                <w:sz w:val="21"/>
                <w:szCs w:val="21"/>
                <w:lang w:eastAsia="zh-CN"/>
              </w:rPr>
              <w:t>人事管理岗</w:t>
            </w:r>
          </w:p>
        </w:tc>
        <w:tc>
          <w:tcPr>
            <w:tcW w:w="6610" w:type="dxa"/>
            <w:tcBorders>
              <w:left w:val="single" w:color="000000" w:sz="12" w:space="0"/>
              <w:right w:val="single" w:color="000000" w:sz="12" w:space="0"/>
            </w:tcBorders>
            <w:vAlign w:val="top"/>
          </w:tcPr>
          <w:p>
            <w:pPr>
              <w:pStyle w:val="7"/>
              <w:spacing w:before="89"/>
              <w:ind w:left="131"/>
              <w:jc w:val="left"/>
              <w:rPr>
                <w:rFonts w:ascii="Times New Roman"/>
                <w:color w:val="2A2826"/>
                <w:w w:val="110"/>
                <w:sz w:val="21"/>
                <w:szCs w:val="21"/>
              </w:rPr>
            </w:pPr>
            <w:r>
              <w:rPr>
                <w:rFonts w:hint="eastAsia" w:ascii="Times New Roman"/>
                <w:sz w:val="21"/>
                <w:szCs w:val="21"/>
                <w:lang w:val="en-US" w:eastAsia="zh-CN"/>
              </w:rPr>
              <w:t>1、</w:t>
            </w:r>
            <w:r>
              <w:rPr>
                <w:rFonts w:hint="eastAsia" w:ascii="宋体" w:hAnsi="宋体" w:eastAsia="宋体" w:cs="宋体"/>
                <w:strike w:val="0"/>
                <w:dstrike w:val="0"/>
                <w:sz w:val="21"/>
                <w:szCs w:val="21"/>
                <w:u w:val="none"/>
                <w:lang w:eastAsia="zh-CN"/>
              </w:rPr>
              <w:t>负责组织人事、档案管理、机构编制、人才工作等工作；</w:t>
            </w:r>
          </w:p>
          <w:p>
            <w:pPr>
              <w:pStyle w:val="7"/>
              <w:spacing w:before="38"/>
              <w:ind w:left="124"/>
              <w:jc w:val="left"/>
              <w:rPr>
                <w:rFonts w:hint="eastAsia" w:ascii="宋体" w:hAnsi="宋体" w:eastAsia="宋体" w:cs="宋体"/>
                <w:strike w:val="0"/>
                <w:dstrike w:val="0"/>
                <w:sz w:val="21"/>
                <w:szCs w:val="21"/>
                <w:u w:val="none"/>
                <w:lang w:eastAsia="zh-CN"/>
              </w:rPr>
            </w:pPr>
            <w:r>
              <w:rPr>
                <w:rFonts w:ascii="Arial"/>
                <w:color w:val="2A2826"/>
                <w:sz w:val="21"/>
                <w:szCs w:val="21"/>
              </w:rPr>
              <w:t>2</w:t>
            </w:r>
            <w:r>
              <w:rPr>
                <w:rFonts w:hint="eastAsia" w:ascii="Arial"/>
                <w:color w:val="2A2826"/>
                <w:sz w:val="21"/>
                <w:szCs w:val="21"/>
                <w:lang w:eastAsia="zh-CN"/>
              </w:rPr>
              <w:t>、</w:t>
            </w:r>
            <w:r>
              <w:rPr>
                <w:rFonts w:hint="eastAsia" w:ascii="宋体" w:hAnsi="宋体" w:eastAsia="宋体" w:cs="宋体"/>
                <w:strike w:val="0"/>
                <w:dstrike w:val="0"/>
                <w:sz w:val="21"/>
                <w:szCs w:val="21"/>
                <w:u w:val="none"/>
                <w:lang w:eastAsia="zh-CN"/>
              </w:rPr>
              <w:t>负责依法制定南芬经开区的有关行政管理规定、政策研究、深化改革等工作；</w:t>
            </w:r>
          </w:p>
          <w:p>
            <w:pPr>
              <w:pStyle w:val="7"/>
              <w:spacing w:before="56"/>
              <w:ind w:left="129"/>
              <w:jc w:val="left"/>
              <w:rPr>
                <w:rFonts w:hint="eastAsia" w:ascii="宋体" w:hAnsi="宋体" w:eastAsia="宋体" w:cs="宋体"/>
                <w:strike w:val="0"/>
                <w:dstrike w:val="0"/>
                <w:sz w:val="21"/>
                <w:szCs w:val="21"/>
                <w:u w:val="none"/>
                <w:lang w:eastAsia="zh-CN"/>
              </w:rPr>
            </w:pPr>
            <w:r>
              <w:rPr>
                <w:rFonts w:ascii="Times New Roman"/>
                <w:color w:val="44413F"/>
                <w:sz w:val="21"/>
                <w:szCs w:val="21"/>
              </w:rPr>
              <w:t>3</w:t>
            </w:r>
            <w:r>
              <w:rPr>
                <w:rFonts w:hint="eastAsia" w:ascii="Times New Roman"/>
                <w:color w:val="44413F"/>
                <w:sz w:val="21"/>
                <w:szCs w:val="21"/>
                <w:lang w:eastAsia="zh-CN"/>
              </w:rPr>
              <w:t>、</w:t>
            </w:r>
            <w:r>
              <w:rPr>
                <w:rFonts w:hint="eastAsia" w:ascii="宋体" w:hAnsi="宋体" w:eastAsia="宋体" w:cs="宋体"/>
                <w:strike w:val="0"/>
                <w:dstrike w:val="0"/>
                <w:sz w:val="21"/>
                <w:szCs w:val="21"/>
                <w:u w:val="none"/>
                <w:lang w:eastAsia="zh-CN"/>
              </w:rPr>
              <w:t>负责绩效考评、日常考核、目标责任制考核及督察</w:t>
            </w:r>
            <w:r>
              <w:rPr>
                <w:rFonts w:hint="eastAsia" w:ascii="宋体" w:hAnsi="宋体" w:eastAsia="宋体" w:cs="宋体"/>
                <w:strike w:val="0"/>
                <w:dstrike w:val="0"/>
                <w:sz w:val="21"/>
                <w:szCs w:val="21"/>
                <w:u w:val="none"/>
                <w:lang w:val="en-US" w:eastAsia="zh-CN"/>
              </w:rPr>
              <w:t>督办</w:t>
            </w:r>
            <w:r>
              <w:rPr>
                <w:rFonts w:hint="eastAsia" w:ascii="宋体" w:hAnsi="宋体" w:eastAsia="宋体" w:cs="宋体"/>
                <w:strike w:val="0"/>
                <w:dstrike w:val="0"/>
                <w:sz w:val="21"/>
                <w:szCs w:val="21"/>
                <w:u w:val="none"/>
                <w:lang w:eastAsia="zh-CN"/>
              </w:rPr>
              <w:t>工作；</w:t>
            </w:r>
          </w:p>
          <w:p>
            <w:pPr>
              <w:pStyle w:val="7"/>
              <w:spacing w:before="42"/>
              <w:ind w:left="128"/>
              <w:jc w:val="left"/>
              <w:rPr>
                <w:rFonts w:hint="eastAsia" w:ascii="宋体" w:hAnsi="宋体" w:eastAsia="宋体" w:cs="宋体"/>
                <w:strike w:val="0"/>
                <w:dstrike w:val="0"/>
                <w:sz w:val="21"/>
                <w:szCs w:val="21"/>
                <w:u w:val="none"/>
                <w:lang w:val="en-US" w:eastAsia="zh-CN" w:bidi="ar-SA"/>
              </w:rPr>
            </w:pPr>
            <w:r>
              <w:rPr>
                <w:rFonts w:hint="eastAsia" w:ascii="Times New Roman"/>
                <w:color w:val="44413F"/>
                <w:w w:val="105"/>
                <w:sz w:val="21"/>
                <w:szCs w:val="21"/>
                <w:lang w:val="en-US" w:eastAsia="zh-CN"/>
              </w:rPr>
              <w:t>4、</w:t>
            </w:r>
            <w:r>
              <w:rPr>
                <w:rFonts w:hint="eastAsia" w:ascii="宋体" w:hAnsi="宋体" w:eastAsia="宋体" w:cs="宋体"/>
                <w:strike w:val="0"/>
                <w:dstrike w:val="0"/>
                <w:sz w:val="21"/>
                <w:szCs w:val="21"/>
                <w:u w:val="none"/>
                <w:lang w:val="en-US" w:eastAsia="zh-CN" w:bidi="ar-SA"/>
              </w:rPr>
              <w:t>负责政务公开、固定资产管理、财务管理等工作；</w:t>
            </w:r>
          </w:p>
          <w:p>
            <w:pPr>
              <w:pStyle w:val="7"/>
              <w:jc w:val="left"/>
              <w:rPr>
                <w:rFonts w:ascii="Arial"/>
                <w:color w:val="44413F"/>
                <w:sz w:val="21"/>
                <w:szCs w:val="21"/>
              </w:rPr>
            </w:pPr>
            <w:r>
              <w:rPr>
                <w:rFonts w:hint="eastAsia" w:ascii="Times New Roman"/>
                <w:sz w:val="21"/>
                <w:szCs w:val="21"/>
                <w:lang w:val="en-US" w:eastAsia="zh-CN"/>
              </w:rPr>
              <w:t xml:space="preserve">   5、</w:t>
            </w:r>
            <w:r>
              <w:rPr>
                <w:rFonts w:hint="eastAsia" w:ascii="宋体" w:hAnsi="宋体" w:eastAsia="宋体" w:cs="宋体"/>
                <w:strike w:val="0"/>
                <w:dstrike w:val="0"/>
                <w:sz w:val="21"/>
                <w:szCs w:val="21"/>
                <w:u w:val="none"/>
                <w:lang w:val="en-US" w:eastAsia="zh-CN" w:bidi="ar-SA"/>
              </w:rPr>
              <w:t>完成领导交办的其他工作。</w:t>
            </w:r>
          </w:p>
        </w:tc>
        <w:tc>
          <w:tcPr>
            <w:tcW w:w="656" w:type="dxa"/>
            <w:tcBorders>
              <w:top w:val="single" w:color="000000" w:sz="12" w:space="0"/>
              <w:left w:val="single" w:color="000000" w:sz="12" w:space="0"/>
              <w:bottom w:val="single" w:color="000000" w:sz="12" w:space="0"/>
              <w:right w:val="single" w:color="000000" w:sz="12" w:space="0"/>
            </w:tcBorders>
            <w:vAlign w:val="top"/>
          </w:tcPr>
          <w:p>
            <w:pPr>
              <w:pStyle w:val="7"/>
              <w:ind w:firstLine="210" w:firstLineChars="100"/>
              <w:rPr>
                <w:rFonts w:hint="eastAsia" w:ascii="Times New Roman"/>
                <w:sz w:val="21"/>
                <w:szCs w:val="21"/>
                <w:lang w:val="en-US" w:eastAsia="zh-CN"/>
              </w:rPr>
            </w:pPr>
          </w:p>
          <w:p>
            <w:pPr>
              <w:pStyle w:val="7"/>
              <w:ind w:firstLine="210" w:firstLineChars="100"/>
              <w:rPr>
                <w:rFonts w:hint="eastAsia" w:ascii="Times New Roman"/>
                <w:sz w:val="21"/>
                <w:szCs w:val="21"/>
                <w:lang w:val="en-US" w:eastAsia="zh-CN"/>
              </w:rPr>
            </w:pPr>
          </w:p>
          <w:p>
            <w:pPr>
              <w:pStyle w:val="7"/>
              <w:ind w:firstLine="210" w:firstLineChars="100"/>
              <w:rPr>
                <w:rFonts w:hint="eastAsia" w:ascii="Times New Roman"/>
                <w:sz w:val="21"/>
                <w:szCs w:val="21"/>
                <w:lang w:val="en-US" w:eastAsia="zh-CN"/>
              </w:rPr>
            </w:pPr>
          </w:p>
          <w:p>
            <w:pPr>
              <w:pStyle w:val="7"/>
              <w:ind w:firstLine="210" w:firstLineChars="100"/>
              <w:rPr>
                <w:rFonts w:hint="eastAsia" w:ascii="Times New Roman"/>
                <w:sz w:val="21"/>
                <w:szCs w:val="21"/>
                <w:lang w:val="en-US" w:eastAsia="zh-CN"/>
              </w:rPr>
            </w:pPr>
          </w:p>
          <w:p>
            <w:pPr>
              <w:pStyle w:val="7"/>
              <w:ind w:firstLine="210" w:firstLineChars="100"/>
              <w:rPr>
                <w:rFonts w:hint="eastAsia" w:ascii="Times New Roman"/>
                <w:color w:val="44413F"/>
                <w:w w:val="102"/>
                <w:sz w:val="21"/>
                <w:szCs w:val="21"/>
                <w:lang w:val="en-US" w:eastAsia="zh-CN"/>
              </w:rPr>
            </w:pPr>
            <w:r>
              <w:rPr>
                <w:rFonts w:hint="eastAsia" w:ascii="Times New Roman"/>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7" w:type="dxa"/>
            <w:tcBorders>
              <w:left w:val="single" w:color="000000" w:sz="12" w:space="0"/>
              <w:right w:val="single" w:color="000000" w:sz="12" w:space="0"/>
            </w:tcBorders>
            <w:vAlign w:val="top"/>
          </w:tcPr>
          <w:p>
            <w:pPr>
              <w:pStyle w:val="7"/>
              <w:spacing w:before="26"/>
              <w:ind w:left="214"/>
              <w:jc w:val="both"/>
              <w:rPr>
                <w:color w:val="44413F"/>
                <w:sz w:val="21"/>
                <w:szCs w:val="21"/>
              </w:rPr>
            </w:pPr>
          </w:p>
          <w:p>
            <w:pPr>
              <w:pStyle w:val="7"/>
              <w:spacing w:before="26"/>
              <w:ind w:left="214"/>
              <w:jc w:val="both"/>
              <w:rPr>
                <w:color w:val="44413F"/>
                <w:sz w:val="21"/>
                <w:szCs w:val="21"/>
              </w:rPr>
            </w:pPr>
          </w:p>
          <w:p>
            <w:pPr>
              <w:pStyle w:val="7"/>
              <w:spacing w:before="26"/>
              <w:ind w:left="214"/>
              <w:jc w:val="both"/>
              <w:rPr>
                <w:sz w:val="21"/>
                <w:szCs w:val="21"/>
              </w:rPr>
            </w:pPr>
            <w:r>
              <w:rPr>
                <w:color w:val="44413F"/>
                <w:sz w:val="21"/>
                <w:szCs w:val="21"/>
              </w:rPr>
              <w:t>党群工</w:t>
            </w:r>
          </w:p>
          <w:p>
            <w:pPr>
              <w:pStyle w:val="7"/>
              <w:spacing w:before="40"/>
              <w:ind w:left="308" w:leftChars="0"/>
              <w:jc w:val="both"/>
              <w:rPr>
                <w:rFonts w:hint="eastAsia" w:ascii="Times New Roman"/>
                <w:sz w:val="21"/>
                <w:szCs w:val="21"/>
                <w:lang w:eastAsia="zh-CN"/>
              </w:rPr>
            </w:pPr>
            <w:r>
              <w:rPr>
                <w:color w:val="44413F"/>
                <w:sz w:val="21"/>
                <w:szCs w:val="21"/>
              </w:rPr>
              <w:t>作岗</w:t>
            </w:r>
          </w:p>
        </w:tc>
        <w:tc>
          <w:tcPr>
            <w:tcW w:w="6610" w:type="dxa"/>
            <w:tcBorders>
              <w:left w:val="single" w:color="000000" w:sz="12" w:space="0"/>
              <w:right w:val="single" w:color="000000" w:sz="12" w:space="0"/>
            </w:tcBorders>
            <w:vAlign w:val="top"/>
          </w:tcPr>
          <w:p>
            <w:pPr>
              <w:pStyle w:val="7"/>
              <w:spacing w:before="66"/>
              <w:ind w:left="130"/>
              <w:jc w:val="left"/>
              <w:rPr>
                <w:rFonts w:ascii="Arial"/>
                <w:color w:val="44413F"/>
                <w:sz w:val="21"/>
                <w:szCs w:val="21"/>
              </w:rPr>
            </w:pPr>
            <w:r>
              <w:rPr>
                <w:rFonts w:ascii="Arial"/>
                <w:color w:val="44413F"/>
                <w:sz w:val="21"/>
                <w:szCs w:val="21"/>
              </w:rPr>
              <w:t>1</w:t>
            </w:r>
            <w:r>
              <w:rPr>
                <w:rFonts w:hint="eastAsia" w:ascii="Arial"/>
                <w:color w:val="44413F"/>
                <w:sz w:val="21"/>
                <w:szCs w:val="21"/>
                <w:lang w:eastAsia="zh-CN"/>
              </w:rPr>
              <w:t>、</w:t>
            </w:r>
            <w:r>
              <w:rPr>
                <w:rFonts w:hint="eastAsia" w:ascii="宋体" w:hAnsi="宋体" w:eastAsia="宋体" w:cs="宋体"/>
                <w:strike w:val="0"/>
                <w:dstrike w:val="0"/>
                <w:sz w:val="21"/>
                <w:szCs w:val="21"/>
                <w:u w:val="none"/>
              </w:rPr>
              <w:t>负责</w:t>
            </w:r>
            <w:r>
              <w:rPr>
                <w:rFonts w:hint="eastAsia" w:ascii="宋体" w:hAnsi="宋体" w:eastAsia="宋体" w:cs="宋体"/>
                <w:strike w:val="0"/>
                <w:dstrike w:val="0"/>
                <w:sz w:val="21"/>
                <w:szCs w:val="21"/>
                <w:u w:val="none"/>
                <w:lang w:eastAsia="zh-CN"/>
              </w:rPr>
              <w:t>经开区党的建设</w:t>
            </w:r>
            <w:r>
              <w:rPr>
                <w:rFonts w:hint="eastAsia" w:ascii="宋体" w:hAnsi="宋体" w:eastAsia="宋体" w:cs="宋体"/>
                <w:strike w:val="0"/>
                <w:dstrike w:val="0"/>
                <w:sz w:val="21"/>
                <w:szCs w:val="21"/>
                <w:u w:val="none"/>
              </w:rPr>
              <w:t>及</w:t>
            </w:r>
            <w:r>
              <w:rPr>
                <w:rFonts w:hint="eastAsia" w:ascii="宋体" w:hAnsi="宋体" w:eastAsia="宋体" w:cs="宋体"/>
                <w:strike w:val="0"/>
                <w:dstrike w:val="0"/>
                <w:sz w:val="21"/>
                <w:szCs w:val="21"/>
                <w:u w:val="none"/>
                <w:lang w:eastAsia="zh-CN"/>
              </w:rPr>
              <w:t>群团</w:t>
            </w:r>
            <w:r>
              <w:rPr>
                <w:rFonts w:hint="eastAsia" w:ascii="宋体" w:hAnsi="宋体" w:eastAsia="宋体" w:cs="宋体"/>
                <w:strike w:val="0"/>
                <w:dstrike w:val="0"/>
                <w:sz w:val="21"/>
                <w:szCs w:val="21"/>
                <w:u w:val="none"/>
              </w:rPr>
              <w:t>工作</w:t>
            </w:r>
            <w:r>
              <w:rPr>
                <w:rFonts w:hint="eastAsia"/>
                <w:color w:val="2A2826"/>
                <w:sz w:val="21"/>
                <w:szCs w:val="21"/>
                <w:lang w:eastAsia="zh-CN"/>
              </w:rPr>
              <w:t>；</w:t>
            </w:r>
          </w:p>
          <w:p>
            <w:pPr>
              <w:pStyle w:val="7"/>
              <w:spacing w:before="56"/>
              <w:ind w:left="138"/>
              <w:jc w:val="left"/>
              <w:rPr>
                <w:sz w:val="21"/>
                <w:szCs w:val="21"/>
                <w:lang w:eastAsia="zh-CN"/>
              </w:rPr>
            </w:pPr>
            <w:r>
              <w:rPr>
                <w:rFonts w:ascii="Arial"/>
                <w:color w:val="44413F"/>
                <w:sz w:val="21"/>
                <w:szCs w:val="21"/>
              </w:rPr>
              <w:t>2</w:t>
            </w:r>
            <w:r>
              <w:rPr>
                <w:rFonts w:hint="eastAsia" w:ascii="Arial"/>
                <w:color w:val="44413F"/>
                <w:sz w:val="21"/>
                <w:szCs w:val="21"/>
                <w:lang w:eastAsia="zh-CN"/>
              </w:rPr>
              <w:t>、</w:t>
            </w:r>
            <w:r>
              <w:rPr>
                <w:rFonts w:hint="eastAsia" w:ascii="宋体" w:hAnsi="宋体" w:eastAsia="宋体" w:cs="宋体"/>
                <w:strike w:val="0"/>
                <w:dstrike w:val="0"/>
                <w:sz w:val="21"/>
                <w:szCs w:val="21"/>
                <w:u w:val="none"/>
                <w:lang w:eastAsia="zh-CN"/>
              </w:rPr>
              <w:t>负责意识形态、宣传、统战</w:t>
            </w:r>
            <w:r>
              <w:rPr>
                <w:rFonts w:hint="eastAsia" w:cs="宋体"/>
                <w:strike w:val="0"/>
                <w:dstrike w:val="0"/>
                <w:sz w:val="21"/>
                <w:szCs w:val="21"/>
                <w:u w:val="none"/>
                <w:lang w:eastAsia="zh-CN"/>
              </w:rPr>
              <w:t>、纪检</w:t>
            </w:r>
            <w:r>
              <w:rPr>
                <w:rFonts w:hint="eastAsia" w:ascii="宋体" w:hAnsi="宋体" w:eastAsia="宋体" w:cs="宋体"/>
                <w:strike w:val="0"/>
                <w:dstrike w:val="0"/>
                <w:sz w:val="21"/>
                <w:szCs w:val="21"/>
                <w:u w:val="none"/>
                <w:lang w:eastAsia="zh-CN"/>
              </w:rPr>
              <w:t>等工作</w:t>
            </w:r>
            <w:r>
              <w:rPr>
                <w:color w:val="44413F"/>
                <w:sz w:val="21"/>
                <w:szCs w:val="21"/>
                <w:lang w:eastAsia="zh-CN"/>
              </w:rPr>
              <w:t>；</w:t>
            </w:r>
          </w:p>
          <w:p>
            <w:pPr>
              <w:pStyle w:val="7"/>
              <w:spacing w:before="51"/>
              <w:ind w:left="143"/>
              <w:jc w:val="left"/>
              <w:rPr>
                <w:sz w:val="21"/>
                <w:szCs w:val="21"/>
                <w:lang w:eastAsia="zh-CN"/>
              </w:rPr>
            </w:pPr>
            <w:r>
              <w:rPr>
                <w:rFonts w:ascii="Times New Roman"/>
                <w:color w:val="44413F"/>
                <w:sz w:val="21"/>
                <w:szCs w:val="21"/>
              </w:rPr>
              <w:t>3</w:t>
            </w:r>
            <w:r>
              <w:rPr>
                <w:rFonts w:hint="eastAsia" w:ascii="Times New Roman"/>
                <w:color w:val="44413F"/>
                <w:sz w:val="21"/>
                <w:szCs w:val="21"/>
                <w:lang w:eastAsia="zh-CN"/>
              </w:rPr>
              <w:t>、</w:t>
            </w:r>
            <w:r>
              <w:rPr>
                <w:rFonts w:hint="eastAsia" w:ascii="宋体" w:hAnsi="宋体" w:eastAsia="宋体" w:cs="宋体"/>
                <w:b w:val="0"/>
                <w:bCs/>
                <w:strike w:val="0"/>
                <w:dstrike w:val="0"/>
                <w:sz w:val="21"/>
                <w:szCs w:val="21"/>
                <w:u w:val="none"/>
                <w:lang w:val="en-US" w:eastAsia="zh-CN"/>
              </w:rPr>
              <w:t>负责南芬经开区的国有企业、非公有制经济组织党建及群团工作</w:t>
            </w:r>
            <w:r>
              <w:rPr>
                <w:rFonts w:hint="eastAsia" w:cs="宋体"/>
                <w:b w:val="0"/>
                <w:bCs/>
                <w:strike w:val="0"/>
                <w:dstrike w:val="0"/>
                <w:sz w:val="21"/>
                <w:szCs w:val="21"/>
                <w:u w:val="none"/>
                <w:lang w:val="en-US" w:eastAsia="zh-CN"/>
              </w:rPr>
              <w:t>；</w:t>
            </w:r>
          </w:p>
          <w:p>
            <w:pPr>
              <w:pStyle w:val="7"/>
              <w:spacing w:before="34"/>
              <w:ind w:left="146" w:leftChars="0"/>
              <w:rPr>
                <w:rFonts w:hint="eastAsia" w:ascii="Times New Roman"/>
                <w:sz w:val="21"/>
                <w:szCs w:val="21"/>
                <w:lang w:val="en-US" w:eastAsia="zh-CN"/>
              </w:rPr>
            </w:pPr>
            <w:r>
              <w:rPr>
                <w:rFonts w:hint="eastAsia"/>
                <w:color w:val="44413F"/>
                <w:sz w:val="21"/>
                <w:szCs w:val="21"/>
                <w:lang w:val="en-US" w:eastAsia="zh-CN"/>
              </w:rPr>
              <w:t>4、</w:t>
            </w:r>
            <w:r>
              <w:rPr>
                <w:color w:val="44413F"/>
                <w:sz w:val="21"/>
                <w:szCs w:val="21"/>
                <w:lang w:eastAsia="zh-CN"/>
              </w:rPr>
              <w:t>完成领导交办的其他工作。</w:t>
            </w:r>
          </w:p>
        </w:tc>
        <w:tc>
          <w:tcPr>
            <w:tcW w:w="656" w:type="dxa"/>
            <w:tcBorders>
              <w:top w:val="single" w:color="000000" w:sz="12" w:space="0"/>
              <w:left w:val="single" w:color="000000" w:sz="12" w:space="0"/>
              <w:bottom w:val="single" w:color="000000" w:sz="12" w:space="0"/>
              <w:right w:val="single" w:color="000000" w:sz="12" w:space="0"/>
            </w:tcBorders>
            <w:vAlign w:val="top"/>
          </w:tcPr>
          <w:p>
            <w:pPr>
              <w:pStyle w:val="7"/>
              <w:spacing w:before="173"/>
              <w:ind w:left="254"/>
              <w:rPr>
                <w:rFonts w:hint="eastAsia" w:ascii="Arial"/>
                <w:color w:val="2A2826"/>
                <w:w w:val="47"/>
                <w:sz w:val="21"/>
                <w:szCs w:val="21"/>
                <w:lang w:val="en-US" w:eastAsia="zh-CN"/>
              </w:rPr>
            </w:pPr>
          </w:p>
          <w:p>
            <w:pPr>
              <w:pStyle w:val="7"/>
              <w:spacing w:before="173"/>
              <w:ind w:left="254" w:leftChars="0"/>
              <w:rPr>
                <w:rFonts w:hint="eastAsia" w:ascii="Times New Roman"/>
                <w:sz w:val="21"/>
                <w:szCs w:val="21"/>
                <w:lang w:val="en-US" w:eastAsia="zh-CN"/>
              </w:rPr>
            </w:pPr>
            <w:r>
              <w:rPr>
                <w:rFonts w:hint="eastAsia" w:ascii="Arial"/>
                <w:color w:val="2A2826"/>
                <w:w w:val="47"/>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7" w:type="dxa"/>
            <w:tcBorders>
              <w:left w:val="single" w:color="000000" w:sz="12" w:space="0"/>
              <w:bottom w:val="single" w:color="000000" w:sz="12" w:space="0"/>
              <w:right w:val="single" w:color="000000" w:sz="12" w:space="0"/>
            </w:tcBorders>
            <w:vAlign w:val="top"/>
          </w:tcPr>
          <w:p>
            <w:pPr>
              <w:pStyle w:val="7"/>
              <w:spacing w:before="27" w:line="261" w:lineRule="exact"/>
              <w:ind w:left="153"/>
              <w:jc w:val="both"/>
              <w:rPr>
                <w:rFonts w:hint="eastAsia" w:ascii="宋体" w:hAnsi="宋体" w:eastAsia="宋体" w:cs="宋体"/>
                <w:strike w:val="0"/>
                <w:dstrike w:val="0"/>
                <w:sz w:val="21"/>
                <w:szCs w:val="21"/>
                <w:u w:val="none"/>
              </w:rPr>
            </w:pPr>
          </w:p>
          <w:p>
            <w:pPr>
              <w:pStyle w:val="7"/>
              <w:spacing w:before="27" w:line="261" w:lineRule="exact"/>
              <w:ind w:left="153"/>
              <w:jc w:val="both"/>
              <w:rPr>
                <w:rFonts w:hint="eastAsia" w:ascii="宋体" w:hAnsi="宋体" w:eastAsia="宋体" w:cs="宋体"/>
                <w:strike w:val="0"/>
                <w:dstrike w:val="0"/>
                <w:sz w:val="21"/>
                <w:szCs w:val="21"/>
                <w:u w:val="none"/>
              </w:rPr>
            </w:pPr>
          </w:p>
          <w:p>
            <w:pPr>
              <w:pStyle w:val="7"/>
              <w:spacing w:before="27" w:line="261" w:lineRule="exact"/>
              <w:ind w:left="153" w:leftChars="0"/>
              <w:jc w:val="both"/>
              <w:rPr>
                <w:color w:val="44413F"/>
                <w:sz w:val="21"/>
                <w:szCs w:val="21"/>
              </w:rPr>
            </w:pPr>
            <w:r>
              <w:rPr>
                <w:rFonts w:hint="eastAsia" w:ascii="宋体" w:hAnsi="宋体" w:eastAsia="宋体" w:cs="宋体"/>
                <w:strike w:val="0"/>
                <w:dstrike w:val="0"/>
                <w:sz w:val="21"/>
                <w:szCs w:val="21"/>
                <w:u w:val="none"/>
              </w:rPr>
              <w:t>文秘岗</w:t>
            </w:r>
          </w:p>
        </w:tc>
        <w:tc>
          <w:tcPr>
            <w:tcW w:w="6610" w:type="dxa"/>
            <w:tcBorders>
              <w:left w:val="single" w:color="000000" w:sz="12" w:space="0"/>
              <w:right w:val="single" w:color="000000" w:sz="12" w:space="0"/>
            </w:tcBorders>
            <w:vAlign w:val="top"/>
          </w:tcPr>
          <w:p>
            <w:pPr>
              <w:pStyle w:val="7"/>
              <w:spacing w:before="52"/>
              <w:ind w:left="145"/>
              <w:jc w:val="left"/>
              <w:rPr>
                <w:rFonts w:ascii="Arial"/>
                <w:color w:val="44413F"/>
                <w:sz w:val="21"/>
                <w:szCs w:val="21"/>
              </w:rPr>
            </w:pPr>
            <w:r>
              <w:rPr>
                <w:rFonts w:ascii="Arial"/>
                <w:color w:val="44413F"/>
                <w:sz w:val="21"/>
                <w:szCs w:val="21"/>
              </w:rPr>
              <w:t>1</w:t>
            </w:r>
            <w:r>
              <w:rPr>
                <w:rFonts w:hint="eastAsia" w:ascii="Arial"/>
                <w:color w:val="44413F"/>
                <w:sz w:val="21"/>
                <w:szCs w:val="21"/>
                <w:lang w:eastAsia="zh-CN"/>
              </w:rPr>
              <w:t>、</w:t>
            </w:r>
            <w:r>
              <w:rPr>
                <w:rFonts w:hint="eastAsia" w:ascii="宋体" w:hAnsi="宋体" w:eastAsia="宋体" w:cs="宋体"/>
                <w:strike w:val="0"/>
                <w:dstrike w:val="0"/>
                <w:sz w:val="21"/>
                <w:szCs w:val="21"/>
                <w:u w:val="none"/>
              </w:rPr>
              <w:t>负责</w:t>
            </w:r>
            <w:r>
              <w:rPr>
                <w:rFonts w:hint="eastAsia" w:ascii="宋体" w:hAnsi="宋体" w:eastAsia="宋体" w:cs="宋体"/>
                <w:strike w:val="0"/>
                <w:dstrike w:val="0"/>
                <w:sz w:val="21"/>
                <w:szCs w:val="21"/>
                <w:u w:val="none"/>
                <w:lang w:eastAsia="zh-CN"/>
              </w:rPr>
              <w:t>文电、文秘、会务、机要、保密、文字综合、</w:t>
            </w:r>
            <w:r>
              <w:rPr>
                <w:rFonts w:hint="eastAsia" w:ascii="宋体" w:hAnsi="宋体" w:eastAsia="宋体" w:cs="宋体"/>
                <w:strike w:val="0"/>
                <w:dstrike w:val="0"/>
                <w:sz w:val="21"/>
                <w:szCs w:val="21"/>
                <w:u w:val="none"/>
              </w:rPr>
              <w:t>印章管理</w:t>
            </w:r>
            <w:r>
              <w:rPr>
                <w:rFonts w:hint="eastAsia" w:ascii="宋体" w:hAnsi="宋体" w:eastAsia="宋体" w:cs="宋体"/>
                <w:strike w:val="0"/>
                <w:dstrike w:val="0"/>
                <w:sz w:val="21"/>
                <w:szCs w:val="21"/>
                <w:u w:val="none"/>
                <w:lang w:eastAsia="zh-CN"/>
              </w:rPr>
              <w:t>等工作</w:t>
            </w:r>
            <w:r>
              <w:rPr>
                <w:color w:val="44413F"/>
                <w:w w:val="75"/>
                <w:sz w:val="21"/>
                <w:szCs w:val="21"/>
                <w:lang w:eastAsia="zh-CN"/>
              </w:rPr>
              <w:t>；</w:t>
            </w:r>
          </w:p>
          <w:p>
            <w:pPr>
              <w:pStyle w:val="7"/>
              <w:spacing w:before="27" w:line="261" w:lineRule="exact"/>
              <w:ind w:left="153"/>
              <w:rPr>
                <w:rFonts w:hint="eastAsia" w:ascii="宋体" w:hAnsi="宋体" w:eastAsia="宋体" w:cs="宋体"/>
                <w:strike w:val="0"/>
                <w:dstrike w:val="0"/>
                <w:sz w:val="21"/>
                <w:szCs w:val="21"/>
                <w:u w:val="none"/>
                <w:lang w:eastAsia="zh-CN"/>
              </w:rPr>
            </w:pPr>
            <w:r>
              <w:rPr>
                <w:rFonts w:hint="eastAsia" w:ascii="宋体" w:hAnsi="宋体" w:eastAsia="宋体" w:cs="宋体"/>
                <w:strike w:val="0"/>
                <w:dstrike w:val="0"/>
                <w:sz w:val="21"/>
                <w:szCs w:val="21"/>
                <w:u w:val="none"/>
              </w:rPr>
              <w:t>2</w:t>
            </w:r>
            <w:r>
              <w:rPr>
                <w:rFonts w:hint="eastAsia" w:cs="宋体"/>
                <w:strike w:val="0"/>
                <w:dstrike w:val="0"/>
                <w:sz w:val="21"/>
                <w:szCs w:val="21"/>
                <w:u w:val="none"/>
                <w:lang w:eastAsia="zh-CN"/>
              </w:rPr>
              <w:t>、</w:t>
            </w:r>
            <w:r>
              <w:rPr>
                <w:rFonts w:hint="eastAsia" w:ascii="宋体" w:hAnsi="宋体" w:eastAsia="宋体" w:cs="宋体"/>
                <w:strike w:val="0"/>
                <w:dstrike w:val="0"/>
                <w:sz w:val="21"/>
                <w:szCs w:val="21"/>
                <w:u w:val="none"/>
              </w:rPr>
              <w:t>负责编制年度预算并组织实施</w:t>
            </w:r>
            <w:r>
              <w:rPr>
                <w:rFonts w:hint="eastAsia" w:ascii="宋体" w:hAnsi="宋体" w:eastAsia="宋体" w:cs="宋体"/>
                <w:strike w:val="0"/>
                <w:dstrike w:val="0"/>
                <w:sz w:val="21"/>
                <w:szCs w:val="21"/>
                <w:u w:val="none"/>
                <w:lang w:eastAsia="zh-CN"/>
              </w:rPr>
              <w:t>及财务管理等工作；</w:t>
            </w:r>
          </w:p>
          <w:p>
            <w:pPr>
              <w:pStyle w:val="7"/>
              <w:spacing w:before="27" w:line="261" w:lineRule="exact"/>
              <w:ind w:left="153" w:leftChars="0"/>
              <w:rPr>
                <w:rFonts w:hint="eastAsia"/>
                <w:color w:val="44413F"/>
                <w:sz w:val="21"/>
                <w:szCs w:val="21"/>
                <w:lang w:val="en-US" w:eastAsia="zh-CN"/>
              </w:rPr>
            </w:pPr>
            <w:r>
              <w:rPr>
                <w:rFonts w:hint="eastAsia" w:ascii="宋体" w:hAnsi="宋体" w:eastAsia="宋体" w:cs="宋体"/>
                <w:strike w:val="0"/>
                <w:dstrike w:val="0"/>
                <w:sz w:val="21"/>
                <w:szCs w:val="21"/>
                <w:u w:val="none"/>
              </w:rPr>
              <w:t>3</w:t>
            </w:r>
            <w:r>
              <w:rPr>
                <w:rFonts w:hint="eastAsia" w:cs="宋体"/>
                <w:strike w:val="0"/>
                <w:dstrike w:val="0"/>
                <w:sz w:val="21"/>
                <w:szCs w:val="21"/>
                <w:u w:val="none"/>
                <w:lang w:eastAsia="zh-CN"/>
              </w:rPr>
              <w:t>、</w:t>
            </w:r>
            <w:r>
              <w:rPr>
                <w:rFonts w:hint="eastAsia" w:ascii="宋体" w:hAnsi="宋体" w:eastAsia="宋体" w:cs="宋体"/>
                <w:strike w:val="0"/>
                <w:dstrike w:val="0"/>
                <w:sz w:val="21"/>
                <w:szCs w:val="21"/>
                <w:u w:val="none"/>
                <w:lang w:eastAsia="zh-CN"/>
              </w:rPr>
              <w:t>完成领导交办的其他工作。</w:t>
            </w:r>
          </w:p>
        </w:tc>
        <w:tc>
          <w:tcPr>
            <w:tcW w:w="656" w:type="dxa"/>
            <w:tcBorders>
              <w:top w:val="single" w:color="000000" w:sz="12" w:space="0"/>
              <w:left w:val="single" w:color="000000" w:sz="12" w:space="0"/>
              <w:right w:val="single" w:color="000000" w:sz="12" w:space="0"/>
            </w:tcBorders>
            <w:vAlign w:val="top"/>
          </w:tcPr>
          <w:p>
            <w:pPr>
              <w:pStyle w:val="7"/>
              <w:spacing w:before="32"/>
              <w:ind w:left="274"/>
              <w:rPr>
                <w:rFonts w:ascii="Arial"/>
                <w:color w:val="2A2826"/>
                <w:w w:val="91"/>
                <w:sz w:val="21"/>
                <w:szCs w:val="21"/>
              </w:rPr>
            </w:pPr>
          </w:p>
          <w:p>
            <w:pPr>
              <w:pStyle w:val="7"/>
              <w:spacing w:before="32"/>
              <w:ind w:left="274"/>
              <w:rPr>
                <w:rFonts w:ascii="Arial"/>
                <w:color w:val="2A2826"/>
                <w:w w:val="91"/>
                <w:sz w:val="21"/>
                <w:szCs w:val="21"/>
              </w:rPr>
            </w:pPr>
          </w:p>
          <w:p>
            <w:pPr>
              <w:pStyle w:val="7"/>
              <w:spacing w:before="32"/>
              <w:ind w:left="274" w:leftChars="0"/>
              <w:rPr>
                <w:rFonts w:hint="eastAsia" w:ascii="Arial"/>
                <w:color w:val="2A2826"/>
                <w:w w:val="47"/>
                <w:sz w:val="21"/>
                <w:szCs w:val="21"/>
                <w:lang w:val="en-US" w:eastAsia="zh-CN"/>
              </w:rPr>
            </w:pPr>
            <w:r>
              <w:rPr>
                <w:rFonts w:ascii="Arial"/>
                <w:color w:val="2A2826"/>
                <w:w w:val="91"/>
                <w:sz w:val="21"/>
                <w:szCs w:val="21"/>
              </w:rPr>
              <w:t>1</w:t>
            </w:r>
          </w:p>
        </w:tc>
      </w:tr>
    </w:tbl>
    <w:p>
      <w:pPr>
        <w:spacing w:line="255" w:lineRule="exact"/>
        <w:rPr>
          <w:sz w:val="21"/>
          <w:szCs w:val="21"/>
          <w:lang w:eastAsia="zh-CN"/>
        </w:rPr>
        <w:sectPr>
          <w:footerReference r:id="rId3" w:type="default"/>
          <w:footerReference r:id="rId4" w:type="even"/>
          <w:pgSz w:w="11900" w:h="16820"/>
          <w:pgMar w:top="1340" w:right="1080" w:bottom="1100" w:left="1140" w:header="0" w:footer="905" w:gutter="0"/>
          <w:cols w:space="720" w:num="1"/>
        </w:sectPr>
      </w:pPr>
    </w:p>
    <w:p>
      <w:pPr>
        <w:pStyle w:val="4"/>
        <w:spacing w:before="33"/>
        <w:ind w:firstLine="1285" w:firstLineChars="400"/>
        <w:rPr>
          <w:b/>
          <w:bCs/>
          <w:lang w:eastAsia="zh-CN"/>
        </w:rPr>
      </w:pPr>
      <w:r>
        <w:rPr>
          <w:b/>
          <w:bCs/>
          <w:color w:val="413D3D"/>
          <w:lang w:eastAsia="zh-CN"/>
        </w:rPr>
        <w:t>二、</w:t>
      </w:r>
      <w:r>
        <w:rPr>
          <w:rFonts w:hint="eastAsia"/>
          <w:b/>
          <w:bCs/>
          <w:color w:val="413D3D"/>
          <w:lang w:eastAsia="zh-CN"/>
        </w:rPr>
        <w:t>投资促进</w:t>
      </w:r>
      <w:r>
        <w:rPr>
          <w:b/>
          <w:bCs/>
          <w:color w:val="413D3D"/>
          <w:lang w:eastAsia="zh-CN"/>
        </w:rPr>
        <w:t>局岗位设置</w:t>
      </w:r>
    </w:p>
    <w:tbl>
      <w:tblPr>
        <w:tblStyle w:val="5"/>
        <w:tblW w:w="8290" w:type="dxa"/>
        <w:tblInd w:w="6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67"/>
        <w:gridCol w:w="6602"/>
        <w:gridCol w:w="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967" w:type="dxa"/>
            <w:tcBorders>
              <w:top w:val="single" w:color="000000" w:sz="6" w:space="0"/>
              <w:left w:val="single" w:color="000000" w:sz="6" w:space="0"/>
              <w:bottom w:val="single" w:color="000000" w:sz="6" w:space="0"/>
              <w:right w:val="single" w:color="000000" w:sz="6" w:space="0"/>
            </w:tcBorders>
            <w:vAlign w:val="top"/>
          </w:tcPr>
          <w:p>
            <w:pPr>
              <w:pStyle w:val="7"/>
              <w:spacing w:before="11"/>
              <w:ind w:left="88"/>
              <w:jc w:val="center"/>
              <w:rPr>
                <w:rFonts w:hint="eastAsia" w:ascii="宋体" w:hAnsi="宋体" w:eastAsia="宋体" w:cs="宋体"/>
                <w:strike w:val="0"/>
                <w:dstrike w:val="0"/>
                <w:sz w:val="21"/>
                <w:szCs w:val="21"/>
                <w:u w:val="none"/>
              </w:rPr>
            </w:pPr>
            <w:r>
              <w:rPr>
                <w:rFonts w:hint="eastAsia" w:ascii="宋体" w:hAnsi="宋体" w:eastAsia="宋体" w:cs="宋体"/>
                <w:strike w:val="0"/>
                <w:dstrike w:val="0"/>
                <w:sz w:val="21"/>
                <w:szCs w:val="21"/>
                <w:u w:val="none"/>
              </w:rPr>
              <w:t>岗位</w:t>
            </w:r>
          </w:p>
          <w:p>
            <w:pPr>
              <w:pStyle w:val="7"/>
              <w:spacing w:before="11"/>
              <w:ind w:left="88"/>
              <w:jc w:val="center"/>
              <w:rPr>
                <w:rFonts w:hint="eastAsia" w:ascii="宋体" w:hAnsi="宋体" w:eastAsia="宋体" w:cs="宋体"/>
                <w:strike w:val="0"/>
                <w:dstrike w:val="0"/>
                <w:sz w:val="21"/>
                <w:szCs w:val="21"/>
                <w:u w:val="none"/>
              </w:rPr>
            </w:pPr>
            <w:r>
              <w:rPr>
                <w:rFonts w:hint="eastAsia" w:ascii="宋体" w:hAnsi="宋体" w:eastAsia="宋体" w:cs="宋体"/>
                <w:strike w:val="0"/>
                <w:dstrike w:val="0"/>
                <w:sz w:val="21"/>
                <w:szCs w:val="21"/>
                <w:u w:val="none"/>
              </w:rPr>
              <w:t>名称</w:t>
            </w:r>
          </w:p>
        </w:tc>
        <w:tc>
          <w:tcPr>
            <w:tcW w:w="6602" w:type="dxa"/>
            <w:tcBorders>
              <w:top w:val="single" w:color="000000" w:sz="6" w:space="0"/>
              <w:left w:val="single" w:color="000000" w:sz="6" w:space="0"/>
              <w:bottom w:val="single" w:color="000000" w:sz="6" w:space="0"/>
              <w:right w:val="single" w:color="000000" w:sz="6" w:space="0"/>
            </w:tcBorders>
            <w:vAlign w:val="top"/>
          </w:tcPr>
          <w:p>
            <w:pPr>
              <w:pStyle w:val="7"/>
              <w:spacing w:before="11"/>
              <w:ind w:left="88"/>
              <w:jc w:val="center"/>
              <w:rPr>
                <w:rFonts w:hint="eastAsia" w:ascii="宋体" w:hAnsi="宋体" w:eastAsia="宋体" w:cs="宋体"/>
                <w:strike w:val="0"/>
                <w:dstrike w:val="0"/>
                <w:sz w:val="21"/>
                <w:szCs w:val="21"/>
                <w:u w:val="none"/>
              </w:rPr>
            </w:pPr>
          </w:p>
          <w:p>
            <w:pPr>
              <w:pStyle w:val="7"/>
              <w:spacing w:before="11"/>
              <w:ind w:left="88"/>
              <w:jc w:val="center"/>
              <w:rPr>
                <w:rFonts w:hint="eastAsia" w:ascii="宋体" w:hAnsi="宋体" w:eastAsia="宋体" w:cs="宋体"/>
                <w:strike w:val="0"/>
                <w:dstrike w:val="0"/>
                <w:sz w:val="21"/>
                <w:szCs w:val="21"/>
                <w:u w:val="none"/>
              </w:rPr>
            </w:pPr>
            <w:r>
              <w:rPr>
                <w:rFonts w:hint="eastAsia" w:ascii="宋体" w:hAnsi="宋体" w:eastAsia="宋体" w:cs="宋体"/>
                <w:strike w:val="0"/>
                <w:dstrike w:val="0"/>
                <w:sz w:val="21"/>
                <w:szCs w:val="21"/>
                <w:u w:val="none"/>
              </w:rPr>
              <w:t>岗位职责</w:t>
            </w:r>
          </w:p>
        </w:tc>
        <w:tc>
          <w:tcPr>
            <w:tcW w:w="721" w:type="dxa"/>
            <w:tcBorders>
              <w:top w:val="single" w:color="000000" w:sz="6" w:space="0"/>
              <w:left w:val="single" w:color="000000" w:sz="6" w:space="0"/>
              <w:bottom w:val="single" w:color="000000" w:sz="6" w:space="0"/>
              <w:right w:val="single" w:color="000000" w:sz="6" w:space="0"/>
            </w:tcBorders>
            <w:vAlign w:val="top"/>
          </w:tcPr>
          <w:p>
            <w:pPr>
              <w:pStyle w:val="7"/>
              <w:spacing w:before="11"/>
              <w:ind w:left="88"/>
              <w:jc w:val="center"/>
              <w:rPr>
                <w:rFonts w:hint="eastAsia" w:ascii="宋体" w:hAnsi="宋体" w:eastAsia="宋体" w:cs="宋体"/>
                <w:strike w:val="0"/>
                <w:dstrike w:val="0"/>
                <w:sz w:val="21"/>
                <w:szCs w:val="21"/>
                <w:u w:val="none"/>
              </w:rPr>
            </w:pPr>
            <w:r>
              <w:rPr>
                <w:rFonts w:hint="eastAsia" w:ascii="宋体" w:hAnsi="宋体" w:eastAsia="宋体" w:cs="宋体"/>
                <w:strike w:val="0"/>
                <w:dstrike w:val="0"/>
                <w:sz w:val="21"/>
                <w:szCs w:val="21"/>
                <w:u w:val="none"/>
              </w:rPr>
              <w:t>岗位</w:t>
            </w:r>
          </w:p>
          <w:p>
            <w:pPr>
              <w:pStyle w:val="7"/>
              <w:spacing w:before="11"/>
              <w:ind w:left="88"/>
              <w:jc w:val="center"/>
              <w:rPr>
                <w:rFonts w:hint="eastAsia" w:ascii="宋体" w:hAnsi="宋体" w:eastAsia="宋体" w:cs="宋体"/>
                <w:strike w:val="0"/>
                <w:dstrike w:val="0"/>
                <w:sz w:val="21"/>
                <w:szCs w:val="21"/>
                <w:u w:val="none"/>
              </w:rPr>
            </w:pPr>
            <w:r>
              <w:rPr>
                <w:rFonts w:hint="eastAsia" w:ascii="宋体" w:hAnsi="宋体" w:eastAsia="宋体" w:cs="宋体"/>
                <w:strike w:val="0"/>
                <w:dstrike w:val="0"/>
                <w:sz w:val="21"/>
                <w:szCs w:val="21"/>
                <w:u w:val="none"/>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3" w:hRule="atLeast"/>
        </w:trPr>
        <w:tc>
          <w:tcPr>
            <w:tcW w:w="967" w:type="dxa"/>
            <w:tcBorders>
              <w:top w:val="single" w:color="000000" w:sz="6" w:space="0"/>
              <w:left w:val="single" w:color="000000" w:sz="6" w:space="0"/>
              <w:bottom w:val="single" w:color="auto" w:sz="4" w:space="0"/>
              <w:right w:val="single" w:color="000000" w:sz="6" w:space="0"/>
            </w:tcBorders>
            <w:vAlign w:val="top"/>
          </w:tcPr>
          <w:p>
            <w:pPr>
              <w:pStyle w:val="7"/>
              <w:jc w:val="center"/>
              <w:rPr>
                <w:rFonts w:hint="eastAsia" w:ascii="Times New Roman"/>
                <w:sz w:val="20"/>
                <w:lang w:eastAsia="zh-CN"/>
              </w:rPr>
            </w:pPr>
          </w:p>
          <w:p>
            <w:pPr>
              <w:pStyle w:val="7"/>
              <w:jc w:val="center"/>
              <w:rPr>
                <w:rFonts w:hint="eastAsia" w:ascii="Times New Roman"/>
                <w:sz w:val="20"/>
                <w:lang w:eastAsia="zh-CN"/>
              </w:rPr>
            </w:pPr>
          </w:p>
          <w:p>
            <w:pPr>
              <w:pStyle w:val="7"/>
              <w:jc w:val="center"/>
              <w:rPr>
                <w:rFonts w:hint="eastAsia" w:ascii="Times New Roman"/>
                <w:sz w:val="20"/>
                <w:lang w:eastAsia="zh-CN"/>
              </w:rPr>
            </w:pPr>
          </w:p>
          <w:p>
            <w:pPr>
              <w:pStyle w:val="7"/>
              <w:jc w:val="center"/>
              <w:rPr>
                <w:rFonts w:hint="eastAsia" w:ascii="Times New Roman"/>
                <w:sz w:val="20"/>
                <w:lang w:eastAsia="zh-CN"/>
              </w:rPr>
            </w:pPr>
          </w:p>
          <w:p>
            <w:pPr>
              <w:pStyle w:val="7"/>
              <w:jc w:val="center"/>
              <w:rPr>
                <w:rFonts w:hint="eastAsia" w:ascii="Times New Roman"/>
                <w:sz w:val="20"/>
                <w:lang w:eastAsia="zh-CN"/>
              </w:rPr>
            </w:pPr>
          </w:p>
          <w:p>
            <w:pPr>
              <w:pStyle w:val="7"/>
              <w:jc w:val="center"/>
              <w:rPr>
                <w:rFonts w:hint="eastAsia" w:ascii="Times New Roman"/>
                <w:sz w:val="20"/>
                <w:lang w:eastAsia="zh-CN"/>
              </w:rPr>
            </w:pPr>
          </w:p>
          <w:p>
            <w:pPr>
              <w:pStyle w:val="7"/>
              <w:jc w:val="center"/>
              <w:rPr>
                <w:rFonts w:hint="eastAsia" w:ascii="Times New Roman"/>
                <w:sz w:val="20"/>
                <w:lang w:eastAsia="zh-CN"/>
              </w:rPr>
            </w:pPr>
          </w:p>
          <w:p>
            <w:pPr>
              <w:pStyle w:val="7"/>
              <w:ind w:firstLine="200" w:firstLineChars="100"/>
              <w:jc w:val="both"/>
              <w:rPr>
                <w:rFonts w:ascii="Times New Roman"/>
                <w:sz w:val="20"/>
                <w:lang w:eastAsia="zh-CN"/>
              </w:rPr>
            </w:pPr>
            <w:r>
              <w:rPr>
                <w:rFonts w:hint="eastAsia" w:ascii="Times New Roman"/>
                <w:sz w:val="20"/>
                <w:lang w:eastAsia="zh-CN"/>
              </w:rPr>
              <w:t>局长</w:t>
            </w:r>
          </w:p>
        </w:tc>
        <w:tc>
          <w:tcPr>
            <w:tcW w:w="6602" w:type="dxa"/>
            <w:tcBorders>
              <w:top w:val="single" w:color="000000" w:sz="6" w:space="0"/>
              <w:left w:val="single" w:color="000000" w:sz="6" w:space="0"/>
              <w:bottom w:val="single" w:color="auto" w:sz="4" w:space="0"/>
              <w:right w:val="single" w:color="000000" w:sz="6" w:space="0"/>
            </w:tcBorders>
            <w:vAlign w:val="top"/>
          </w:tcPr>
          <w:p>
            <w:pPr>
              <w:pStyle w:val="7"/>
              <w:spacing w:before="11"/>
              <w:ind w:left="120"/>
              <w:rPr>
                <w:rFonts w:ascii="Times New Roman"/>
                <w:color w:val="262121"/>
                <w:w w:val="105"/>
                <w:sz w:val="20"/>
              </w:rPr>
            </w:pPr>
            <w:r>
              <w:rPr>
                <w:rFonts w:ascii="Times New Roman"/>
                <w:color w:val="262121"/>
                <w:w w:val="105"/>
                <w:sz w:val="20"/>
              </w:rPr>
              <w:t>1</w:t>
            </w:r>
            <w:r>
              <w:rPr>
                <w:rFonts w:hint="eastAsia" w:ascii="Times New Roman"/>
                <w:color w:val="262121"/>
                <w:w w:val="105"/>
                <w:sz w:val="20"/>
                <w:lang w:eastAsia="zh-CN"/>
              </w:rPr>
              <w:t>、</w:t>
            </w:r>
            <w:r>
              <w:rPr>
                <w:rFonts w:hint="eastAsia" w:ascii="宋体" w:hAnsi="宋体" w:eastAsia="宋体" w:cs="宋体"/>
                <w:strike w:val="0"/>
                <w:dstrike w:val="0"/>
                <w:sz w:val="21"/>
                <w:szCs w:val="21"/>
                <w:u w:val="none"/>
              </w:rPr>
              <w:t>负责</w:t>
            </w:r>
            <w:r>
              <w:rPr>
                <w:rFonts w:hint="eastAsia" w:ascii="宋体" w:hAnsi="宋体" w:eastAsia="宋体" w:cs="宋体"/>
                <w:strike w:val="0"/>
                <w:dstrike w:val="0"/>
                <w:sz w:val="21"/>
                <w:szCs w:val="21"/>
                <w:u w:val="none"/>
                <w:lang w:eastAsia="zh-CN"/>
              </w:rPr>
              <w:t>贯彻落实</w:t>
            </w:r>
            <w:r>
              <w:rPr>
                <w:rFonts w:hint="eastAsia" w:ascii="宋体" w:hAnsi="宋体" w:eastAsia="宋体" w:cs="宋体"/>
                <w:strike w:val="0"/>
                <w:dstrike w:val="0"/>
                <w:sz w:val="21"/>
                <w:szCs w:val="21"/>
                <w:u w:val="none"/>
              </w:rPr>
              <w:t>招商引资政策</w:t>
            </w:r>
            <w:r>
              <w:rPr>
                <w:rFonts w:hint="eastAsia" w:ascii="宋体" w:hAnsi="宋体" w:eastAsia="宋体" w:cs="宋体"/>
                <w:strike w:val="0"/>
                <w:dstrike w:val="0"/>
                <w:sz w:val="21"/>
                <w:szCs w:val="21"/>
                <w:u w:val="none"/>
                <w:lang w:eastAsia="zh-CN"/>
              </w:rPr>
              <w:t>，</w:t>
            </w:r>
            <w:r>
              <w:rPr>
                <w:rFonts w:hint="eastAsia" w:ascii="宋体" w:hAnsi="宋体" w:eastAsia="宋体" w:cs="宋体"/>
                <w:strike w:val="0"/>
                <w:dstrike w:val="0"/>
                <w:sz w:val="21"/>
                <w:szCs w:val="21"/>
                <w:u w:val="none"/>
              </w:rPr>
              <w:t>组织实施</w:t>
            </w:r>
            <w:r>
              <w:rPr>
                <w:rFonts w:hint="eastAsia" w:ascii="宋体" w:hAnsi="宋体" w:eastAsia="宋体" w:cs="宋体"/>
                <w:strike w:val="0"/>
                <w:dstrike w:val="0"/>
                <w:sz w:val="21"/>
                <w:szCs w:val="21"/>
                <w:u w:val="none"/>
                <w:lang w:eastAsia="zh-CN"/>
              </w:rPr>
              <w:t>南芬经开区</w:t>
            </w:r>
            <w:r>
              <w:rPr>
                <w:rFonts w:hint="eastAsia" w:ascii="宋体" w:hAnsi="宋体" w:eastAsia="宋体" w:cs="宋体"/>
                <w:strike w:val="0"/>
                <w:dstrike w:val="0"/>
                <w:sz w:val="21"/>
                <w:szCs w:val="21"/>
                <w:u w:val="none"/>
              </w:rPr>
              <w:t>招商引资工作；</w:t>
            </w:r>
          </w:p>
          <w:p>
            <w:pPr>
              <w:pStyle w:val="7"/>
              <w:spacing w:before="10"/>
              <w:ind w:left="125"/>
              <w:rPr>
                <w:sz w:val="21"/>
                <w:lang w:eastAsia="zh-CN"/>
              </w:rPr>
            </w:pPr>
            <w:r>
              <w:rPr>
                <w:rFonts w:ascii="Times New Roman"/>
                <w:color w:val="413D3D"/>
                <w:sz w:val="20"/>
              </w:rPr>
              <w:t>2</w:t>
            </w:r>
            <w:r>
              <w:rPr>
                <w:rFonts w:hint="eastAsia" w:ascii="Times New Roman"/>
                <w:color w:val="413D3D"/>
                <w:sz w:val="20"/>
                <w:lang w:eastAsia="zh-CN"/>
              </w:rPr>
              <w:t>、</w:t>
            </w:r>
            <w:r>
              <w:rPr>
                <w:rFonts w:hint="eastAsia" w:ascii="宋体" w:hAnsi="宋体" w:eastAsia="宋体" w:cs="宋体"/>
                <w:strike w:val="0"/>
                <w:dstrike w:val="0"/>
                <w:sz w:val="21"/>
                <w:szCs w:val="21"/>
                <w:u w:val="none"/>
                <w:lang w:eastAsia="zh-CN"/>
              </w:rPr>
              <w:t>负责招商考察</w:t>
            </w:r>
            <w:r>
              <w:rPr>
                <w:rFonts w:hint="eastAsia" w:ascii="宋体" w:hAnsi="宋体" w:eastAsia="宋体" w:cs="宋体"/>
                <w:strike w:val="0"/>
                <w:dstrike w:val="0"/>
                <w:sz w:val="21"/>
                <w:szCs w:val="21"/>
                <w:u w:val="none"/>
              </w:rPr>
              <w:t>，接待往来客商，推介招商项目，推进项目洽谈及签约，推进区域经济合作和对外经济技术合作；</w:t>
            </w:r>
          </w:p>
          <w:p>
            <w:pPr>
              <w:pStyle w:val="7"/>
              <w:spacing w:before="15"/>
              <w:ind w:left="136"/>
              <w:rPr>
                <w:sz w:val="21"/>
                <w:lang w:eastAsia="zh-CN"/>
              </w:rPr>
            </w:pPr>
            <w:r>
              <w:rPr>
                <w:rFonts w:ascii="Times New Roman"/>
                <w:color w:val="262121"/>
                <w:w w:val="105"/>
                <w:sz w:val="19"/>
              </w:rPr>
              <w:t>3</w:t>
            </w:r>
            <w:r>
              <w:rPr>
                <w:rFonts w:hint="eastAsia" w:ascii="Times New Roman"/>
                <w:color w:val="262121"/>
                <w:w w:val="105"/>
                <w:sz w:val="19"/>
                <w:lang w:eastAsia="zh-CN"/>
              </w:rPr>
              <w:t>、</w:t>
            </w:r>
            <w:r>
              <w:rPr>
                <w:rFonts w:hint="eastAsia" w:ascii="宋体" w:hAnsi="宋体" w:eastAsia="宋体" w:cs="宋体"/>
                <w:strike w:val="0"/>
                <w:dstrike w:val="0"/>
                <w:sz w:val="21"/>
                <w:szCs w:val="21"/>
                <w:u w:val="none"/>
              </w:rPr>
              <w:t>负责汇总、上报招商引资工作</w:t>
            </w:r>
            <w:r>
              <w:rPr>
                <w:rFonts w:hint="eastAsia" w:ascii="宋体" w:hAnsi="宋体" w:eastAsia="宋体" w:cs="宋体"/>
                <w:strike w:val="0"/>
                <w:dstrike w:val="0"/>
                <w:sz w:val="21"/>
                <w:szCs w:val="21"/>
                <w:u w:val="none"/>
                <w:lang w:eastAsia="zh-CN"/>
              </w:rPr>
              <w:t>总体</w:t>
            </w:r>
            <w:r>
              <w:rPr>
                <w:rFonts w:hint="eastAsia" w:ascii="宋体" w:hAnsi="宋体" w:eastAsia="宋体" w:cs="宋体"/>
                <w:strike w:val="0"/>
                <w:dstrike w:val="0"/>
                <w:sz w:val="21"/>
                <w:szCs w:val="21"/>
                <w:u w:val="none"/>
              </w:rPr>
              <w:t>进展情况，提</w:t>
            </w:r>
            <w:r>
              <w:rPr>
                <w:rFonts w:hint="eastAsia" w:ascii="宋体" w:hAnsi="宋体" w:eastAsia="宋体" w:cs="宋体"/>
                <w:strike w:val="0"/>
                <w:dstrike w:val="0"/>
                <w:sz w:val="21"/>
                <w:szCs w:val="21"/>
                <w:u w:val="none"/>
                <w:lang w:eastAsia="zh-CN"/>
              </w:rPr>
              <w:t>出</w:t>
            </w:r>
            <w:r>
              <w:rPr>
                <w:rFonts w:hint="eastAsia" w:ascii="宋体" w:hAnsi="宋体" w:eastAsia="宋体" w:cs="宋体"/>
                <w:strike w:val="0"/>
                <w:dstrike w:val="0"/>
                <w:sz w:val="21"/>
                <w:szCs w:val="21"/>
                <w:u w:val="none"/>
              </w:rPr>
              <w:t>招商引资、优化投资环境等方面的</w:t>
            </w:r>
            <w:r>
              <w:rPr>
                <w:rFonts w:hint="eastAsia" w:ascii="宋体" w:hAnsi="宋体" w:eastAsia="宋体" w:cs="宋体"/>
                <w:strike w:val="0"/>
                <w:dstrike w:val="0"/>
                <w:sz w:val="21"/>
                <w:szCs w:val="21"/>
                <w:u w:val="none"/>
                <w:lang w:eastAsia="zh-CN"/>
              </w:rPr>
              <w:t>对策</w:t>
            </w:r>
            <w:r>
              <w:rPr>
                <w:rFonts w:hint="eastAsia" w:ascii="宋体" w:hAnsi="宋体" w:eastAsia="宋体" w:cs="宋体"/>
                <w:strike w:val="0"/>
                <w:dstrike w:val="0"/>
                <w:sz w:val="21"/>
                <w:szCs w:val="21"/>
                <w:u w:val="none"/>
              </w:rPr>
              <w:t>和建议；</w:t>
            </w:r>
          </w:p>
          <w:p>
            <w:pPr>
              <w:pStyle w:val="7"/>
              <w:spacing w:before="10"/>
              <w:ind w:left="126"/>
              <w:rPr>
                <w:sz w:val="21"/>
                <w:lang w:eastAsia="zh-CN"/>
              </w:rPr>
            </w:pPr>
            <w:r>
              <w:rPr>
                <w:rFonts w:ascii="Times New Roman"/>
                <w:color w:val="413D3D"/>
                <w:sz w:val="20"/>
              </w:rPr>
              <w:t>4</w:t>
            </w:r>
            <w:r>
              <w:rPr>
                <w:rFonts w:hint="eastAsia" w:ascii="Times New Roman"/>
                <w:color w:val="413D3D"/>
                <w:sz w:val="20"/>
                <w:lang w:eastAsia="zh-CN"/>
              </w:rPr>
              <w:t>、</w:t>
            </w:r>
            <w:r>
              <w:rPr>
                <w:rFonts w:hint="eastAsia" w:ascii="宋体" w:hAnsi="宋体" w:eastAsia="宋体" w:cs="宋体"/>
                <w:strike w:val="0"/>
                <w:dstrike w:val="0"/>
                <w:sz w:val="21"/>
                <w:szCs w:val="21"/>
                <w:u w:val="none"/>
                <w:lang w:eastAsia="zh-CN"/>
              </w:rPr>
              <w:t>负责南芬经开区</w:t>
            </w:r>
            <w:r>
              <w:rPr>
                <w:rFonts w:hint="eastAsia" w:ascii="宋体" w:hAnsi="宋体" w:eastAsia="宋体" w:cs="宋体"/>
                <w:strike w:val="0"/>
                <w:dstrike w:val="0"/>
                <w:sz w:val="21"/>
                <w:szCs w:val="21"/>
                <w:u w:val="none"/>
              </w:rPr>
              <w:t>重大建设项目</w:t>
            </w:r>
            <w:r>
              <w:rPr>
                <w:rFonts w:hint="eastAsia" w:ascii="宋体" w:hAnsi="宋体" w:eastAsia="宋体" w:cs="宋体"/>
                <w:strike w:val="0"/>
                <w:dstrike w:val="0"/>
                <w:sz w:val="21"/>
                <w:szCs w:val="21"/>
                <w:u w:val="none"/>
                <w:lang w:eastAsia="zh-CN"/>
              </w:rPr>
              <w:t>的包装和</w:t>
            </w:r>
            <w:r>
              <w:rPr>
                <w:rFonts w:hint="eastAsia" w:ascii="宋体" w:hAnsi="宋体" w:eastAsia="宋体" w:cs="宋体"/>
                <w:strike w:val="0"/>
                <w:dstrike w:val="0"/>
                <w:sz w:val="21"/>
                <w:szCs w:val="21"/>
                <w:u w:val="none"/>
              </w:rPr>
              <w:t>和生产力布局</w:t>
            </w:r>
            <w:r>
              <w:rPr>
                <w:rFonts w:hint="eastAsia" w:ascii="宋体" w:hAnsi="宋体" w:eastAsia="宋体" w:cs="宋体"/>
                <w:strike w:val="0"/>
                <w:dstrike w:val="0"/>
                <w:sz w:val="21"/>
                <w:szCs w:val="21"/>
                <w:u w:val="none"/>
                <w:lang w:eastAsia="zh-CN"/>
              </w:rPr>
              <w:t>，</w:t>
            </w:r>
            <w:r>
              <w:rPr>
                <w:rFonts w:hint="eastAsia" w:ascii="宋体" w:hAnsi="宋体" w:eastAsia="宋体" w:cs="宋体"/>
                <w:strike w:val="0"/>
                <w:dstrike w:val="0"/>
                <w:sz w:val="21"/>
                <w:szCs w:val="21"/>
                <w:u w:val="none"/>
              </w:rPr>
              <w:t>责任</w:t>
            </w:r>
            <w:r>
              <w:rPr>
                <w:rFonts w:hint="eastAsia" w:ascii="宋体" w:hAnsi="宋体" w:eastAsia="宋体" w:cs="宋体"/>
                <w:strike w:val="0"/>
                <w:dstrike w:val="0"/>
                <w:sz w:val="21"/>
                <w:szCs w:val="21"/>
                <w:u w:val="none"/>
                <w:lang w:eastAsia="zh-CN"/>
              </w:rPr>
              <w:t>重大建设项目立项有关工作，组织编制并实施南芬经开区产业规划和政策</w:t>
            </w:r>
            <w:r>
              <w:rPr>
                <w:rFonts w:hint="eastAsia" w:ascii="宋体" w:hAnsi="宋体" w:eastAsia="宋体" w:cs="宋体"/>
                <w:strike w:val="0"/>
                <w:dstrike w:val="0"/>
                <w:sz w:val="21"/>
                <w:szCs w:val="21"/>
                <w:u w:val="none"/>
              </w:rPr>
              <w:t>；</w:t>
            </w:r>
          </w:p>
          <w:p>
            <w:pPr>
              <w:pStyle w:val="7"/>
              <w:spacing w:before="14"/>
              <w:ind w:left="127"/>
              <w:rPr>
                <w:sz w:val="21"/>
                <w:lang w:eastAsia="zh-CN"/>
              </w:rPr>
            </w:pPr>
            <w:r>
              <w:rPr>
                <w:rFonts w:ascii="Times New Roman"/>
                <w:color w:val="413D3D"/>
                <w:sz w:val="20"/>
              </w:rPr>
              <w:t>5</w:t>
            </w:r>
            <w:r>
              <w:rPr>
                <w:rFonts w:hint="eastAsia" w:ascii="Times New Roman"/>
                <w:color w:val="413D3D"/>
                <w:sz w:val="20"/>
                <w:lang w:eastAsia="zh-CN"/>
              </w:rPr>
              <w:t>、</w:t>
            </w:r>
            <w:r>
              <w:rPr>
                <w:rFonts w:hint="eastAsia" w:ascii="宋体" w:hAnsi="宋体" w:eastAsia="宋体" w:cs="宋体"/>
                <w:strike w:val="0"/>
                <w:dstrike w:val="0"/>
                <w:sz w:val="21"/>
                <w:szCs w:val="21"/>
                <w:u w:val="none"/>
                <w:lang w:eastAsia="zh-CN"/>
              </w:rPr>
              <w:t>负责拟订南芬经开区营商环境建设工作规划和年度计划，拟订加强和优化营商环境建设的政策、措施和制度并组织实施；</w:t>
            </w:r>
          </w:p>
          <w:p>
            <w:pPr>
              <w:pStyle w:val="7"/>
              <w:spacing w:before="17"/>
              <w:ind w:left="128"/>
              <w:rPr>
                <w:sz w:val="21"/>
                <w:lang w:eastAsia="zh-CN"/>
              </w:rPr>
            </w:pPr>
            <w:r>
              <w:rPr>
                <w:rFonts w:ascii="Times New Roman"/>
                <w:color w:val="413D3D"/>
                <w:sz w:val="20"/>
              </w:rPr>
              <w:t>6</w:t>
            </w:r>
            <w:r>
              <w:rPr>
                <w:rFonts w:hint="eastAsia" w:ascii="Times New Roman"/>
                <w:color w:val="413D3D"/>
                <w:sz w:val="20"/>
                <w:lang w:eastAsia="zh-CN"/>
              </w:rPr>
              <w:t>、</w:t>
            </w:r>
            <w:r>
              <w:rPr>
                <w:rFonts w:hint="eastAsia" w:ascii="宋体" w:hAnsi="宋体" w:eastAsia="宋体" w:cs="宋体"/>
                <w:strike w:val="0"/>
                <w:dstrike w:val="0"/>
                <w:sz w:val="21"/>
                <w:szCs w:val="21"/>
                <w:u w:val="none"/>
                <w:lang w:eastAsia="zh-CN"/>
              </w:rPr>
              <w:t>管理僵尸企业处置 、闲置资产盘活工作；</w:t>
            </w:r>
          </w:p>
          <w:p>
            <w:pPr>
              <w:pStyle w:val="7"/>
              <w:spacing w:before="10"/>
              <w:ind w:left="129"/>
              <w:rPr>
                <w:rFonts w:hint="eastAsia" w:eastAsia="宋体"/>
                <w:color w:val="413D3D"/>
                <w:sz w:val="21"/>
                <w:lang w:eastAsia="zh-CN"/>
              </w:rPr>
            </w:pPr>
            <w:r>
              <w:rPr>
                <w:rFonts w:ascii="Times New Roman"/>
                <w:color w:val="413D3D"/>
                <w:sz w:val="20"/>
              </w:rPr>
              <w:t>7</w:t>
            </w:r>
            <w:r>
              <w:rPr>
                <w:rFonts w:hint="eastAsia" w:ascii="Times New Roman"/>
                <w:color w:val="413D3D"/>
                <w:sz w:val="20"/>
                <w:lang w:eastAsia="zh-CN"/>
              </w:rPr>
              <w:t>、</w:t>
            </w:r>
            <w:r>
              <w:rPr>
                <w:rFonts w:hint="eastAsia" w:ascii="宋体" w:hAnsi="宋体" w:eastAsia="宋体" w:cs="宋体"/>
                <w:color w:val="auto"/>
                <w:sz w:val="21"/>
                <w:szCs w:val="21"/>
                <w:u w:val="none"/>
                <w:lang w:val="en-US" w:eastAsia="zh-CN"/>
              </w:rPr>
              <w:t>承担经济指标数据统计工作</w:t>
            </w:r>
            <w:r>
              <w:rPr>
                <w:rFonts w:hint="eastAsia" w:cs="宋体"/>
                <w:strike w:val="0"/>
                <w:dstrike w:val="0"/>
                <w:sz w:val="21"/>
                <w:szCs w:val="21"/>
                <w:u w:val="none"/>
                <w:lang w:eastAsia="zh-CN"/>
              </w:rPr>
              <w:t>；</w:t>
            </w:r>
          </w:p>
          <w:p>
            <w:pPr>
              <w:pStyle w:val="7"/>
              <w:spacing w:before="35"/>
              <w:ind w:left="126"/>
              <w:rPr>
                <w:rFonts w:hint="eastAsia" w:ascii="宋体" w:hAnsi="宋体" w:eastAsia="宋体" w:cs="宋体"/>
                <w:strike w:val="0"/>
                <w:dstrike w:val="0"/>
                <w:sz w:val="21"/>
                <w:szCs w:val="21"/>
                <w:u w:val="none"/>
                <w:lang w:eastAsia="zh-CN"/>
              </w:rPr>
            </w:pPr>
            <w:r>
              <w:rPr>
                <w:rFonts w:hint="eastAsia" w:ascii="Times New Roman"/>
                <w:sz w:val="17"/>
                <w:lang w:val="en-US" w:eastAsia="zh-CN"/>
              </w:rPr>
              <w:t>8、</w:t>
            </w:r>
            <w:r>
              <w:rPr>
                <w:rFonts w:hint="eastAsia" w:ascii="宋体" w:hAnsi="宋体" w:eastAsia="宋体" w:cs="宋体"/>
                <w:strike w:val="0"/>
                <w:dstrike w:val="0"/>
                <w:sz w:val="21"/>
                <w:szCs w:val="21"/>
                <w:u w:val="none"/>
                <w:lang w:eastAsia="zh-CN"/>
              </w:rPr>
              <w:t>组织开展经开区外资、外贸管理工作；</w:t>
            </w:r>
          </w:p>
          <w:p>
            <w:pPr>
              <w:pStyle w:val="7"/>
              <w:spacing w:before="22"/>
              <w:ind w:left="113"/>
              <w:rPr>
                <w:rFonts w:hint="eastAsia" w:ascii="宋体" w:hAnsi="宋体" w:eastAsia="宋体" w:cs="宋体"/>
                <w:strike w:val="0"/>
                <w:dstrike w:val="0"/>
                <w:sz w:val="21"/>
                <w:szCs w:val="21"/>
                <w:u w:val="none"/>
                <w:lang w:eastAsia="zh-CN"/>
              </w:rPr>
            </w:pPr>
            <w:r>
              <w:rPr>
                <w:rFonts w:hint="eastAsia" w:ascii="Times New Roman"/>
                <w:color w:val="262121"/>
                <w:w w:val="90"/>
                <w:sz w:val="20"/>
                <w:lang w:val="en-US" w:eastAsia="zh-CN"/>
              </w:rPr>
              <w:t>9、</w:t>
            </w:r>
            <w:r>
              <w:rPr>
                <w:rFonts w:hint="eastAsia" w:ascii="宋体" w:hAnsi="宋体" w:eastAsia="宋体" w:cs="宋体"/>
                <w:strike w:val="0"/>
                <w:dstrike w:val="0"/>
                <w:sz w:val="21"/>
                <w:szCs w:val="21"/>
                <w:u w:val="none"/>
                <w:lang w:eastAsia="zh-CN"/>
              </w:rPr>
              <w:t>完成领导交办的其他工作。</w:t>
            </w:r>
          </w:p>
        </w:tc>
        <w:tc>
          <w:tcPr>
            <w:tcW w:w="721" w:type="dxa"/>
            <w:tcBorders>
              <w:top w:val="single" w:color="000000" w:sz="6" w:space="0"/>
              <w:left w:val="single" w:color="000000" w:sz="6" w:space="0"/>
              <w:bottom w:val="single" w:color="auto" w:sz="4" w:space="0"/>
              <w:right w:val="single" w:color="000000" w:sz="6" w:space="0"/>
            </w:tcBorders>
            <w:vAlign w:val="top"/>
          </w:tcPr>
          <w:p>
            <w:pPr>
              <w:pStyle w:val="7"/>
              <w:jc w:val="center"/>
              <w:rPr>
                <w:rFonts w:hint="eastAsia" w:ascii="Times New Roman"/>
                <w:sz w:val="20"/>
                <w:lang w:val="en-US" w:eastAsia="zh-CN"/>
              </w:rPr>
            </w:pPr>
          </w:p>
          <w:p>
            <w:pPr>
              <w:pStyle w:val="7"/>
              <w:jc w:val="center"/>
              <w:rPr>
                <w:rFonts w:hint="eastAsia" w:ascii="Times New Roman"/>
                <w:sz w:val="20"/>
                <w:lang w:val="en-US" w:eastAsia="zh-CN"/>
              </w:rPr>
            </w:pPr>
          </w:p>
          <w:p>
            <w:pPr>
              <w:pStyle w:val="7"/>
              <w:jc w:val="center"/>
              <w:rPr>
                <w:rFonts w:hint="eastAsia" w:ascii="Times New Roman"/>
                <w:sz w:val="20"/>
                <w:lang w:val="en-US" w:eastAsia="zh-CN"/>
              </w:rPr>
            </w:pPr>
          </w:p>
          <w:p>
            <w:pPr>
              <w:pStyle w:val="7"/>
              <w:jc w:val="center"/>
              <w:rPr>
                <w:rFonts w:hint="eastAsia" w:ascii="Times New Roman"/>
                <w:sz w:val="20"/>
                <w:lang w:val="en-US" w:eastAsia="zh-CN"/>
              </w:rPr>
            </w:pPr>
          </w:p>
          <w:p>
            <w:pPr>
              <w:pStyle w:val="7"/>
              <w:jc w:val="center"/>
              <w:rPr>
                <w:rFonts w:hint="eastAsia" w:ascii="Times New Roman"/>
                <w:sz w:val="20"/>
                <w:lang w:val="en-US" w:eastAsia="zh-CN"/>
              </w:rPr>
            </w:pPr>
          </w:p>
          <w:p>
            <w:pPr>
              <w:pStyle w:val="7"/>
              <w:jc w:val="center"/>
              <w:rPr>
                <w:rFonts w:hint="eastAsia" w:ascii="Times New Roman"/>
                <w:sz w:val="20"/>
                <w:lang w:val="en-US" w:eastAsia="zh-CN"/>
              </w:rPr>
            </w:pPr>
          </w:p>
          <w:p>
            <w:pPr>
              <w:pStyle w:val="7"/>
              <w:jc w:val="center"/>
              <w:rPr>
                <w:rFonts w:hint="eastAsia" w:ascii="Times New Roman"/>
                <w:sz w:val="20"/>
                <w:lang w:val="en-US" w:eastAsia="zh-CN"/>
              </w:rPr>
            </w:pPr>
          </w:p>
          <w:p>
            <w:pPr>
              <w:pStyle w:val="7"/>
              <w:jc w:val="center"/>
              <w:rPr>
                <w:rFonts w:hint="eastAsia" w:ascii="Times New Roman"/>
                <w:sz w:val="20"/>
                <w:lang w:val="en-US" w:eastAsia="zh-CN"/>
              </w:rPr>
            </w:pPr>
          </w:p>
          <w:p>
            <w:pPr>
              <w:pStyle w:val="7"/>
              <w:ind w:firstLine="400" w:firstLineChars="200"/>
              <w:jc w:val="both"/>
              <w:rPr>
                <w:rFonts w:hint="default" w:ascii="Times New Roman"/>
                <w:sz w:val="20"/>
                <w:lang w:val="en-US" w:eastAsia="zh-CN"/>
              </w:rPr>
            </w:pPr>
            <w:r>
              <w:rPr>
                <w:rFonts w:hint="eastAsia" w:ascii="Times New Roman"/>
                <w:sz w:val="2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88" w:hRule="atLeast"/>
        </w:trPr>
        <w:tc>
          <w:tcPr>
            <w:tcW w:w="967" w:type="dxa"/>
            <w:tcBorders>
              <w:top w:val="single" w:color="auto" w:sz="4" w:space="0"/>
              <w:left w:val="single" w:color="auto" w:sz="4" w:space="0"/>
              <w:bottom w:val="single" w:color="auto" w:sz="4" w:space="0"/>
              <w:right w:val="single" w:color="000000" w:sz="6" w:space="0"/>
            </w:tcBorders>
            <w:vAlign w:val="top"/>
          </w:tcPr>
          <w:p>
            <w:pPr>
              <w:pStyle w:val="7"/>
              <w:ind w:firstLine="210" w:firstLineChars="100"/>
              <w:rPr>
                <w:color w:val="413D3D"/>
                <w:sz w:val="21"/>
              </w:rPr>
            </w:pPr>
          </w:p>
          <w:p>
            <w:pPr>
              <w:pStyle w:val="7"/>
              <w:ind w:firstLine="210" w:firstLineChars="100"/>
              <w:rPr>
                <w:color w:val="413D3D"/>
                <w:sz w:val="21"/>
              </w:rPr>
            </w:pPr>
          </w:p>
          <w:p>
            <w:pPr>
              <w:pStyle w:val="7"/>
              <w:ind w:firstLine="210" w:firstLineChars="100"/>
              <w:rPr>
                <w:color w:val="413D3D"/>
                <w:sz w:val="21"/>
              </w:rPr>
            </w:pPr>
          </w:p>
          <w:p>
            <w:pPr>
              <w:pStyle w:val="7"/>
              <w:ind w:firstLine="210" w:firstLineChars="100"/>
              <w:rPr>
                <w:color w:val="413D3D"/>
                <w:sz w:val="21"/>
              </w:rPr>
            </w:pPr>
          </w:p>
          <w:p>
            <w:pPr>
              <w:pStyle w:val="7"/>
              <w:ind w:firstLine="210" w:firstLineChars="100"/>
              <w:rPr>
                <w:rFonts w:ascii="Times New Roman"/>
                <w:sz w:val="20"/>
                <w:lang w:eastAsia="zh-CN"/>
              </w:rPr>
            </w:pPr>
            <w:r>
              <w:rPr>
                <w:color w:val="413D3D"/>
                <w:sz w:val="21"/>
              </w:rPr>
              <w:t>副局长</w:t>
            </w:r>
          </w:p>
        </w:tc>
        <w:tc>
          <w:tcPr>
            <w:tcW w:w="6602" w:type="dxa"/>
            <w:tcBorders>
              <w:top w:val="single" w:color="auto" w:sz="4" w:space="0"/>
              <w:left w:val="single" w:color="000000" w:sz="6" w:space="0"/>
              <w:bottom w:val="single" w:color="auto" w:sz="4" w:space="0"/>
              <w:right w:val="single" w:color="000000" w:sz="6" w:space="0"/>
            </w:tcBorders>
            <w:vAlign w:val="top"/>
          </w:tcPr>
          <w:p>
            <w:pPr>
              <w:pStyle w:val="7"/>
              <w:spacing w:before="38"/>
              <w:ind w:left="118"/>
              <w:rPr>
                <w:rFonts w:ascii="Arial"/>
                <w:color w:val="413D3D"/>
                <w:sz w:val="17"/>
              </w:rPr>
            </w:pPr>
            <w:r>
              <w:rPr>
                <w:rFonts w:ascii="Arial"/>
                <w:color w:val="413D3D"/>
                <w:sz w:val="17"/>
              </w:rPr>
              <w:t>1</w:t>
            </w:r>
            <w:r>
              <w:rPr>
                <w:rFonts w:hint="eastAsia" w:ascii="Arial"/>
                <w:color w:val="413D3D"/>
                <w:sz w:val="17"/>
                <w:lang w:eastAsia="zh-CN"/>
              </w:rPr>
              <w:t>、</w:t>
            </w:r>
            <w:r>
              <w:rPr>
                <w:rFonts w:hint="eastAsia" w:cs="宋体"/>
                <w:color w:val="auto"/>
                <w:sz w:val="21"/>
                <w:szCs w:val="21"/>
                <w:u w:val="none"/>
                <w:lang w:val="en-US" w:eastAsia="zh-CN"/>
              </w:rPr>
              <w:t>分管发展改革相关工作；</w:t>
            </w:r>
          </w:p>
          <w:p>
            <w:pPr>
              <w:pStyle w:val="7"/>
              <w:spacing w:before="14"/>
              <w:ind w:left="132"/>
              <w:rPr>
                <w:rFonts w:hint="eastAsia" w:cs="宋体"/>
                <w:color w:val="auto"/>
                <w:sz w:val="21"/>
                <w:szCs w:val="21"/>
                <w:u w:val="none"/>
                <w:lang w:val="en-US" w:eastAsia="zh-CN"/>
              </w:rPr>
            </w:pPr>
            <w:r>
              <w:rPr>
                <w:rFonts w:ascii="Times New Roman"/>
                <w:color w:val="262121"/>
                <w:sz w:val="20"/>
              </w:rPr>
              <w:t>2</w:t>
            </w:r>
            <w:r>
              <w:rPr>
                <w:rFonts w:hint="eastAsia" w:ascii="Times New Roman"/>
                <w:color w:val="262121"/>
                <w:sz w:val="20"/>
                <w:lang w:eastAsia="zh-CN"/>
              </w:rPr>
              <w:t>、</w:t>
            </w:r>
            <w:r>
              <w:rPr>
                <w:rFonts w:hint="eastAsia" w:cs="宋体"/>
                <w:color w:val="auto"/>
                <w:sz w:val="21"/>
                <w:szCs w:val="21"/>
                <w:u w:val="none"/>
                <w:lang w:val="en-US" w:eastAsia="zh-CN"/>
              </w:rPr>
              <w:t>分管经济指标数据统计工作；</w:t>
            </w:r>
          </w:p>
          <w:p>
            <w:pPr>
              <w:pStyle w:val="7"/>
              <w:spacing w:before="18"/>
              <w:ind w:left="136"/>
              <w:rPr>
                <w:rFonts w:hint="eastAsia" w:cs="宋体"/>
                <w:color w:val="auto"/>
                <w:sz w:val="21"/>
                <w:szCs w:val="21"/>
                <w:u w:val="none"/>
                <w:lang w:val="en-US" w:eastAsia="zh-CN"/>
              </w:rPr>
            </w:pPr>
            <w:r>
              <w:rPr>
                <w:rFonts w:ascii="Times New Roman"/>
                <w:color w:val="413D3D"/>
                <w:w w:val="110"/>
                <w:sz w:val="19"/>
              </w:rPr>
              <w:t>3</w:t>
            </w:r>
            <w:r>
              <w:rPr>
                <w:rFonts w:hint="eastAsia" w:ascii="Times New Roman"/>
                <w:color w:val="413D3D"/>
                <w:w w:val="110"/>
                <w:sz w:val="19"/>
                <w:lang w:eastAsia="zh-CN"/>
              </w:rPr>
              <w:t>、</w:t>
            </w:r>
            <w:r>
              <w:rPr>
                <w:rFonts w:hint="eastAsia" w:cs="宋体"/>
                <w:color w:val="auto"/>
                <w:sz w:val="21"/>
                <w:szCs w:val="21"/>
                <w:u w:val="none"/>
                <w:lang w:val="en-US" w:eastAsia="zh-CN"/>
              </w:rPr>
              <w:t>分管商务、经济指标考核及部门综合工作；</w:t>
            </w:r>
          </w:p>
          <w:p>
            <w:pPr>
              <w:pStyle w:val="7"/>
              <w:spacing w:before="10"/>
              <w:ind w:left="126"/>
              <w:rPr>
                <w:rFonts w:hint="eastAsia" w:cs="宋体"/>
                <w:color w:val="auto"/>
                <w:sz w:val="21"/>
                <w:szCs w:val="21"/>
                <w:u w:val="none"/>
                <w:lang w:val="en-US" w:eastAsia="zh-CN"/>
              </w:rPr>
            </w:pPr>
            <w:r>
              <w:rPr>
                <w:rFonts w:ascii="Times New Roman"/>
                <w:color w:val="413D3D"/>
                <w:sz w:val="20"/>
              </w:rPr>
              <w:t>4</w:t>
            </w:r>
            <w:r>
              <w:rPr>
                <w:rFonts w:hint="eastAsia" w:ascii="Times New Roman"/>
                <w:color w:val="413D3D"/>
                <w:sz w:val="20"/>
                <w:lang w:eastAsia="zh-CN"/>
              </w:rPr>
              <w:t>、</w:t>
            </w:r>
            <w:r>
              <w:rPr>
                <w:rFonts w:hint="eastAsia" w:cs="宋体"/>
                <w:color w:val="auto"/>
                <w:sz w:val="21"/>
                <w:szCs w:val="21"/>
                <w:u w:val="none"/>
                <w:lang w:val="en-US" w:eastAsia="zh-CN"/>
              </w:rPr>
              <w:t>负责开展经开区内外资、外贸管理工作；</w:t>
            </w:r>
          </w:p>
          <w:p>
            <w:pPr>
              <w:pStyle w:val="7"/>
              <w:spacing w:before="17"/>
              <w:ind w:left="127"/>
              <w:rPr>
                <w:rFonts w:hint="eastAsia" w:cs="宋体"/>
                <w:color w:val="auto"/>
                <w:sz w:val="21"/>
                <w:szCs w:val="21"/>
                <w:u w:val="none"/>
                <w:lang w:val="en-US" w:eastAsia="zh-CN"/>
              </w:rPr>
            </w:pPr>
            <w:r>
              <w:rPr>
                <w:rFonts w:ascii="Times New Roman"/>
                <w:color w:val="262121"/>
                <w:sz w:val="20"/>
              </w:rPr>
              <w:t>5</w:t>
            </w:r>
            <w:r>
              <w:rPr>
                <w:rFonts w:hint="eastAsia" w:ascii="Times New Roman"/>
                <w:color w:val="262121"/>
                <w:sz w:val="20"/>
                <w:lang w:eastAsia="zh-CN"/>
              </w:rPr>
              <w:t>、</w:t>
            </w:r>
            <w:r>
              <w:rPr>
                <w:rFonts w:hint="eastAsia" w:cs="宋体"/>
                <w:color w:val="auto"/>
                <w:sz w:val="21"/>
                <w:szCs w:val="21"/>
                <w:u w:val="none"/>
                <w:lang w:val="en-US" w:eastAsia="zh-CN"/>
              </w:rPr>
              <w:t xml:space="preserve">负责僵尸企业处置 、闲置资产盘活工作； </w:t>
            </w:r>
          </w:p>
          <w:p>
            <w:pPr>
              <w:pStyle w:val="7"/>
              <w:spacing w:before="21"/>
              <w:ind w:left="120"/>
              <w:rPr>
                <w:rFonts w:hint="eastAsia" w:cs="宋体"/>
                <w:color w:val="auto"/>
                <w:sz w:val="21"/>
                <w:szCs w:val="21"/>
                <w:u w:val="none"/>
                <w:lang w:val="en-US" w:eastAsia="zh-CN"/>
              </w:rPr>
            </w:pPr>
            <w:r>
              <w:rPr>
                <w:rFonts w:ascii="Times New Roman"/>
                <w:color w:val="413D3D"/>
                <w:sz w:val="20"/>
              </w:rPr>
              <w:t>6</w:t>
            </w:r>
            <w:r>
              <w:rPr>
                <w:rFonts w:hint="eastAsia" w:ascii="Times New Roman"/>
                <w:color w:val="413D3D"/>
                <w:sz w:val="20"/>
                <w:lang w:eastAsia="zh-CN"/>
              </w:rPr>
              <w:t>、</w:t>
            </w:r>
            <w:r>
              <w:rPr>
                <w:rFonts w:hint="eastAsia" w:cs="宋体"/>
                <w:color w:val="auto"/>
                <w:sz w:val="21"/>
                <w:szCs w:val="21"/>
                <w:u w:val="none"/>
                <w:lang w:val="en-US" w:eastAsia="zh-CN"/>
              </w:rPr>
              <w:t>负责固定资产投资项目及其 他重大项目的立项备案 、核准、推进、验收工作；</w:t>
            </w:r>
          </w:p>
          <w:p>
            <w:pPr>
              <w:pStyle w:val="7"/>
              <w:spacing w:before="36"/>
              <w:ind w:left="119"/>
              <w:rPr>
                <w:sz w:val="21"/>
                <w:lang w:eastAsia="zh-CN"/>
              </w:rPr>
            </w:pPr>
            <w:r>
              <w:rPr>
                <w:rFonts w:hint="eastAsia" w:ascii="Times New Roman"/>
                <w:color w:val="413D3D"/>
                <w:sz w:val="17"/>
                <w:lang w:val="en-US" w:eastAsia="zh-CN"/>
              </w:rPr>
              <w:t>7、</w:t>
            </w:r>
            <w:r>
              <w:rPr>
                <w:rFonts w:hint="eastAsia" w:cs="宋体"/>
                <w:color w:val="auto"/>
                <w:sz w:val="21"/>
                <w:szCs w:val="21"/>
                <w:u w:val="none"/>
                <w:lang w:val="en-US" w:eastAsia="zh-CN"/>
              </w:rPr>
              <w:t>完成领导交办的其他工作。</w:t>
            </w:r>
          </w:p>
        </w:tc>
        <w:tc>
          <w:tcPr>
            <w:tcW w:w="721" w:type="dxa"/>
            <w:tcBorders>
              <w:top w:val="single" w:color="auto" w:sz="4" w:space="0"/>
              <w:left w:val="single" w:color="000000" w:sz="6" w:space="0"/>
              <w:bottom w:val="single" w:color="auto" w:sz="4" w:space="0"/>
              <w:right w:val="single" w:color="auto" w:sz="4" w:space="0"/>
            </w:tcBorders>
            <w:vAlign w:val="top"/>
          </w:tcPr>
          <w:p>
            <w:pPr>
              <w:pStyle w:val="7"/>
              <w:jc w:val="center"/>
              <w:rPr>
                <w:rFonts w:hint="eastAsia" w:ascii="Times New Roman"/>
                <w:sz w:val="20"/>
                <w:lang w:val="en-US" w:eastAsia="zh-CN"/>
              </w:rPr>
            </w:pPr>
          </w:p>
          <w:p>
            <w:pPr>
              <w:pStyle w:val="7"/>
              <w:jc w:val="center"/>
              <w:rPr>
                <w:rFonts w:hint="eastAsia" w:ascii="Times New Roman"/>
                <w:sz w:val="20"/>
                <w:lang w:val="en-US" w:eastAsia="zh-CN"/>
              </w:rPr>
            </w:pPr>
          </w:p>
          <w:p>
            <w:pPr>
              <w:pStyle w:val="7"/>
              <w:jc w:val="center"/>
              <w:rPr>
                <w:rFonts w:hint="eastAsia" w:ascii="Times New Roman"/>
                <w:sz w:val="20"/>
                <w:lang w:val="en-US" w:eastAsia="zh-CN"/>
              </w:rPr>
            </w:pPr>
          </w:p>
          <w:p>
            <w:pPr>
              <w:pStyle w:val="7"/>
              <w:jc w:val="center"/>
              <w:rPr>
                <w:rFonts w:hint="eastAsia" w:ascii="Times New Roman"/>
                <w:sz w:val="20"/>
                <w:lang w:val="en-US" w:eastAsia="zh-CN"/>
              </w:rPr>
            </w:pPr>
          </w:p>
          <w:p>
            <w:pPr>
              <w:pStyle w:val="7"/>
              <w:jc w:val="center"/>
              <w:rPr>
                <w:rFonts w:hint="eastAsia" w:ascii="Times New Roman"/>
                <w:sz w:val="20"/>
                <w:lang w:val="en-US" w:eastAsia="zh-CN"/>
              </w:rPr>
            </w:pPr>
          </w:p>
          <w:p>
            <w:pPr>
              <w:pStyle w:val="7"/>
              <w:jc w:val="center"/>
              <w:rPr>
                <w:rFonts w:hint="eastAsia" w:ascii="Times New Roman"/>
                <w:sz w:val="20"/>
                <w:lang w:val="en-US" w:eastAsia="zh-CN"/>
              </w:rPr>
            </w:pPr>
          </w:p>
          <w:p>
            <w:pPr>
              <w:pStyle w:val="7"/>
              <w:jc w:val="center"/>
              <w:rPr>
                <w:rFonts w:hint="default" w:ascii="Times New Roman"/>
                <w:sz w:val="20"/>
                <w:lang w:val="en-US" w:eastAsia="zh-CN"/>
              </w:rPr>
            </w:pPr>
            <w:r>
              <w:rPr>
                <w:rFonts w:hint="eastAsia" w:ascii="Times New Roman"/>
                <w:sz w:val="2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53" w:hRule="atLeast"/>
        </w:trPr>
        <w:tc>
          <w:tcPr>
            <w:tcW w:w="967" w:type="dxa"/>
            <w:tcBorders>
              <w:top w:val="single" w:color="auto" w:sz="4" w:space="0"/>
              <w:left w:val="single" w:color="auto" w:sz="4" w:space="0"/>
              <w:bottom w:val="single" w:color="auto" w:sz="4" w:space="0"/>
              <w:right w:val="single" w:color="000000" w:sz="6" w:space="0"/>
            </w:tcBorders>
            <w:vAlign w:val="top"/>
          </w:tcPr>
          <w:p>
            <w:pPr>
              <w:pStyle w:val="7"/>
              <w:rPr>
                <w:sz w:val="20"/>
                <w:lang w:eastAsia="zh-CN"/>
              </w:rPr>
            </w:pPr>
          </w:p>
          <w:p>
            <w:pPr>
              <w:pStyle w:val="7"/>
              <w:rPr>
                <w:sz w:val="20"/>
                <w:lang w:eastAsia="zh-CN"/>
              </w:rPr>
            </w:pPr>
          </w:p>
          <w:p>
            <w:pPr>
              <w:pStyle w:val="7"/>
              <w:numPr>
                <w:ilvl w:val="0"/>
                <w:numId w:val="0"/>
              </w:numPr>
              <w:tabs>
                <w:tab w:val="left" w:pos="567"/>
                <w:tab w:val="left" w:pos="568"/>
              </w:tabs>
              <w:spacing w:before="34"/>
              <w:ind w:left="165" w:leftChars="0"/>
              <w:rPr>
                <w:rFonts w:hint="eastAsia" w:ascii="宋体" w:hAnsi="宋体" w:eastAsia="宋体" w:cs="宋体"/>
                <w:strike w:val="0"/>
                <w:dstrike w:val="0"/>
                <w:sz w:val="21"/>
                <w:szCs w:val="21"/>
                <w:u w:val="none"/>
                <w:lang w:eastAsia="zh-CN"/>
              </w:rPr>
            </w:pPr>
          </w:p>
          <w:p>
            <w:pPr>
              <w:pStyle w:val="7"/>
              <w:numPr>
                <w:ilvl w:val="0"/>
                <w:numId w:val="0"/>
              </w:numPr>
              <w:tabs>
                <w:tab w:val="left" w:pos="567"/>
                <w:tab w:val="left" w:pos="568"/>
              </w:tabs>
              <w:spacing w:before="34"/>
              <w:ind w:left="165" w:leftChars="0"/>
              <w:rPr>
                <w:rFonts w:hint="eastAsia" w:ascii="宋体" w:hAnsi="宋体" w:eastAsia="宋体" w:cs="宋体"/>
                <w:strike w:val="0"/>
                <w:dstrike w:val="0"/>
                <w:sz w:val="21"/>
                <w:szCs w:val="21"/>
                <w:u w:val="none"/>
                <w:lang w:eastAsia="zh-CN"/>
              </w:rPr>
            </w:pPr>
          </w:p>
          <w:p>
            <w:pPr>
              <w:pStyle w:val="7"/>
              <w:numPr>
                <w:ilvl w:val="0"/>
                <w:numId w:val="0"/>
              </w:numPr>
              <w:tabs>
                <w:tab w:val="left" w:pos="567"/>
                <w:tab w:val="left" w:pos="568"/>
              </w:tabs>
              <w:spacing w:before="34"/>
              <w:ind w:left="165" w:leftChars="0" w:firstLine="0" w:firstLineChars="0"/>
              <w:rPr>
                <w:color w:val="413D3D"/>
                <w:sz w:val="21"/>
              </w:rPr>
            </w:pPr>
            <w:r>
              <w:rPr>
                <w:rFonts w:hint="eastAsia" w:ascii="宋体" w:hAnsi="宋体" w:eastAsia="宋体" w:cs="宋体"/>
                <w:strike w:val="0"/>
                <w:dstrike w:val="0"/>
                <w:sz w:val="21"/>
                <w:szCs w:val="21"/>
                <w:u w:val="none"/>
                <w:lang w:eastAsia="zh-CN"/>
              </w:rPr>
              <w:t>发展规划岗</w:t>
            </w:r>
          </w:p>
        </w:tc>
        <w:tc>
          <w:tcPr>
            <w:tcW w:w="6602" w:type="dxa"/>
            <w:tcBorders>
              <w:top w:val="single" w:color="auto" w:sz="4" w:space="0"/>
              <w:left w:val="single" w:color="000000" w:sz="6" w:space="0"/>
              <w:bottom w:val="single" w:color="auto" w:sz="4" w:space="0"/>
              <w:right w:val="single" w:color="000000" w:sz="6" w:space="0"/>
            </w:tcBorders>
            <w:vAlign w:val="top"/>
          </w:tcPr>
          <w:p>
            <w:pPr>
              <w:pStyle w:val="7"/>
              <w:numPr>
                <w:ilvl w:val="0"/>
                <w:numId w:val="0"/>
              </w:numPr>
              <w:tabs>
                <w:tab w:val="left" w:pos="567"/>
                <w:tab w:val="left" w:pos="568"/>
              </w:tabs>
              <w:spacing w:before="34"/>
              <w:ind w:left="165" w:leftChars="0"/>
              <w:rPr>
                <w:rFonts w:hint="eastAsia" w:ascii="宋体" w:hAnsi="宋体" w:eastAsia="宋体" w:cs="宋体"/>
                <w:strike w:val="0"/>
                <w:dstrike w:val="0"/>
                <w:sz w:val="21"/>
                <w:szCs w:val="21"/>
                <w:u w:val="none"/>
                <w:lang w:eastAsia="zh-CN"/>
              </w:rPr>
            </w:pPr>
            <w:r>
              <w:rPr>
                <w:rFonts w:hint="eastAsia" w:ascii="宋体" w:hAnsi="宋体" w:eastAsia="宋体" w:cs="宋体"/>
                <w:strike w:val="0"/>
                <w:dstrike w:val="0"/>
                <w:sz w:val="21"/>
                <w:szCs w:val="21"/>
                <w:u w:val="none"/>
                <w:lang w:val="en-US" w:eastAsia="zh-CN"/>
              </w:rPr>
              <w:t>1、</w:t>
            </w:r>
            <w:r>
              <w:rPr>
                <w:rFonts w:hint="eastAsia" w:ascii="宋体" w:hAnsi="宋体" w:eastAsia="宋体" w:cs="宋体"/>
                <w:strike w:val="0"/>
                <w:dstrike w:val="0"/>
                <w:sz w:val="21"/>
                <w:szCs w:val="21"/>
                <w:u w:val="none"/>
                <w:lang w:eastAsia="zh-CN"/>
              </w:rPr>
              <w:t>负责发展改革相关工作；</w:t>
            </w:r>
          </w:p>
          <w:p>
            <w:pPr>
              <w:pStyle w:val="7"/>
              <w:numPr>
                <w:ilvl w:val="0"/>
                <w:numId w:val="0"/>
              </w:numPr>
              <w:tabs>
                <w:tab w:val="left" w:pos="567"/>
                <w:tab w:val="left" w:pos="568"/>
              </w:tabs>
              <w:spacing w:before="34"/>
              <w:ind w:left="165" w:leftChars="0"/>
              <w:rPr>
                <w:rFonts w:hint="eastAsia" w:ascii="宋体" w:hAnsi="宋体" w:eastAsia="宋体" w:cs="宋体"/>
                <w:strike w:val="0"/>
                <w:dstrike w:val="0"/>
                <w:sz w:val="21"/>
                <w:szCs w:val="21"/>
                <w:u w:val="none"/>
                <w:lang w:eastAsia="zh-CN"/>
              </w:rPr>
            </w:pPr>
            <w:r>
              <w:rPr>
                <w:rFonts w:hint="eastAsia" w:ascii="宋体" w:hAnsi="宋体" w:eastAsia="宋体" w:cs="宋体"/>
                <w:strike w:val="0"/>
                <w:dstrike w:val="0"/>
                <w:sz w:val="21"/>
                <w:szCs w:val="21"/>
                <w:u w:val="none"/>
                <w:lang w:val="en-US" w:eastAsia="zh-CN"/>
              </w:rPr>
              <w:t>2、</w:t>
            </w:r>
            <w:r>
              <w:rPr>
                <w:rFonts w:hint="eastAsia" w:ascii="宋体" w:hAnsi="宋体" w:eastAsia="宋体" w:cs="宋体"/>
                <w:strike w:val="0"/>
                <w:dstrike w:val="0"/>
                <w:sz w:val="21"/>
                <w:szCs w:val="21"/>
                <w:u w:val="none"/>
                <w:lang w:eastAsia="zh-CN"/>
              </w:rPr>
              <w:t>负责拟订南芬经开区营商环境建设工作规划和年度计划，拟订加强和优化营商环境建设的政策、措施和制度并组织实施；</w:t>
            </w:r>
          </w:p>
          <w:p>
            <w:pPr>
              <w:pStyle w:val="7"/>
              <w:numPr>
                <w:ilvl w:val="0"/>
                <w:numId w:val="0"/>
              </w:numPr>
              <w:tabs>
                <w:tab w:val="left" w:pos="567"/>
                <w:tab w:val="left" w:pos="568"/>
              </w:tabs>
              <w:spacing w:before="34"/>
              <w:ind w:left="165" w:leftChars="0"/>
              <w:rPr>
                <w:rFonts w:hint="eastAsia" w:ascii="宋体" w:hAnsi="宋体" w:eastAsia="宋体" w:cs="宋体"/>
                <w:strike w:val="0"/>
                <w:dstrike w:val="0"/>
                <w:sz w:val="21"/>
                <w:szCs w:val="21"/>
                <w:u w:val="none"/>
                <w:lang w:eastAsia="zh-CN"/>
              </w:rPr>
            </w:pPr>
            <w:r>
              <w:rPr>
                <w:rFonts w:hint="eastAsia" w:ascii="宋体" w:hAnsi="宋体" w:eastAsia="宋体" w:cs="宋体"/>
                <w:strike w:val="0"/>
                <w:dstrike w:val="0"/>
                <w:sz w:val="21"/>
                <w:szCs w:val="21"/>
                <w:u w:val="none"/>
                <w:lang w:val="en-US" w:eastAsia="zh-CN"/>
              </w:rPr>
              <w:t>3、</w:t>
            </w:r>
            <w:r>
              <w:rPr>
                <w:rFonts w:hint="eastAsia" w:cs="宋体"/>
                <w:strike w:val="0"/>
                <w:dstrike w:val="0"/>
                <w:sz w:val="21"/>
                <w:szCs w:val="21"/>
                <w:u w:val="none"/>
                <w:lang w:val="en-US" w:eastAsia="zh-CN"/>
              </w:rPr>
              <w:t>负责</w:t>
            </w:r>
            <w:r>
              <w:rPr>
                <w:rFonts w:hint="eastAsia" w:ascii="宋体" w:hAnsi="宋体" w:eastAsia="宋体" w:cs="宋体"/>
                <w:strike w:val="0"/>
                <w:dstrike w:val="0"/>
                <w:sz w:val="21"/>
                <w:szCs w:val="21"/>
                <w:u w:val="none"/>
                <w:lang w:eastAsia="zh-CN"/>
              </w:rPr>
              <w:t>协助局长推进</w:t>
            </w:r>
            <w:r>
              <w:rPr>
                <w:rFonts w:hint="eastAsia" w:cs="宋体"/>
                <w:strike w:val="0"/>
                <w:dstrike w:val="0"/>
                <w:sz w:val="21"/>
                <w:szCs w:val="21"/>
                <w:u w:val="none"/>
                <w:lang w:eastAsia="zh-CN"/>
              </w:rPr>
              <w:t>经开区</w:t>
            </w:r>
            <w:r>
              <w:rPr>
                <w:rFonts w:hint="eastAsia" w:ascii="宋体" w:hAnsi="宋体" w:eastAsia="宋体" w:cs="宋体"/>
                <w:strike w:val="0"/>
                <w:dstrike w:val="0"/>
                <w:sz w:val="21"/>
                <w:szCs w:val="21"/>
                <w:u w:val="none"/>
                <w:lang w:eastAsia="zh-CN"/>
              </w:rPr>
              <w:t>经济体制改革</w:t>
            </w:r>
            <w:r>
              <w:rPr>
                <w:rFonts w:hint="eastAsia" w:cs="宋体"/>
                <w:strike w:val="0"/>
                <w:dstrike w:val="0"/>
                <w:sz w:val="21"/>
                <w:szCs w:val="21"/>
                <w:u w:val="none"/>
                <w:lang w:eastAsia="zh-CN"/>
              </w:rPr>
              <w:t>；</w:t>
            </w:r>
          </w:p>
          <w:p>
            <w:pPr>
              <w:pStyle w:val="7"/>
              <w:numPr>
                <w:ilvl w:val="0"/>
                <w:numId w:val="0"/>
              </w:numPr>
              <w:tabs>
                <w:tab w:val="left" w:pos="567"/>
                <w:tab w:val="left" w:pos="568"/>
              </w:tabs>
              <w:spacing w:before="34"/>
              <w:ind w:left="165" w:leftChars="0"/>
              <w:rPr>
                <w:rFonts w:hint="eastAsia" w:ascii="宋体" w:hAnsi="宋体" w:eastAsia="宋体" w:cs="宋体"/>
                <w:strike w:val="0"/>
                <w:dstrike w:val="0"/>
                <w:sz w:val="21"/>
                <w:szCs w:val="21"/>
                <w:u w:val="none"/>
                <w:lang w:eastAsia="zh-CN"/>
              </w:rPr>
            </w:pPr>
            <w:r>
              <w:rPr>
                <w:rFonts w:hint="eastAsia" w:ascii="宋体" w:hAnsi="宋体" w:eastAsia="宋体" w:cs="宋体"/>
                <w:strike w:val="0"/>
                <w:dstrike w:val="0"/>
                <w:sz w:val="21"/>
                <w:szCs w:val="21"/>
                <w:u w:val="none"/>
                <w:lang w:val="en-US" w:eastAsia="zh-CN"/>
              </w:rPr>
              <w:t>4、</w:t>
            </w:r>
            <w:r>
              <w:rPr>
                <w:rFonts w:hint="eastAsia" w:cs="宋体"/>
                <w:strike w:val="0"/>
                <w:dstrike w:val="0"/>
                <w:sz w:val="21"/>
                <w:szCs w:val="21"/>
                <w:u w:val="none"/>
                <w:lang w:eastAsia="zh-CN"/>
              </w:rPr>
              <w:t>负责</w:t>
            </w:r>
            <w:r>
              <w:rPr>
                <w:rFonts w:hint="eastAsia" w:ascii="宋体" w:hAnsi="宋体" w:eastAsia="宋体" w:cs="宋体"/>
                <w:strike w:val="0"/>
                <w:dstrike w:val="0"/>
                <w:sz w:val="21"/>
                <w:szCs w:val="21"/>
                <w:u w:val="none"/>
                <w:lang w:eastAsia="zh-CN"/>
              </w:rPr>
              <w:t>区域经济协作的组织协调；</w:t>
            </w:r>
          </w:p>
          <w:p>
            <w:pPr>
              <w:pStyle w:val="7"/>
              <w:numPr>
                <w:ilvl w:val="0"/>
                <w:numId w:val="0"/>
              </w:numPr>
              <w:tabs>
                <w:tab w:val="left" w:pos="567"/>
                <w:tab w:val="left" w:pos="568"/>
              </w:tabs>
              <w:spacing w:before="34"/>
              <w:ind w:left="165" w:leftChars="0"/>
              <w:rPr>
                <w:rFonts w:hint="eastAsia" w:ascii="宋体" w:hAnsi="宋体" w:eastAsia="宋体" w:cs="宋体"/>
                <w:strike w:val="0"/>
                <w:dstrike w:val="0"/>
                <w:sz w:val="21"/>
                <w:szCs w:val="21"/>
                <w:u w:val="none"/>
                <w:lang w:val="en-US" w:eastAsia="zh-CN"/>
              </w:rPr>
            </w:pPr>
            <w:r>
              <w:rPr>
                <w:rFonts w:hint="eastAsia" w:ascii="宋体" w:hAnsi="宋体" w:eastAsia="宋体" w:cs="宋体"/>
                <w:strike w:val="0"/>
                <w:dstrike w:val="0"/>
                <w:sz w:val="21"/>
                <w:szCs w:val="21"/>
                <w:u w:val="none"/>
                <w:lang w:val="en-US" w:eastAsia="zh-CN"/>
              </w:rPr>
              <w:t>5、</w:t>
            </w:r>
            <w:r>
              <w:rPr>
                <w:rFonts w:hint="eastAsia" w:cs="宋体"/>
                <w:strike w:val="0"/>
                <w:dstrike w:val="0"/>
                <w:sz w:val="21"/>
                <w:szCs w:val="21"/>
                <w:u w:val="none"/>
                <w:lang w:eastAsia="zh-CN"/>
              </w:rPr>
              <w:t>负责经开区</w:t>
            </w:r>
            <w:r>
              <w:rPr>
                <w:rFonts w:hint="eastAsia" w:ascii="宋体" w:hAnsi="宋体" w:eastAsia="宋体" w:cs="宋体"/>
                <w:strike w:val="0"/>
                <w:dstrike w:val="0"/>
                <w:sz w:val="21"/>
                <w:szCs w:val="21"/>
                <w:u w:val="none"/>
                <w:lang w:eastAsia="zh-CN"/>
              </w:rPr>
              <w:t>节</w:t>
            </w:r>
            <w:r>
              <w:rPr>
                <w:rFonts w:hint="eastAsia" w:ascii="宋体" w:hAnsi="宋体" w:eastAsia="宋体" w:cs="宋体"/>
                <w:strike w:val="0"/>
                <w:dstrike w:val="0"/>
                <w:sz w:val="21"/>
                <w:szCs w:val="21"/>
                <w:u w:val="none"/>
                <w:lang w:val="en-US" w:eastAsia="zh-CN"/>
              </w:rPr>
              <w:t>能</w:t>
            </w:r>
            <w:r>
              <w:rPr>
                <w:rFonts w:hint="eastAsia" w:ascii="宋体" w:hAnsi="宋体" w:eastAsia="宋体" w:cs="宋体"/>
                <w:strike w:val="0"/>
                <w:dstrike w:val="0"/>
                <w:sz w:val="21"/>
                <w:szCs w:val="21"/>
                <w:u w:val="none"/>
                <w:lang w:eastAsia="zh-CN"/>
              </w:rPr>
              <w:t>降耗等综合工作；</w:t>
            </w:r>
          </w:p>
          <w:p>
            <w:pPr>
              <w:pStyle w:val="7"/>
              <w:numPr>
                <w:ilvl w:val="0"/>
                <w:numId w:val="0"/>
              </w:numPr>
              <w:tabs>
                <w:tab w:val="left" w:pos="567"/>
                <w:tab w:val="left" w:pos="568"/>
              </w:tabs>
              <w:spacing w:before="34"/>
              <w:ind w:left="165" w:leftChars="0" w:firstLine="0" w:firstLineChars="0"/>
              <w:rPr>
                <w:rFonts w:hint="eastAsia" w:ascii="Times New Roman"/>
                <w:color w:val="413D3D"/>
                <w:sz w:val="17"/>
                <w:lang w:val="en-US" w:eastAsia="zh-CN"/>
              </w:rPr>
            </w:pPr>
            <w:r>
              <w:rPr>
                <w:rFonts w:hint="eastAsia" w:ascii="宋体" w:hAnsi="宋体" w:eastAsia="宋体" w:cs="宋体"/>
                <w:strike w:val="0"/>
                <w:dstrike w:val="0"/>
                <w:sz w:val="21"/>
                <w:szCs w:val="21"/>
                <w:u w:val="none"/>
                <w:lang w:val="en-US" w:eastAsia="zh-CN"/>
              </w:rPr>
              <w:t>6、</w:t>
            </w:r>
            <w:r>
              <w:rPr>
                <w:rFonts w:hint="eastAsia" w:ascii="宋体" w:hAnsi="宋体" w:eastAsia="宋体" w:cs="宋体"/>
                <w:strike w:val="0"/>
                <w:dstrike w:val="0"/>
                <w:sz w:val="21"/>
                <w:szCs w:val="21"/>
                <w:u w:val="none"/>
                <w:lang w:eastAsia="zh-CN"/>
              </w:rPr>
              <w:t>完成领导交办的其他工作。</w:t>
            </w:r>
          </w:p>
        </w:tc>
        <w:tc>
          <w:tcPr>
            <w:tcW w:w="721" w:type="dxa"/>
            <w:tcBorders>
              <w:top w:val="single" w:color="auto" w:sz="4" w:space="0"/>
              <w:left w:val="single" w:color="000000" w:sz="6" w:space="0"/>
              <w:bottom w:val="single" w:color="auto" w:sz="4" w:space="0"/>
              <w:right w:val="single" w:color="auto" w:sz="4" w:space="0"/>
            </w:tcBorders>
            <w:vAlign w:val="top"/>
          </w:tcPr>
          <w:p>
            <w:pPr>
              <w:pStyle w:val="7"/>
              <w:rPr>
                <w:sz w:val="20"/>
                <w:lang w:eastAsia="zh-CN"/>
              </w:rPr>
            </w:pPr>
          </w:p>
          <w:p>
            <w:pPr>
              <w:pStyle w:val="7"/>
              <w:rPr>
                <w:sz w:val="20"/>
                <w:lang w:eastAsia="zh-CN"/>
              </w:rPr>
            </w:pPr>
          </w:p>
          <w:p>
            <w:pPr>
              <w:pStyle w:val="7"/>
              <w:rPr>
                <w:sz w:val="20"/>
                <w:lang w:eastAsia="zh-CN"/>
              </w:rPr>
            </w:pPr>
          </w:p>
          <w:p>
            <w:pPr>
              <w:pStyle w:val="7"/>
              <w:rPr>
                <w:sz w:val="20"/>
                <w:lang w:eastAsia="zh-CN"/>
              </w:rPr>
            </w:pPr>
          </w:p>
          <w:p>
            <w:pPr>
              <w:pStyle w:val="7"/>
              <w:spacing w:before="139"/>
              <w:ind w:left="68" w:leftChars="0"/>
              <w:jc w:val="center"/>
              <w:rPr>
                <w:rFonts w:hint="eastAsia" w:ascii="Times New Roman"/>
                <w:sz w:val="20"/>
                <w:lang w:val="en-US" w:eastAsia="zh-CN"/>
              </w:rPr>
            </w:pPr>
            <w:r>
              <w:rPr>
                <w:rFonts w:hint="eastAsia" w:ascii="Arial"/>
                <w:color w:val="231F1D"/>
                <w:w w:val="94"/>
                <w:sz w:val="18"/>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28" w:hRule="atLeast"/>
        </w:trPr>
        <w:tc>
          <w:tcPr>
            <w:tcW w:w="967" w:type="dxa"/>
            <w:tcBorders>
              <w:top w:val="single" w:color="auto" w:sz="4" w:space="0"/>
              <w:left w:val="single" w:color="auto" w:sz="4" w:space="0"/>
              <w:bottom w:val="single" w:color="auto" w:sz="4" w:space="0"/>
              <w:right w:val="single" w:color="000000" w:sz="6" w:space="0"/>
            </w:tcBorders>
            <w:vAlign w:val="top"/>
          </w:tcPr>
          <w:p>
            <w:pPr>
              <w:pStyle w:val="7"/>
              <w:jc w:val="center"/>
              <w:rPr>
                <w:sz w:val="20"/>
                <w:lang w:eastAsia="zh-CN"/>
              </w:rPr>
            </w:pPr>
          </w:p>
          <w:p>
            <w:pPr>
              <w:pStyle w:val="7"/>
              <w:spacing w:before="12"/>
              <w:jc w:val="center"/>
              <w:rPr>
                <w:sz w:val="29"/>
                <w:lang w:eastAsia="zh-CN"/>
              </w:rPr>
            </w:pPr>
          </w:p>
          <w:p>
            <w:pPr>
              <w:pStyle w:val="7"/>
              <w:spacing w:line="276" w:lineRule="auto"/>
              <w:ind w:left="306" w:leftChars="0" w:right="110" w:rightChars="0" w:hanging="102" w:firstLineChars="0"/>
              <w:jc w:val="center"/>
              <w:rPr>
                <w:color w:val="413D3D"/>
                <w:sz w:val="21"/>
              </w:rPr>
            </w:pPr>
            <w:r>
              <w:rPr>
                <w:rFonts w:hint="eastAsia" w:ascii="宋体" w:hAnsi="宋体" w:eastAsia="宋体" w:cs="宋体"/>
                <w:strike w:val="0"/>
                <w:dstrike w:val="0"/>
                <w:sz w:val="21"/>
                <w:szCs w:val="21"/>
                <w:u w:val="none"/>
                <w:lang w:eastAsia="zh-CN"/>
              </w:rPr>
              <w:t>项目管理岗</w:t>
            </w:r>
          </w:p>
        </w:tc>
        <w:tc>
          <w:tcPr>
            <w:tcW w:w="6602" w:type="dxa"/>
            <w:tcBorders>
              <w:top w:val="single" w:color="auto" w:sz="4" w:space="0"/>
              <w:left w:val="single" w:color="000000" w:sz="6" w:space="0"/>
              <w:bottom w:val="single" w:color="auto" w:sz="4" w:space="0"/>
              <w:right w:val="single" w:color="000000" w:sz="6" w:space="0"/>
            </w:tcBorders>
            <w:vAlign w:val="top"/>
          </w:tcPr>
          <w:p>
            <w:pPr>
              <w:pStyle w:val="7"/>
              <w:numPr>
                <w:ilvl w:val="0"/>
                <w:numId w:val="0"/>
              </w:numPr>
              <w:tabs>
                <w:tab w:val="left" w:pos="554"/>
                <w:tab w:val="left" w:pos="555"/>
              </w:tabs>
              <w:spacing w:before="21"/>
              <w:ind w:left="157" w:leftChars="0"/>
              <w:rPr>
                <w:rFonts w:hint="eastAsia" w:ascii="宋体" w:hAnsi="宋体" w:eastAsia="宋体" w:cs="宋体"/>
                <w:strike w:val="0"/>
                <w:dstrike w:val="0"/>
                <w:sz w:val="21"/>
                <w:szCs w:val="21"/>
                <w:u w:val="none"/>
                <w:lang w:eastAsia="zh-CN"/>
              </w:rPr>
            </w:pPr>
            <w:r>
              <w:rPr>
                <w:rFonts w:hint="eastAsia"/>
                <w:color w:val="3F3D3B"/>
                <w:sz w:val="21"/>
                <w:lang w:val="en-US" w:eastAsia="zh-CN"/>
              </w:rPr>
              <w:t>1、</w:t>
            </w:r>
            <w:r>
              <w:rPr>
                <w:rFonts w:hint="eastAsia" w:ascii="宋体" w:hAnsi="宋体" w:eastAsia="宋体" w:cs="宋体"/>
                <w:strike w:val="0"/>
                <w:dstrike w:val="0"/>
                <w:sz w:val="21"/>
                <w:szCs w:val="21"/>
                <w:u w:val="none"/>
                <w:lang w:eastAsia="zh-CN"/>
              </w:rPr>
              <w:t>制定开发区年度项目建设计划；</w:t>
            </w:r>
          </w:p>
          <w:p>
            <w:pPr>
              <w:pStyle w:val="7"/>
              <w:numPr>
                <w:ilvl w:val="0"/>
                <w:numId w:val="0"/>
              </w:numPr>
              <w:tabs>
                <w:tab w:val="left" w:pos="554"/>
                <w:tab w:val="left" w:pos="555"/>
              </w:tabs>
              <w:spacing w:before="21"/>
              <w:ind w:left="157" w:leftChars="0"/>
              <w:rPr>
                <w:rFonts w:hint="eastAsia" w:ascii="宋体" w:hAnsi="宋体" w:eastAsia="宋体" w:cs="宋体"/>
                <w:strike w:val="0"/>
                <w:dstrike w:val="0"/>
                <w:sz w:val="21"/>
                <w:szCs w:val="21"/>
                <w:u w:val="none"/>
                <w:lang w:eastAsia="zh-CN"/>
              </w:rPr>
            </w:pPr>
            <w:r>
              <w:rPr>
                <w:rFonts w:hint="eastAsia" w:ascii="宋体" w:hAnsi="宋体" w:eastAsia="宋体" w:cs="宋体"/>
                <w:strike w:val="0"/>
                <w:dstrike w:val="0"/>
                <w:sz w:val="21"/>
                <w:szCs w:val="21"/>
                <w:u w:val="none"/>
                <w:lang w:val="en-US" w:eastAsia="zh-CN"/>
              </w:rPr>
              <w:t>2、</w:t>
            </w:r>
            <w:r>
              <w:rPr>
                <w:rFonts w:hint="eastAsia" w:ascii="宋体" w:hAnsi="宋体" w:eastAsia="宋体" w:cs="宋体"/>
                <w:strike w:val="0"/>
                <w:dstrike w:val="0"/>
                <w:sz w:val="21"/>
                <w:szCs w:val="21"/>
                <w:u w:val="none"/>
                <w:lang w:eastAsia="zh-CN"/>
              </w:rPr>
              <w:t>承担固定资产投资项目及其他</w:t>
            </w:r>
            <w:r>
              <w:rPr>
                <w:rFonts w:hint="eastAsia" w:ascii="宋体" w:hAnsi="宋体" w:eastAsia="宋体" w:cs="宋体"/>
                <w:strike w:val="0"/>
                <w:dstrike w:val="0"/>
                <w:sz w:val="21"/>
                <w:szCs w:val="21"/>
                <w:u w:val="none"/>
                <w:lang w:val="en-US" w:eastAsia="zh-CN"/>
              </w:rPr>
              <w:t>重</w:t>
            </w:r>
            <w:r>
              <w:rPr>
                <w:rFonts w:hint="eastAsia" w:ascii="宋体" w:hAnsi="宋体" w:eastAsia="宋体" w:cs="宋体"/>
                <w:strike w:val="0"/>
                <w:dstrike w:val="0"/>
                <w:sz w:val="21"/>
                <w:szCs w:val="21"/>
                <w:u w:val="none"/>
                <w:lang w:eastAsia="zh-CN"/>
              </w:rPr>
              <w:t>大项目的立项备案、核准、推进、 验收工作；</w:t>
            </w:r>
          </w:p>
          <w:p>
            <w:pPr>
              <w:pStyle w:val="7"/>
              <w:numPr>
                <w:ilvl w:val="0"/>
                <w:numId w:val="0"/>
              </w:numPr>
              <w:tabs>
                <w:tab w:val="left" w:pos="554"/>
                <w:tab w:val="left" w:pos="555"/>
              </w:tabs>
              <w:spacing w:before="21"/>
              <w:ind w:left="157" w:leftChars="0"/>
              <w:rPr>
                <w:rFonts w:hint="eastAsia" w:ascii="宋体" w:hAnsi="宋体" w:eastAsia="宋体" w:cs="宋体"/>
                <w:strike w:val="0"/>
                <w:dstrike w:val="0"/>
                <w:sz w:val="21"/>
                <w:szCs w:val="21"/>
                <w:u w:val="none"/>
                <w:lang w:eastAsia="zh-CN"/>
              </w:rPr>
            </w:pPr>
            <w:r>
              <w:rPr>
                <w:rFonts w:hint="eastAsia" w:ascii="宋体" w:hAnsi="宋体" w:eastAsia="宋体" w:cs="宋体"/>
                <w:strike w:val="0"/>
                <w:dstrike w:val="0"/>
                <w:sz w:val="21"/>
                <w:szCs w:val="21"/>
                <w:u w:val="none"/>
                <w:lang w:val="en-US" w:eastAsia="zh-CN"/>
              </w:rPr>
              <w:t>3、</w:t>
            </w:r>
            <w:r>
              <w:rPr>
                <w:rFonts w:hint="eastAsia" w:ascii="宋体" w:hAnsi="宋体" w:eastAsia="宋体" w:cs="宋体"/>
                <w:strike w:val="0"/>
                <w:dstrike w:val="0"/>
                <w:sz w:val="21"/>
                <w:szCs w:val="21"/>
                <w:u w:val="none"/>
                <w:lang w:eastAsia="zh-CN"/>
              </w:rPr>
              <w:t>承担中</w:t>
            </w:r>
            <w:r>
              <w:rPr>
                <w:rFonts w:hint="eastAsia" w:ascii="宋体" w:hAnsi="宋体" w:eastAsia="宋体" w:cs="宋体"/>
                <w:strike w:val="0"/>
                <w:dstrike w:val="0"/>
                <w:sz w:val="21"/>
                <w:szCs w:val="21"/>
                <w:u w:val="none"/>
                <w:lang w:val="en-US" w:eastAsia="zh-CN"/>
              </w:rPr>
              <w:t>央</w:t>
            </w:r>
            <w:r>
              <w:rPr>
                <w:rFonts w:hint="eastAsia" w:ascii="宋体" w:hAnsi="宋体" w:eastAsia="宋体" w:cs="宋体"/>
                <w:strike w:val="0"/>
                <w:dstrike w:val="0"/>
                <w:sz w:val="21"/>
                <w:szCs w:val="21"/>
                <w:u w:val="none"/>
                <w:lang w:eastAsia="zh-CN"/>
              </w:rPr>
              <w:t>预算内资金项目包装及管理工作；</w:t>
            </w:r>
          </w:p>
          <w:p>
            <w:pPr>
              <w:pStyle w:val="7"/>
              <w:numPr>
                <w:ilvl w:val="0"/>
                <w:numId w:val="0"/>
              </w:numPr>
              <w:tabs>
                <w:tab w:val="left" w:pos="554"/>
                <w:tab w:val="left" w:pos="555"/>
              </w:tabs>
              <w:spacing w:before="21"/>
              <w:ind w:left="157" w:leftChars="0"/>
              <w:rPr>
                <w:rFonts w:hint="eastAsia" w:ascii="宋体" w:hAnsi="宋体" w:eastAsia="宋体" w:cs="宋体"/>
                <w:strike w:val="0"/>
                <w:dstrike w:val="0"/>
                <w:sz w:val="21"/>
                <w:szCs w:val="21"/>
                <w:u w:val="none"/>
                <w:lang w:eastAsia="zh-CN"/>
              </w:rPr>
            </w:pPr>
            <w:r>
              <w:rPr>
                <w:rFonts w:hint="eastAsia" w:ascii="宋体" w:hAnsi="宋体" w:eastAsia="宋体" w:cs="宋体"/>
                <w:strike w:val="0"/>
                <w:dstrike w:val="0"/>
                <w:sz w:val="21"/>
                <w:szCs w:val="21"/>
                <w:u w:val="none"/>
                <w:lang w:val="en-US" w:eastAsia="zh-CN"/>
              </w:rPr>
              <w:t>4、</w:t>
            </w:r>
            <w:r>
              <w:rPr>
                <w:rFonts w:hint="eastAsia" w:ascii="宋体" w:hAnsi="宋体" w:eastAsia="宋体" w:cs="宋体"/>
                <w:strike w:val="0"/>
                <w:dstrike w:val="0"/>
                <w:sz w:val="21"/>
                <w:szCs w:val="21"/>
                <w:u w:val="none"/>
                <w:lang w:eastAsia="zh-CN"/>
              </w:rPr>
              <w:t>负责推介招商项目，推进项目洽谈及签约，推进区域经济合作和对外经济技术合作；</w:t>
            </w:r>
          </w:p>
          <w:p>
            <w:pPr>
              <w:pStyle w:val="7"/>
              <w:numPr>
                <w:ilvl w:val="0"/>
                <w:numId w:val="0"/>
              </w:numPr>
              <w:tabs>
                <w:tab w:val="left" w:pos="554"/>
                <w:tab w:val="left" w:pos="555"/>
              </w:tabs>
              <w:spacing w:before="21"/>
              <w:ind w:left="157" w:leftChars="0" w:firstLine="0" w:firstLineChars="0"/>
              <w:rPr>
                <w:rFonts w:hint="eastAsia" w:ascii="Times New Roman"/>
                <w:color w:val="413D3D"/>
                <w:sz w:val="17"/>
                <w:lang w:val="en-US" w:eastAsia="zh-CN"/>
              </w:rPr>
            </w:pPr>
            <w:r>
              <w:rPr>
                <w:rFonts w:hint="eastAsia" w:ascii="宋体" w:hAnsi="宋体" w:eastAsia="宋体" w:cs="宋体"/>
                <w:strike w:val="0"/>
                <w:dstrike w:val="0"/>
                <w:sz w:val="21"/>
                <w:szCs w:val="21"/>
                <w:u w:val="none"/>
                <w:lang w:val="en-US" w:eastAsia="zh-CN"/>
              </w:rPr>
              <w:t>5、</w:t>
            </w:r>
            <w:r>
              <w:rPr>
                <w:rFonts w:hint="eastAsia" w:ascii="宋体" w:hAnsi="宋体" w:eastAsia="宋体" w:cs="宋体"/>
                <w:strike w:val="0"/>
                <w:dstrike w:val="0"/>
                <w:sz w:val="21"/>
                <w:szCs w:val="21"/>
                <w:u w:val="none"/>
                <w:lang w:eastAsia="zh-CN"/>
              </w:rPr>
              <w:t>完成领导交办的其他工作。</w:t>
            </w:r>
          </w:p>
        </w:tc>
        <w:tc>
          <w:tcPr>
            <w:tcW w:w="721" w:type="dxa"/>
            <w:tcBorders>
              <w:top w:val="single" w:color="auto" w:sz="4" w:space="0"/>
              <w:left w:val="single" w:color="000000" w:sz="6" w:space="0"/>
              <w:bottom w:val="single" w:color="auto" w:sz="4" w:space="0"/>
              <w:right w:val="single" w:color="auto" w:sz="4" w:space="0"/>
            </w:tcBorders>
            <w:vAlign w:val="top"/>
          </w:tcPr>
          <w:p>
            <w:pPr>
              <w:pStyle w:val="7"/>
              <w:rPr>
                <w:sz w:val="20"/>
                <w:lang w:eastAsia="zh-CN"/>
              </w:rPr>
            </w:pPr>
          </w:p>
          <w:p>
            <w:pPr>
              <w:pStyle w:val="7"/>
              <w:rPr>
                <w:sz w:val="20"/>
                <w:lang w:eastAsia="zh-CN"/>
              </w:rPr>
            </w:pPr>
          </w:p>
          <w:p>
            <w:pPr>
              <w:pStyle w:val="7"/>
              <w:spacing w:before="2"/>
              <w:rPr>
                <w:sz w:val="27"/>
                <w:lang w:eastAsia="zh-CN"/>
              </w:rPr>
            </w:pPr>
          </w:p>
          <w:p>
            <w:pPr>
              <w:pStyle w:val="7"/>
              <w:spacing w:before="1"/>
              <w:ind w:left="20" w:leftChars="0"/>
              <w:jc w:val="center"/>
              <w:rPr>
                <w:rFonts w:hint="eastAsia" w:ascii="Times New Roman"/>
                <w:sz w:val="20"/>
                <w:lang w:val="en-US" w:eastAsia="zh-CN"/>
              </w:rPr>
            </w:pPr>
            <w:r>
              <w:rPr>
                <w:rFonts w:hint="eastAsia" w:ascii="Arial"/>
                <w:color w:val="231F1D"/>
                <w:w w:val="47"/>
                <w:sz w:val="18"/>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28" w:hRule="atLeast"/>
        </w:trPr>
        <w:tc>
          <w:tcPr>
            <w:tcW w:w="967" w:type="dxa"/>
            <w:tcBorders>
              <w:top w:val="single" w:color="auto" w:sz="4" w:space="0"/>
              <w:left w:val="single" w:color="auto" w:sz="4" w:space="0"/>
              <w:bottom w:val="single" w:color="auto" w:sz="4" w:space="0"/>
              <w:right w:val="single" w:color="000000" w:sz="6" w:space="0"/>
            </w:tcBorders>
            <w:vAlign w:val="top"/>
          </w:tcPr>
          <w:p>
            <w:pPr>
              <w:pStyle w:val="7"/>
              <w:numPr>
                <w:ilvl w:val="0"/>
                <w:numId w:val="0"/>
              </w:numPr>
              <w:tabs>
                <w:tab w:val="left" w:pos="554"/>
                <w:tab w:val="left" w:pos="555"/>
              </w:tabs>
              <w:spacing w:before="21"/>
              <w:ind w:left="157" w:leftChars="0"/>
              <w:jc w:val="center"/>
              <w:rPr>
                <w:rFonts w:hint="eastAsia" w:ascii="宋体" w:hAnsi="宋体" w:eastAsia="宋体" w:cs="宋体"/>
                <w:strike w:val="0"/>
                <w:dstrike w:val="0"/>
                <w:sz w:val="21"/>
                <w:szCs w:val="21"/>
                <w:u w:val="none"/>
                <w:lang w:eastAsia="zh-CN"/>
              </w:rPr>
            </w:pPr>
          </w:p>
          <w:p>
            <w:pPr>
              <w:pStyle w:val="7"/>
              <w:numPr>
                <w:ilvl w:val="0"/>
                <w:numId w:val="0"/>
              </w:numPr>
              <w:tabs>
                <w:tab w:val="left" w:pos="554"/>
                <w:tab w:val="left" w:pos="555"/>
              </w:tabs>
              <w:spacing w:before="21"/>
              <w:ind w:left="157" w:leftChars="0"/>
              <w:jc w:val="center"/>
              <w:rPr>
                <w:rFonts w:hint="eastAsia" w:ascii="宋体" w:hAnsi="宋体" w:eastAsia="宋体" w:cs="宋体"/>
                <w:strike w:val="0"/>
                <w:dstrike w:val="0"/>
                <w:sz w:val="21"/>
                <w:szCs w:val="21"/>
                <w:u w:val="none"/>
                <w:lang w:eastAsia="zh-CN"/>
              </w:rPr>
            </w:pPr>
          </w:p>
          <w:p>
            <w:pPr>
              <w:pStyle w:val="7"/>
              <w:numPr>
                <w:ilvl w:val="0"/>
                <w:numId w:val="0"/>
              </w:numPr>
              <w:tabs>
                <w:tab w:val="left" w:pos="554"/>
                <w:tab w:val="left" w:pos="555"/>
              </w:tabs>
              <w:spacing w:before="21"/>
              <w:ind w:left="157" w:leftChars="0"/>
              <w:jc w:val="center"/>
              <w:rPr>
                <w:rFonts w:hint="eastAsia" w:ascii="宋体" w:hAnsi="宋体" w:eastAsia="宋体" w:cs="宋体"/>
                <w:strike w:val="0"/>
                <w:dstrike w:val="0"/>
                <w:sz w:val="21"/>
                <w:szCs w:val="21"/>
                <w:u w:val="none"/>
                <w:lang w:eastAsia="zh-CN"/>
              </w:rPr>
            </w:pPr>
          </w:p>
          <w:p>
            <w:pPr>
              <w:pStyle w:val="7"/>
              <w:numPr>
                <w:ilvl w:val="0"/>
                <w:numId w:val="0"/>
              </w:numPr>
              <w:tabs>
                <w:tab w:val="left" w:pos="554"/>
                <w:tab w:val="left" w:pos="555"/>
              </w:tabs>
              <w:spacing w:before="21"/>
              <w:ind w:left="157" w:leftChars="0"/>
              <w:jc w:val="both"/>
              <w:rPr>
                <w:rFonts w:hint="eastAsia" w:ascii="宋体" w:hAnsi="宋体" w:eastAsia="宋体" w:cs="宋体"/>
                <w:strike w:val="0"/>
                <w:dstrike w:val="0"/>
                <w:sz w:val="21"/>
                <w:szCs w:val="21"/>
                <w:u w:val="none"/>
                <w:lang w:eastAsia="zh-CN"/>
              </w:rPr>
            </w:pPr>
            <w:r>
              <w:rPr>
                <w:rFonts w:hint="eastAsia" w:ascii="宋体" w:hAnsi="宋体" w:eastAsia="宋体" w:cs="宋体"/>
                <w:strike w:val="0"/>
                <w:dstrike w:val="0"/>
                <w:sz w:val="21"/>
                <w:szCs w:val="21"/>
                <w:u w:val="none"/>
                <w:lang w:eastAsia="zh-CN"/>
              </w:rPr>
              <w:t>商务、</w:t>
            </w:r>
            <w:r>
              <w:rPr>
                <w:rFonts w:hint="eastAsia" w:ascii="宋体" w:hAnsi="宋体" w:eastAsia="宋体" w:cs="宋体"/>
                <w:strike w:val="0"/>
                <w:dstrike w:val="0"/>
                <w:sz w:val="21"/>
                <w:szCs w:val="21"/>
                <w:u w:val="none"/>
                <w:lang w:val="en-US" w:eastAsia="zh-CN"/>
              </w:rPr>
              <w:t>综合</w:t>
            </w:r>
            <w:r>
              <w:rPr>
                <w:rFonts w:hint="eastAsia" w:ascii="宋体" w:hAnsi="宋体" w:eastAsia="宋体" w:cs="宋体"/>
                <w:strike w:val="0"/>
                <w:dstrike w:val="0"/>
                <w:sz w:val="21"/>
                <w:szCs w:val="21"/>
                <w:u w:val="none"/>
                <w:lang w:eastAsia="zh-CN"/>
              </w:rPr>
              <w:t>岗</w:t>
            </w:r>
          </w:p>
          <w:p>
            <w:pPr>
              <w:pStyle w:val="7"/>
              <w:numPr>
                <w:ilvl w:val="0"/>
                <w:numId w:val="0"/>
              </w:numPr>
              <w:tabs>
                <w:tab w:val="left" w:pos="554"/>
                <w:tab w:val="left" w:pos="555"/>
              </w:tabs>
              <w:spacing w:before="21"/>
              <w:ind w:left="157" w:leftChars="0" w:firstLine="0" w:firstLineChars="0"/>
              <w:jc w:val="center"/>
              <w:rPr>
                <w:rFonts w:hint="eastAsia" w:ascii="宋体" w:hAnsi="宋体" w:eastAsia="宋体" w:cs="宋体"/>
                <w:strike w:val="0"/>
                <w:dstrike w:val="0"/>
                <w:sz w:val="21"/>
                <w:szCs w:val="21"/>
                <w:u w:val="none"/>
                <w:lang w:eastAsia="zh-CN"/>
              </w:rPr>
            </w:pPr>
          </w:p>
        </w:tc>
        <w:tc>
          <w:tcPr>
            <w:tcW w:w="6602" w:type="dxa"/>
            <w:tcBorders>
              <w:top w:val="single" w:color="auto" w:sz="4" w:space="0"/>
              <w:left w:val="single" w:color="000000" w:sz="6" w:space="0"/>
              <w:bottom w:val="single" w:color="auto" w:sz="4" w:space="0"/>
              <w:right w:val="single" w:color="000000" w:sz="6" w:space="0"/>
            </w:tcBorders>
            <w:vAlign w:val="top"/>
          </w:tcPr>
          <w:p>
            <w:pPr>
              <w:pStyle w:val="7"/>
              <w:numPr>
                <w:ilvl w:val="0"/>
                <w:numId w:val="0"/>
              </w:numPr>
              <w:tabs>
                <w:tab w:val="left" w:pos="554"/>
                <w:tab w:val="left" w:pos="555"/>
              </w:tabs>
              <w:spacing w:before="21"/>
              <w:ind w:left="157" w:leftChars="0"/>
              <w:rPr>
                <w:rFonts w:hint="eastAsia" w:ascii="宋体" w:hAnsi="宋体" w:eastAsia="宋体" w:cs="宋体"/>
                <w:strike w:val="0"/>
                <w:dstrike w:val="0"/>
                <w:sz w:val="21"/>
                <w:szCs w:val="21"/>
                <w:u w:val="none"/>
                <w:lang w:eastAsia="zh-CN"/>
              </w:rPr>
            </w:pPr>
            <w:r>
              <w:rPr>
                <w:rFonts w:hint="eastAsia" w:ascii="宋体" w:hAnsi="宋体" w:eastAsia="宋体" w:cs="宋体"/>
                <w:strike w:val="0"/>
                <w:dstrike w:val="0"/>
                <w:sz w:val="21"/>
                <w:szCs w:val="21"/>
                <w:u w:val="none"/>
                <w:lang w:val="en-US" w:eastAsia="zh-CN"/>
              </w:rPr>
              <w:t>1、</w:t>
            </w:r>
            <w:r>
              <w:rPr>
                <w:rFonts w:hint="eastAsia" w:ascii="宋体" w:hAnsi="宋体" w:eastAsia="宋体" w:cs="宋体"/>
                <w:strike w:val="0"/>
                <w:dstrike w:val="0"/>
                <w:sz w:val="21"/>
                <w:szCs w:val="21"/>
                <w:u w:val="none"/>
                <w:lang w:eastAsia="zh-CN"/>
              </w:rPr>
              <w:t>承担部门日常督办、文件收发、文件归档、会议通知、费用报销 、办公用品管理、支部工作、政 策兑现等综合性工作 ；</w:t>
            </w:r>
          </w:p>
          <w:p>
            <w:pPr>
              <w:pStyle w:val="7"/>
              <w:numPr>
                <w:ilvl w:val="0"/>
                <w:numId w:val="0"/>
              </w:numPr>
              <w:tabs>
                <w:tab w:val="left" w:pos="554"/>
                <w:tab w:val="left" w:pos="555"/>
              </w:tabs>
              <w:spacing w:before="21"/>
              <w:ind w:left="157" w:leftChars="0"/>
              <w:rPr>
                <w:rFonts w:hint="eastAsia" w:ascii="宋体" w:hAnsi="宋体" w:eastAsia="宋体" w:cs="宋体"/>
                <w:strike w:val="0"/>
                <w:dstrike w:val="0"/>
                <w:sz w:val="21"/>
                <w:szCs w:val="21"/>
                <w:u w:val="none"/>
                <w:lang w:eastAsia="zh-CN"/>
              </w:rPr>
            </w:pPr>
            <w:r>
              <w:rPr>
                <w:rFonts w:hint="eastAsia" w:ascii="宋体" w:hAnsi="宋体" w:eastAsia="宋体" w:cs="宋体"/>
                <w:strike w:val="0"/>
                <w:dstrike w:val="0"/>
                <w:sz w:val="21"/>
                <w:szCs w:val="21"/>
                <w:u w:val="none"/>
                <w:lang w:val="en-US" w:eastAsia="zh-CN"/>
              </w:rPr>
              <w:t>2、负责经济指标数据统计工作；</w:t>
            </w:r>
          </w:p>
          <w:p>
            <w:pPr>
              <w:pStyle w:val="7"/>
              <w:numPr>
                <w:ilvl w:val="0"/>
                <w:numId w:val="0"/>
              </w:numPr>
              <w:tabs>
                <w:tab w:val="left" w:pos="554"/>
                <w:tab w:val="left" w:pos="555"/>
              </w:tabs>
              <w:spacing w:before="21"/>
              <w:ind w:left="157" w:leftChars="0"/>
              <w:rPr>
                <w:rFonts w:hint="eastAsia" w:ascii="宋体" w:hAnsi="宋体" w:eastAsia="宋体" w:cs="宋体"/>
                <w:strike w:val="0"/>
                <w:dstrike w:val="0"/>
                <w:sz w:val="21"/>
                <w:szCs w:val="21"/>
                <w:u w:val="none"/>
                <w:lang w:eastAsia="zh-CN"/>
              </w:rPr>
            </w:pPr>
            <w:r>
              <w:rPr>
                <w:rFonts w:hint="eastAsia" w:ascii="宋体" w:hAnsi="宋体" w:eastAsia="宋体" w:cs="宋体"/>
                <w:strike w:val="0"/>
                <w:dstrike w:val="0"/>
                <w:sz w:val="21"/>
                <w:szCs w:val="21"/>
                <w:u w:val="none"/>
                <w:lang w:val="en-US" w:eastAsia="zh-CN"/>
              </w:rPr>
              <w:t>3、</w:t>
            </w:r>
            <w:r>
              <w:rPr>
                <w:rFonts w:hint="eastAsia" w:ascii="宋体" w:hAnsi="宋体" w:eastAsia="宋体" w:cs="宋体"/>
                <w:strike w:val="0"/>
                <w:dstrike w:val="0"/>
                <w:sz w:val="21"/>
                <w:szCs w:val="21"/>
                <w:u w:val="none"/>
                <w:lang w:eastAsia="zh-CN"/>
              </w:rPr>
              <w:t>负责商务、经济指标考核及部门综合工作；</w:t>
            </w:r>
          </w:p>
          <w:p>
            <w:pPr>
              <w:pStyle w:val="7"/>
              <w:numPr>
                <w:ilvl w:val="0"/>
                <w:numId w:val="0"/>
              </w:numPr>
              <w:tabs>
                <w:tab w:val="left" w:pos="554"/>
                <w:tab w:val="left" w:pos="555"/>
              </w:tabs>
              <w:spacing w:before="21"/>
              <w:ind w:left="157" w:leftChars="0"/>
              <w:rPr>
                <w:rFonts w:hint="eastAsia" w:ascii="宋体" w:hAnsi="宋体" w:eastAsia="宋体" w:cs="宋体"/>
                <w:strike w:val="0"/>
                <w:dstrike w:val="0"/>
                <w:sz w:val="21"/>
                <w:szCs w:val="21"/>
                <w:u w:val="none"/>
                <w:lang w:eastAsia="zh-CN"/>
              </w:rPr>
            </w:pPr>
            <w:r>
              <w:rPr>
                <w:rFonts w:hint="eastAsia" w:ascii="宋体" w:hAnsi="宋体" w:eastAsia="宋体" w:cs="宋体"/>
                <w:strike w:val="0"/>
                <w:dstrike w:val="0"/>
                <w:sz w:val="21"/>
                <w:szCs w:val="21"/>
                <w:u w:val="none"/>
                <w:lang w:val="en-US" w:eastAsia="zh-CN"/>
              </w:rPr>
              <w:t>4、</w:t>
            </w:r>
            <w:r>
              <w:rPr>
                <w:rFonts w:hint="eastAsia" w:ascii="宋体" w:hAnsi="宋体" w:eastAsia="宋体" w:cs="宋体"/>
                <w:strike w:val="0"/>
                <w:dstrike w:val="0"/>
                <w:sz w:val="21"/>
                <w:szCs w:val="21"/>
                <w:u w:val="none"/>
                <w:lang w:eastAsia="zh-CN"/>
              </w:rPr>
              <w:t>负责招商考察，接待往来客商，</w:t>
            </w:r>
          </w:p>
          <w:p>
            <w:pPr>
              <w:pStyle w:val="7"/>
              <w:numPr>
                <w:ilvl w:val="0"/>
                <w:numId w:val="0"/>
              </w:numPr>
              <w:tabs>
                <w:tab w:val="left" w:pos="554"/>
                <w:tab w:val="left" w:pos="555"/>
              </w:tabs>
              <w:spacing w:before="21"/>
              <w:ind w:left="157" w:leftChars="0" w:firstLine="0" w:firstLineChars="0"/>
              <w:rPr>
                <w:rFonts w:hint="eastAsia" w:ascii="宋体" w:hAnsi="宋体" w:eastAsia="宋体" w:cs="宋体"/>
                <w:strike w:val="0"/>
                <w:dstrike w:val="0"/>
                <w:sz w:val="21"/>
                <w:szCs w:val="21"/>
                <w:u w:val="none"/>
                <w:lang w:val="en-US" w:eastAsia="zh-CN"/>
              </w:rPr>
            </w:pPr>
            <w:r>
              <w:rPr>
                <w:rFonts w:hint="eastAsia" w:ascii="宋体" w:hAnsi="宋体" w:eastAsia="宋体" w:cs="宋体"/>
                <w:strike w:val="0"/>
                <w:dstrike w:val="0"/>
                <w:sz w:val="21"/>
                <w:szCs w:val="21"/>
                <w:u w:val="none"/>
                <w:lang w:val="en-US" w:eastAsia="zh-CN"/>
              </w:rPr>
              <w:t>5、</w:t>
            </w:r>
            <w:r>
              <w:rPr>
                <w:rFonts w:hint="eastAsia" w:ascii="宋体" w:hAnsi="宋体" w:eastAsia="宋体" w:cs="宋体"/>
                <w:strike w:val="0"/>
                <w:dstrike w:val="0"/>
                <w:sz w:val="21"/>
                <w:szCs w:val="21"/>
                <w:u w:val="none"/>
                <w:lang w:eastAsia="zh-CN"/>
              </w:rPr>
              <w:t>完成领导交办的其他工作 。</w:t>
            </w:r>
          </w:p>
        </w:tc>
        <w:tc>
          <w:tcPr>
            <w:tcW w:w="721" w:type="dxa"/>
            <w:tcBorders>
              <w:top w:val="single" w:color="auto" w:sz="4" w:space="0"/>
              <w:left w:val="single" w:color="000000" w:sz="6" w:space="0"/>
              <w:bottom w:val="single" w:color="auto" w:sz="4" w:space="0"/>
              <w:right w:val="single" w:color="auto" w:sz="4" w:space="0"/>
            </w:tcBorders>
            <w:vAlign w:val="top"/>
          </w:tcPr>
          <w:p>
            <w:pPr>
              <w:pStyle w:val="7"/>
              <w:rPr>
                <w:sz w:val="18"/>
                <w:lang w:eastAsia="zh-CN"/>
              </w:rPr>
            </w:pPr>
          </w:p>
          <w:p>
            <w:pPr>
              <w:pStyle w:val="7"/>
              <w:rPr>
                <w:sz w:val="18"/>
                <w:lang w:eastAsia="zh-CN"/>
              </w:rPr>
            </w:pPr>
          </w:p>
          <w:p>
            <w:pPr>
              <w:pStyle w:val="7"/>
              <w:rPr>
                <w:sz w:val="19"/>
                <w:lang w:eastAsia="zh-CN"/>
              </w:rPr>
            </w:pPr>
          </w:p>
          <w:p>
            <w:pPr>
              <w:pStyle w:val="7"/>
              <w:ind w:left="35" w:leftChars="0"/>
              <w:jc w:val="center"/>
              <w:rPr>
                <w:rFonts w:hint="eastAsia" w:ascii="Arial"/>
                <w:color w:val="231F1D"/>
                <w:w w:val="47"/>
                <w:sz w:val="18"/>
                <w:lang w:val="en-US" w:eastAsia="zh-CN"/>
              </w:rPr>
            </w:pPr>
            <w:r>
              <w:rPr>
                <w:rFonts w:ascii="Arial"/>
                <w:color w:val="231F1D"/>
                <w:w w:val="47"/>
                <w:sz w:val="17"/>
              </w:rPr>
              <w:t>1</w:t>
            </w:r>
          </w:p>
        </w:tc>
      </w:tr>
    </w:tbl>
    <w:p>
      <w:pPr>
        <w:rPr>
          <w:sz w:val="2"/>
          <w:szCs w:val="2"/>
          <w:lang w:eastAsia="zh-CN"/>
        </w:rPr>
        <w:sectPr>
          <w:footerReference r:id="rId5" w:type="default"/>
          <w:footerReference r:id="rId6" w:type="even"/>
          <w:pgSz w:w="11900" w:h="16820"/>
          <w:pgMar w:top="1300" w:right="1080" w:bottom="1140" w:left="1140" w:header="0" w:footer="957" w:gutter="0"/>
          <w:cols w:space="720" w:num="1"/>
        </w:sectPr>
      </w:pPr>
      <w:r>
        <w:rPr>
          <w:rFonts w:ascii="宋体" w:hAnsi="宋体" w:eastAsia="宋体" w:cs="宋体"/>
          <w:sz w:val="22"/>
          <w:szCs w:val="22"/>
          <w:lang w:val="en-US" w:eastAsia="en-US" w:bidi="ar-SA"/>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10676255</wp:posOffset>
                </wp:positionV>
                <wp:extent cx="749236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7492365" cy="635"/>
                        </a:xfrm>
                        <a:prstGeom prst="line">
                          <a:avLst/>
                        </a:prstGeom>
                        <a:ln w="9151"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840.65pt;height:0.05pt;width:589.95pt;mso-position-horizontal-relative:page;mso-position-vertical-relative:page;z-index:251660288;mso-width-relative:page;mso-height-relative:page;" filled="f" stroked="t" coordsize="21600,21600" o:gfxdata="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F3qhG2QAAAAsBAAAPAAAAAAAAAAEAIAAAACIAAABkcnMvZG93bnJldi54bWxQ&#10;SwECFAAUAAAACACHTuJAX15bZfYBAADmAwAADgAAAAAAAAABACAAAAAoAQAAZHJzL2Uyb0RvYy54&#10;bWxQSwUGAAAAAAYABgBZAQAAkAUAAAAA&#10;">
                <v:fill on="f" focussize="0,0"/>
                <v:stroke weight="0.720551181102362pt" color="#000000" joinstyle="round"/>
                <v:imagedata o:title=""/>
                <o:lock v:ext="edit" aspectratio="f"/>
              </v:line>
            </w:pict>
          </mc:Fallback>
        </mc:AlternateContent>
      </w:r>
    </w:p>
    <w:p>
      <w:pPr>
        <w:pStyle w:val="3"/>
        <w:spacing w:before="37"/>
        <w:ind w:left="0" w:leftChars="0" w:firstLine="663" w:firstLineChars="200"/>
        <w:rPr>
          <w:b/>
          <w:bCs/>
          <w:lang w:eastAsia="zh-CN"/>
        </w:rPr>
      </w:pPr>
      <w:r>
        <w:rPr>
          <w:rFonts w:hint="eastAsia"/>
          <w:b/>
          <w:bCs/>
          <w:color w:val="464242"/>
          <w:lang w:eastAsia="zh-CN"/>
        </w:rPr>
        <w:t>三</w:t>
      </w:r>
      <w:r>
        <w:rPr>
          <w:b/>
          <w:bCs/>
          <w:color w:val="464242"/>
          <w:lang w:eastAsia="zh-CN"/>
        </w:rPr>
        <w:t>、</w:t>
      </w:r>
      <w:r>
        <w:rPr>
          <w:rFonts w:hint="eastAsia"/>
          <w:b/>
          <w:bCs/>
          <w:color w:val="464242"/>
          <w:lang w:val="en-US" w:eastAsia="zh-CN"/>
        </w:rPr>
        <w:t>经济发展服务局（安全生产管理办公室）</w:t>
      </w:r>
      <w:r>
        <w:rPr>
          <w:b/>
          <w:bCs/>
          <w:color w:val="464242"/>
          <w:lang w:eastAsia="zh-CN"/>
        </w:rPr>
        <w:t>岗位设置</w:t>
      </w:r>
    </w:p>
    <w:tbl>
      <w:tblPr>
        <w:tblStyle w:val="5"/>
        <w:tblW w:w="8300" w:type="dxa"/>
        <w:tblInd w:w="7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
        <w:gridCol w:w="6611"/>
        <w:gridCol w:w="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974" w:type="dxa"/>
            <w:tcBorders>
              <w:top w:val="single" w:color="000000" w:sz="12" w:space="0"/>
              <w:left w:val="single" w:color="000000" w:sz="12" w:space="0"/>
              <w:bottom w:val="single" w:color="000000" w:sz="12" w:space="0"/>
              <w:right w:val="single" w:color="000000" w:sz="12" w:space="0"/>
            </w:tcBorders>
            <w:vAlign w:val="top"/>
          </w:tcPr>
          <w:p>
            <w:pPr>
              <w:pStyle w:val="7"/>
              <w:spacing w:before="4"/>
              <w:ind w:left="78"/>
              <w:jc w:val="center"/>
              <w:rPr>
                <w:rFonts w:hint="eastAsia"/>
                <w:sz w:val="21"/>
                <w:lang w:val="en-US" w:eastAsia="zh-CN"/>
              </w:rPr>
            </w:pPr>
            <w:r>
              <w:rPr>
                <w:rFonts w:hint="eastAsia"/>
                <w:sz w:val="21"/>
                <w:lang w:val="en-US" w:eastAsia="zh-CN"/>
              </w:rPr>
              <w:t>岗位</w:t>
            </w:r>
          </w:p>
          <w:p>
            <w:pPr>
              <w:pStyle w:val="7"/>
              <w:spacing w:before="4"/>
              <w:ind w:left="78"/>
              <w:jc w:val="center"/>
              <w:rPr>
                <w:rFonts w:hint="eastAsia"/>
                <w:sz w:val="21"/>
                <w:lang w:val="en-US" w:eastAsia="zh-CN"/>
              </w:rPr>
            </w:pPr>
            <w:r>
              <w:rPr>
                <w:rFonts w:hint="eastAsia"/>
                <w:sz w:val="21"/>
                <w:lang w:val="en-US" w:eastAsia="zh-CN"/>
              </w:rPr>
              <w:t>名称</w:t>
            </w:r>
          </w:p>
        </w:tc>
        <w:tc>
          <w:tcPr>
            <w:tcW w:w="6611" w:type="dxa"/>
            <w:tcBorders>
              <w:top w:val="single" w:color="000000" w:sz="12" w:space="0"/>
              <w:left w:val="single" w:color="000000" w:sz="12" w:space="0"/>
              <w:bottom w:val="single" w:color="000000" w:sz="12" w:space="0"/>
              <w:right w:val="single" w:color="000000" w:sz="12" w:space="0"/>
            </w:tcBorders>
            <w:vAlign w:val="top"/>
          </w:tcPr>
          <w:p>
            <w:pPr>
              <w:pStyle w:val="7"/>
              <w:spacing w:before="4"/>
              <w:ind w:left="78"/>
              <w:jc w:val="center"/>
              <w:rPr>
                <w:rFonts w:hint="eastAsia"/>
                <w:sz w:val="21"/>
                <w:lang w:val="en-US" w:eastAsia="zh-CN"/>
              </w:rPr>
            </w:pPr>
            <w:r>
              <w:rPr>
                <w:rFonts w:hint="eastAsia"/>
                <w:sz w:val="21"/>
                <w:lang w:val="en-US" w:eastAsia="zh-CN"/>
              </w:rPr>
              <w:t>岗位职责</w:t>
            </w:r>
          </w:p>
        </w:tc>
        <w:tc>
          <w:tcPr>
            <w:tcW w:w="715" w:type="dxa"/>
            <w:tcBorders>
              <w:top w:val="single" w:color="000000" w:sz="12" w:space="0"/>
              <w:left w:val="single" w:color="000000" w:sz="12" w:space="0"/>
              <w:bottom w:val="single" w:color="000000" w:sz="12" w:space="0"/>
              <w:right w:val="single" w:color="000000" w:sz="12" w:space="0"/>
            </w:tcBorders>
            <w:vAlign w:val="top"/>
          </w:tcPr>
          <w:p>
            <w:pPr>
              <w:pStyle w:val="7"/>
              <w:spacing w:before="4"/>
              <w:ind w:left="78"/>
              <w:jc w:val="center"/>
              <w:rPr>
                <w:rFonts w:hint="eastAsia"/>
                <w:sz w:val="21"/>
                <w:lang w:val="en-US" w:eastAsia="zh-CN"/>
              </w:rPr>
            </w:pPr>
            <w:r>
              <w:rPr>
                <w:rFonts w:hint="eastAsia"/>
                <w:sz w:val="21"/>
                <w:lang w:val="en-US" w:eastAsia="zh-CN"/>
              </w:rPr>
              <w:t>岗位</w:t>
            </w:r>
          </w:p>
          <w:p>
            <w:pPr>
              <w:pStyle w:val="7"/>
              <w:spacing w:before="4"/>
              <w:ind w:left="78"/>
              <w:jc w:val="center"/>
              <w:rPr>
                <w:rFonts w:hint="eastAsia"/>
                <w:sz w:val="21"/>
                <w:lang w:val="en-US" w:eastAsia="zh-CN"/>
              </w:rPr>
            </w:pPr>
            <w:r>
              <w:rPr>
                <w:rFonts w:hint="eastAsia"/>
                <w:sz w:val="21"/>
                <w:lang w:val="en-US" w:eastAsia="zh-CN"/>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0" w:hRule="atLeast"/>
        </w:trPr>
        <w:tc>
          <w:tcPr>
            <w:tcW w:w="974" w:type="dxa"/>
            <w:tcBorders>
              <w:top w:val="single" w:color="000000" w:sz="12" w:space="0"/>
              <w:left w:val="single" w:color="000000" w:sz="12" w:space="0"/>
              <w:right w:val="single" w:color="000000" w:sz="12" w:space="0"/>
            </w:tcBorders>
            <w:vAlign w:val="top"/>
          </w:tcPr>
          <w:p>
            <w:pPr>
              <w:pStyle w:val="7"/>
              <w:rPr>
                <w:color w:val="464242"/>
                <w:sz w:val="21"/>
              </w:rPr>
            </w:pPr>
          </w:p>
          <w:p>
            <w:pPr>
              <w:pStyle w:val="7"/>
              <w:rPr>
                <w:color w:val="464242"/>
                <w:sz w:val="21"/>
              </w:rPr>
            </w:pPr>
          </w:p>
          <w:p>
            <w:pPr>
              <w:pStyle w:val="7"/>
              <w:rPr>
                <w:color w:val="464242"/>
                <w:sz w:val="21"/>
              </w:rPr>
            </w:pPr>
          </w:p>
          <w:p>
            <w:pPr>
              <w:pStyle w:val="7"/>
              <w:rPr>
                <w:color w:val="464242"/>
                <w:sz w:val="21"/>
              </w:rPr>
            </w:pPr>
          </w:p>
          <w:p>
            <w:pPr>
              <w:pStyle w:val="7"/>
              <w:rPr>
                <w:color w:val="464242"/>
                <w:sz w:val="21"/>
              </w:rPr>
            </w:pPr>
          </w:p>
          <w:p>
            <w:pPr>
              <w:pStyle w:val="7"/>
              <w:rPr>
                <w:color w:val="464242"/>
                <w:sz w:val="21"/>
              </w:rPr>
            </w:pPr>
          </w:p>
          <w:p>
            <w:pPr>
              <w:pStyle w:val="7"/>
              <w:rPr>
                <w:color w:val="464242"/>
                <w:sz w:val="21"/>
              </w:rPr>
            </w:pPr>
          </w:p>
          <w:p>
            <w:pPr>
              <w:pStyle w:val="7"/>
              <w:rPr>
                <w:color w:val="464242"/>
                <w:sz w:val="21"/>
              </w:rPr>
            </w:pPr>
          </w:p>
          <w:p>
            <w:pPr>
              <w:pStyle w:val="7"/>
              <w:rPr>
                <w:color w:val="464242"/>
                <w:sz w:val="21"/>
              </w:rPr>
            </w:pPr>
          </w:p>
          <w:p>
            <w:pPr>
              <w:pStyle w:val="7"/>
              <w:ind w:firstLine="210" w:firstLineChars="100"/>
              <w:rPr>
                <w:rFonts w:ascii="Times New Roman"/>
                <w:sz w:val="20"/>
                <w:lang w:eastAsia="zh-CN"/>
              </w:rPr>
            </w:pPr>
            <w:r>
              <w:rPr>
                <w:color w:val="464242"/>
                <w:sz w:val="21"/>
              </w:rPr>
              <w:t>局长</w:t>
            </w:r>
          </w:p>
        </w:tc>
        <w:tc>
          <w:tcPr>
            <w:tcW w:w="6611" w:type="dxa"/>
            <w:tcBorders>
              <w:top w:val="single" w:color="000000" w:sz="12" w:space="0"/>
              <w:left w:val="single" w:color="000000" w:sz="12" w:space="0"/>
              <w:right w:val="single" w:color="000000" w:sz="12" w:space="0"/>
            </w:tcBorders>
            <w:vAlign w:val="top"/>
          </w:tcPr>
          <w:p>
            <w:pPr>
              <w:pStyle w:val="7"/>
              <w:spacing w:before="4"/>
              <w:ind w:left="78"/>
              <w:rPr>
                <w:rFonts w:hint="eastAsia"/>
                <w:sz w:val="21"/>
                <w:lang w:eastAsia="zh-CN"/>
              </w:rPr>
            </w:pPr>
            <w:r>
              <w:rPr>
                <w:rFonts w:hint="eastAsia"/>
                <w:sz w:val="21"/>
                <w:lang w:eastAsia="zh-CN"/>
              </w:rPr>
              <w:t>1、</w:t>
            </w:r>
            <w:r>
              <w:rPr>
                <w:rFonts w:hint="eastAsia"/>
                <w:sz w:val="21"/>
                <w:lang w:val="en-US" w:eastAsia="zh-CN"/>
              </w:rPr>
              <w:t>负责拟订并组织实施经济发展规划和年度计划，负责固定资产投资和重大项目推进工作，统筹推进产业高质量发展工作，负责企业运行态势分析监测和运行保障，协调落实利用高新技术改造传统产业的政策，组织实施推进企业技术创新和技术进步管理的工作，负责申报工业技术改造项目相关工作；</w:t>
            </w:r>
          </w:p>
          <w:p>
            <w:pPr>
              <w:pStyle w:val="7"/>
              <w:spacing w:before="4"/>
              <w:ind w:left="78"/>
              <w:rPr>
                <w:rFonts w:hint="eastAsia"/>
                <w:sz w:val="21"/>
                <w:lang w:eastAsia="zh-CN"/>
              </w:rPr>
            </w:pPr>
            <w:r>
              <w:rPr>
                <w:rFonts w:hint="eastAsia"/>
                <w:sz w:val="21"/>
                <w:lang w:eastAsia="zh-CN"/>
              </w:rPr>
              <w:t>2、</w:t>
            </w:r>
            <w:r>
              <w:rPr>
                <w:rFonts w:hint="eastAsia"/>
                <w:sz w:val="21"/>
                <w:lang w:val="en-US" w:eastAsia="zh-CN"/>
              </w:rPr>
              <w:t>指导中小企业融资工作，研究提出促进中小企业发展的金融扶持政策建议；</w:t>
            </w:r>
          </w:p>
          <w:p>
            <w:pPr>
              <w:pStyle w:val="7"/>
              <w:spacing w:before="4"/>
              <w:ind w:left="78"/>
              <w:rPr>
                <w:rFonts w:hint="eastAsia"/>
                <w:sz w:val="21"/>
                <w:lang w:eastAsia="zh-CN"/>
              </w:rPr>
            </w:pPr>
            <w:r>
              <w:rPr>
                <w:rFonts w:hint="eastAsia"/>
                <w:sz w:val="21"/>
                <w:lang w:eastAsia="zh-CN"/>
              </w:rPr>
              <w:t>3、</w:t>
            </w:r>
            <w:r>
              <w:rPr>
                <w:rFonts w:hint="eastAsia"/>
                <w:sz w:val="21"/>
                <w:lang w:val="en-US" w:eastAsia="zh-CN"/>
              </w:rPr>
              <w:t>负责经开区工业行业管理，承担冶金、装备制造业等行业的管理工作，监测分析上述领域运行态势，进行预测预警和信息引导；</w:t>
            </w:r>
          </w:p>
          <w:p>
            <w:pPr>
              <w:pStyle w:val="7"/>
              <w:spacing w:before="4"/>
              <w:ind w:left="78"/>
              <w:rPr>
                <w:rFonts w:hint="eastAsia"/>
                <w:sz w:val="21"/>
                <w:lang w:eastAsia="zh-CN"/>
              </w:rPr>
            </w:pPr>
            <w:r>
              <w:rPr>
                <w:rFonts w:hint="eastAsia"/>
                <w:sz w:val="21"/>
                <w:lang w:eastAsia="zh-CN"/>
              </w:rPr>
              <w:t>4、</w:t>
            </w:r>
            <w:r>
              <w:rPr>
                <w:rFonts w:hint="eastAsia"/>
                <w:sz w:val="21"/>
                <w:lang w:val="en-US" w:eastAsia="zh-CN"/>
              </w:rPr>
              <w:t>指导工业行业质量管理工作；</w:t>
            </w:r>
          </w:p>
          <w:p>
            <w:pPr>
              <w:pStyle w:val="7"/>
              <w:spacing w:before="4"/>
              <w:ind w:left="78"/>
              <w:rPr>
                <w:rFonts w:hint="eastAsia"/>
                <w:sz w:val="21"/>
                <w:lang w:eastAsia="zh-CN"/>
              </w:rPr>
            </w:pPr>
            <w:r>
              <w:rPr>
                <w:rFonts w:hint="eastAsia"/>
                <w:sz w:val="21"/>
                <w:lang w:eastAsia="zh-CN"/>
              </w:rPr>
              <w:t>5、</w:t>
            </w:r>
            <w:r>
              <w:rPr>
                <w:rFonts w:hint="eastAsia"/>
                <w:sz w:val="21"/>
                <w:lang w:val="en-US" w:eastAsia="zh-CN"/>
              </w:rPr>
              <w:t>贯彻执行安全生产相关法律、法规，组织、指导南芬经开区内生产经营单位安全生产宣传教育和培训工作，推进企业安全生产标准化建设，负责对管理区域内生产经营单位安全生产状况进行监督检查，协助南芬区人民政府有关部门或者按照授权依法履行安全生产监督管理职责；</w:t>
            </w:r>
          </w:p>
          <w:p>
            <w:pPr>
              <w:pStyle w:val="7"/>
              <w:spacing w:before="4"/>
              <w:ind w:left="78"/>
              <w:rPr>
                <w:rFonts w:hint="eastAsia"/>
                <w:sz w:val="21"/>
                <w:lang w:eastAsia="zh-CN"/>
              </w:rPr>
            </w:pPr>
            <w:r>
              <w:rPr>
                <w:rFonts w:hint="eastAsia"/>
                <w:sz w:val="21"/>
                <w:lang w:eastAsia="zh-CN"/>
              </w:rPr>
              <w:t>6、负责组织编制南芬经开区发展规划</w:t>
            </w:r>
            <w:r>
              <w:rPr>
                <w:rFonts w:hint="eastAsia"/>
                <w:sz w:val="21"/>
                <w:lang w:val="en-US" w:eastAsia="zh-CN"/>
              </w:rPr>
              <w:t>和控制性详细规划</w:t>
            </w:r>
            <w:r>
              <w:rPr>
                <w:rFonts w:hint="eastAsia"/>
                <w:sz w:val="21"/>
                <w:lang w:eastAsia="zh-CN"/>
              </w:rPr>
              <w:t>，按权限负责南芬</w:t>
            </w:r>
            <w:r>
              <w:rPr>
                <w:rFonts w:hint="eastAsia"/>
                <w:sz w:val="21"/>
                <w:lang w:val="en-US" w:eastAsia="zh-CN"/>
              </w:rPr>
              <w:t>经开区内建设项目的规划管理等相关工作；</w:t>
            </w:r>
          </w:p>
          <w:p>
            <w:pPr>
              <w:pStyle w:val="7"/>
              <w:spacing w:before="4"/>
              <w:ind w:left="78"/>
              <w:rPr>
                <w:rFonts w:hint="eastAsia"/>
                <w:sz w:val="21"/>
                <w:lang w:eastAsia="zh-CN"/>
              </w:rPr>
            </w:pPr>
            <w:r>
              <w:rPr>
                <w:rFonts w:hint="eastAsia"/>
                <w:sz w:val="21"/>
                <w:lang w:eastAsia="zh-CN"/>
              </w:rPr>
              <w:t>7、依法依规执行生态环境影响评价制度，落实生态环境保护各项要求；</w:t>
            </w:r>
          </w:p>
          <w:p>
            <w:pPr>
              <w:pStyle w:val="7"/>
              <w:spacing w:before="4"/>
              <w:ind w:left="78"/>
              <w:rPr>
                <w:rFonts w:hint="eastAsia"/>
                <w:sz w:val="21"/>
                <w:lang w:eastAsia="zh-CN"/>
              </w:rPr>
            </w:pPr>
            <w:r>
              <w:rPr>
                <w:rFonts w:hint="eastAsia"/>
                <w:sz w:val="21"/>
                <w:lang w:eastAsia="zh-CN"/>
              </w:rPr>
              <w:t>8、协调落实区域内基础设施和公共服务设施的建设和管理；</w:t>
            </w:r>
          </w:p>
          <w:p>
            <w:pPr>
              <w:pStyle w:val="7"/>
              <w:spacing w:before="4"/>
              <w:ind w:left="78"/>
              <w:rPr>
                <w:rFonts w:hint="eastAsia"/>
                <w:sz w:val="21"/>
                <w:lang w:eastAsia="zh-CN"/>
              </w:rPr>
            </w:pPr>
            <w:r>
              <w:rPr>
                <w:rFonts w:hint="eastAsia"/>
                <w:sz w:val="21"/>
                <w:lang w:eastAsia="zh-CN"/>
              </w:rPr>
              <w:t>9、协助经开区领导管理经开区下属国有企业：</w:t>
            </w:r>
          </w:p>
          <w:p>
            <w:pPr>
              <w:pStyle w:val="7"/>
              <w:spacing w:before="4"/>
              <w:ind w:left="78"/>
              <w:rPr>
                <w:rFonts w:hint="default"/>
                <w:sz w:val="21"/>
                <w:lang w:val="en-US" w:eastAsia="zh-CN"/>
              </w:rPr>
            </w:pPr>
            <w:r>
              <w:rPr>
                <w:rFonts w:hint="eastAsia"/>
                <w:sz w:val="21"/>
                <w:lang w:eastAsia="zh-CN"/>
              </w:rPr>
              <w:t>10、完成领导交办的其他工作。</w:t>
            </w:r>
          </w:p>
          <w:p>
            <w:pPr>
              <w:pStyle w:val="7"/>
              <w:spacing w:before="4"/>
              <w:ind w:left="78"/>
              <w:rPr>
                <w:rFonts w:hint="eastAsia"/>
                <w:sz w:val="21"/>
                <w:lang w:eastAsia="zh-CN"/>
              </w:rPr>
            </w:pPr>
          </w:p>
        </w:tc>
        <w:tc>
          <w:tcPr>
            <w:tcW w:w="715" w:type="dxa"/>
            <w:tcBorders>
              <w:top w:val="single" w:color="000000" w:sz="12" w:space="0"/>
              <w:left w:val="single" w:color="000000" w:sz="12" w:space="0"/>
              <w:right w:val="single" w:color="000000" w:sz="12" w:space="0"/>
            </w:tcBorders>
            <w:vAlign w:val="top"/>
          </w:tcPr>
          <w:p>
            <w:pPr>
              <w:pStyle w:val="7"/>
              <w:jc w:val="center"/>
              <w:rPr>
                <w:rFonts w:hint="eastAsia" w:ascii="Times New Roman"/>
                <w:sz w:val="20"/>
                <w:lang w:val="en-US" w:eastAsia="zh-CN"/>
              </w:rPr>
            </w:pPr>
          </w:p>
          <w:p>
            <w:pPr>
              <w:pStyle w:val="7"/>
              <w:jc w:val="center"/>
              <w:rPr>
                <w:rFonts w:hint="eastAsia" w:ascii="Times New Roman"/>
                <w:sz w:val="20"/>
                <w:lang w:val="en-US" w:eastAsia="zh-CN"/>
              </w:rPr>
            </w:pPr>
          </w:p>
          <w:p>
            <w:pPr>
              <w:pStyle w:val="7"/>
              <w:jc w:val="center"/>
              <w:rPr>
                <w:rFonts w:hint="eastAsia" w:ascii="Times New Roman"/>
                <w:sz w:val="20"/>
                <w:lang w:val="en-US" w:eastAsia="zh-CN"/>
              </w:rPr>
            </w:pPr>
          </w:p>
          <w:p>
            <w:pPr>
              <w:pStyle w:val="7"/>
              <w:jc w:val="center"/>
              <w:rPr>
                <w:rFonts w:hint="eastAsia" w:ascii="Times New Roman"/>
                <w:sz w:val="20"/>
                <w:lang w:val="en-US" w:eastAsia="zh-CN"/>
              </w:rPr>
            </w:pPr>
          </w:p>
          <w:p>
            <w:pPr>
              <w:pStyle w:val="7"/>
              <w:jc w:val="center"/>
              <w:rPr>
                <w:rFonts w:hint="eastAsia" w:ascii="Times New Roman"/>
                <w:sz w:val="20"/>
                <w:lang w:val="en-US" w:eastAsia="zh-CN"/>
              </w:rPr>
            </w:pPr>
          </w:p>
          <w:p>
            <w:pPr>
              <w:pStyle w:val="7"/>
              <w:jc w:val="center"/>
              <w:rPr>
                <w:rFonts w:hint="eastAsia" w:ascii="Times New Roman"/>
                <w:sz w:val="20"/>
                <w:lang w:val="en-US" w:eastAsia="zh-CN"/>
              </w:rPr>
            </w:pPr>
          </w:p>
          <w:p>
            <w:pPr>
              <w:pStyle w:val="7"/>
              <w:jc w:val="center"/>
              <w:rPr>
                <w:rFonts w:hint="eastAsia" w:ascii="Times New Roman"/>
                <w:sz w:val="20"/>
                <w:lang w:val="en-US" w:eastAsia="zh-CN"/>
              </w:rPr>
            </w:pPr>
          </w:p>
          <w:p>
            <w:pPr>
              <w:pStyle w:val="7"/>
              <w:jc w:val="center"/>
              <w:rPr>
                <w:rFonts w:hint="eastAsia" w:ascii="Times New Roman"/>
                <w:sz w:val="20"/>
                <w:lang w:val="en-US" w:eastAsia="zh-CN"/>
              </w:rPr>
            </w:pPr>
          </w:p>
          <w:p>
            <w:pPr>
              <w:pStyle w:val="7"/>
              <w:jc w:val="center"/>
              <w:rPr>
                <w:rFonts w:hint="eastAsia" w:ascii="Times New Roman"/>
                <w:sz w:val="20"/>
                <w:lang w:val="en-US" w:eastAsia="zh-CN"/>
              </w:rPr>
            </w:pPr>
          </w:p>
          <w:p>
            <w:pPr>
              <w:pStyle w:val="7"/>
              <w:jc w:val="center"/>
              <w:rPr>
                <w:rFonts w:hint="eastAsia" w:ascii="Times New Roman"/>
                <w:sz w:val="20"/>
                <w:lang w:val="en-US" w:eastAsia="zh-CN"/>
              </w:rPr>
            </w:pPr>
          </w:p>
          <w:p>
            <w:pPr>
              <w:pStyle w:val="7"/>
              <w:jc w:val="center"/>
              <w:rPr>
                <w:rFonts w:hint="eastAsia" w:ascii="Times New Roman"/>
                <w:sz w:val="20"/>
                <w:lang w:val="en-US" w:eastAsia="zh-CN"/>
              </w:rPr>
            </w:pPr>
          </w:p>
          <w:p>
            <w:pPr>
              <w:pStyle w:val="7"/>
              <w:jc w:val="center"/>
              <w:rPr>
                <w:rFonts w:hint="eastAsia" w:ascii="Times New Roman"/>
                <w:sz w:val="20"/>
                <w:lang w:val="en-US" w:eastAsia="zh-CN"/>
              </w:rPr>
            </w:pPr>
          </w:p>
          <w:p>
            <w:pPr>
              <w:pStyle w:val="7"/>
              <w:jc w:val="center"/>
              <w:rPr>
                <w:rFonts w:hint="eastAsia" w:ascii="Times New Roman"/>
                <w:sz w:val="20"/>
                <w:lang w:val="en-US" w:eastAsia="zh-CN"/>
              </w:rPr>
            </w:pPr>
          </w:p>
          <w:p>
            <w:pPr>
              <w:pStyle w:val="7"/>
              <w:jc w:val="center"/>
              <w:rPr>
                <w:rFonts w:hint="default" w:ascii="Times New Roman"/>
                <w:sz w:val="20"/>
                <w:lang w:val="en-US" w:eastAsia="zh-CN"/>
              </w:rPr>
            </w:pPr>
            <w:r>
              <w:rPr>
                <w:rFonts w:hint="eastAsia" w:ascii="Times New Roman"/>
                <w:sz w:val="2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41" w:hRule="atLeast"/>
        </w:trPr>
        <w:tc>
          <w:tcPr>
            <w:tcW w:w="974" w:type="dxa"/>
            <w:tcBorders>
              <w:top w:val="single" w:color="000000" w:sz="12" w:space="0"/>
              <w:left w:val="single" w:color="000000" w:sz="12" w:space="0"/>
              <w:right w:val="single" w:color="000000" w:sz="12" w:space="0"/>
            </w:tcBorders>
            <w:vAlign w:val="top"/>
          </w:tcPr>
          <w:p>
            <w:pPr>
              <w:pStyle w:val="7"/>
              <w:jc w:val="center"/>
              <w:rPr>
                <w:rFonts w:hint="eastAsia" w:ascii="Times New Roman"/>
                <w:sz w:val="20"/>
                <w:lang w:eastAsia="zh-CN"/>
              </w:rPr>
            </w:pPr>
          </w:p>
          <w:p>
            <w:pPr>
              <w:pStyle w:val="7"/>
              <w:jc w:val="both"/>
              <w:rPr>
                <w:rFonts w:hint="eastAsia" w:ascii="Times New Roman"/>
                <w:sz w:val="20"/>
                <w:lang w:eastAsia="zh-CN"/>
              </w:rPr>
            </w:pPr>
          </w:p>
          <w:p>
            <w:pPr>
              <w:pStyle w:val="7"/>
              <w:jc w:val="center"/>
              <w:rPr>
                <w:rFonts w:hint="eastAsia" w:ascii="Times New Roman"/>
                <w:sz w:val="20"/>
                <w:lang w:eastAsia="zh-CN"/>
              </w:rPr>
            </w:pPr>
          </w:p>
          <w:p>
            <w:pPr>
              <w:pStyle w:val="7"/>
              <w:jc w:val="center"/>
              <w:rPr>
                <w:rFonts w:hint="eastAsia" w:ascii="Times New Roman"/>
                <w:sz w:val="20"/>
                <w:lang w:eastAsia="zh-CN"/>
              </w:rPr>
            </w:pPr>
          </w:p>
          <w:p>
            <w:pPr>
              <w:pStyle w:val="7"/>
              <w:jc w:val="center"/>
              <w:rPr>
                <w:rFonts w:ascii="Times New Roman"/>
                <w:sz w:val="20"/>
                <w:lang w:eastAsia="zh-CN"/>
              </w:rPr>
            </w:pPr>
            <w:r>
              <w:rPr>
                <w:rFonts w:hint="eastAsia" w:ascii="Times New Roman"/>
                <w:sz w:val="20"/>
                <w:lang w:eastAsia="zh-CN"/>
              </w:rPr>
              <w:t>建设规划岗</w:t>
            </w:r>
          </w:p>
        </w:tc>
        <w:tc>
          <w:tcPr>
            <w:tcW w:w="6611" w:type="dxa"/>
            <w:tcBorders>
              <w:top w:val="single" w:color="000000" w:sz="12" w:space="0"/>
              <w:left w:val="single" w:color="000000" w:sz="12" w:space="0"/>
              <w:right w:val="single" w:color="000000" w:sz="12" w:space="0"/>
            </w:tcBorders>
            <w:vAlign w:val="top"/>
          </w:tcPr>
          <w:p>
            <w:pPr>
              <w:pStyle w:val="7"/>
              <w:spacing w:before="17"/>
              <w:ind w:left="71"/>
              <w:rPr>
                <w:rFonts w:hint="eastAsia"/>
                <w:sz w:val="21"/>
                <w:lang w:eastAsia="zh-CN"/>
              </w:rPr>
            </w:pPr>
            <w:r>
              <w:rPr>
                <w:rFonts w:hint="eastAsia"/>
                <w:sz w:val="21"/>
                <w:lang w:val="en-US" w:eastAsia="zh-CN"/>
              </w:rPr>
              <w:t>1、</w:t>
            </w:r>
            <w:r>
              <w:rPr>
                <w:rFonts w:hint="eastAsia"/>
                <w:sz w:val="21"/>
                <w:lang w:eastAsia="zh-CN"/>
              </w:rPr>
              <w:t xml:space="preserve"> 负责组织编制南芬经开区发展规划</w:t>
            </w:r>
            <w:r>
              <w:rPr>
                <w:rFonts w:hint="eastAsia"/>
                <w:sz w:val="21"/>
                <w:lang w:val="en-US" w:eastAsia="zh-CN"/>
              </w:rPr>
              <w:t>和控制性详细规划</w:t>
            </w:r>
            <w:r>
              <w:rPr>
                <w:rFonts w:hint="eastAsia"/>
                <w:sz w:val="21"/>
                <w:lang w:eastAsia="zh-CN"/>
              </w:rPr>
              <w:t>，按权限负责南芬</w:t>
            </w:r>
            <w:r>
              <w:rPr>
                <w:rFonts w:hint="eastAsia"/>
                <w:sz w:val="21"/>
                <w:lang w:val="en-US" w:eastAsia="zh-CN"/>
              </w:rPr>
              <w:t>经开区内建设项目的规划管理等相关工作；</w:t>
            </w:r>
          </w:p>
          <w:p>
            <w:pPr>
              <w:pStyle w:val="7"/>
              <w:spacing w:before="17"/>
              <w:ind w:left="71"/>
              <w:rPr>
                <w:rFonts w:hint="eastAsia"/>
                <w:sz w:val="21"/>
                <w:lang w:eastAsia="zh-CN"/>
              </w:rPr>
            </w:pPr>
            <w:r>
              <w:rPr>
                <w:rFonts w:hint="eastAsia"/>
                <w:sz w:val="21"/>
                <w:lang w:eastAsia="zh-CN"/>
              </w:rPr>
              <w:t>2、负责制定经开区年度开发建设计划；</w:t>
            </w:r>
          </w:p>
          <w:p>
            <w:pPr>
              <w:pStyle w:val="7"/>
              <w:spacing w:before="17"/>
              <w:ind w:left="71"/>
              <w:rPr>
                <w:rFonts w:hint="eastAsia"/>
                <w:sz w:val="21"/>
                <w:lang w:eastAsia="zh-CN"/>
              </w:rPr>
            </w:pPr>
            <w:r>
              <w:rPr>
                <w:rFonts w:hint="eastAsia"/>
                <w:sz w:val="21"/>
                <w:lang w:eastAsia="zh-CN"/>
              </w:rPr>
              <w:t>3、负责配合相关部门对建设项目进行选址审查，并参与重要工程项目的规划、选址、工程许可、规划验收等工作；</w:t>
            </w:r>
          </w:p>
          <w:p>
            <w:pPr>
              <w:pStyle w:val="7"/>
              <w:spacing w:before="17"/>
              <w:ind w:left="71"/>
              <w:rPr>
                <w:rFonts w:hint="eastAsia"/>
                <w:sz w:val="21"/>
                <w:lang w:eastAsia="zh-CN"/>
              </w:rPr>
            </w:pPr>
            <w:r>
              <w:rPr>
                <w:rFonts w:hint="eastAsia"/>
                <w:sz w:val="21"/>
                <w:lang w:val="en-US" w:eastAsia="zh-CN"/>
              </w:rPr>
              <w:t>4、</w:t>
            </w:r>
            <w:r>
              <w:rPr>
                <w:rFonts w:hint="eastAsia"/>
                <w:sz w:val="21"/>
                <w:lang w:eastAsia="zh-CN"/>
              </w:rPr>
              <w:t>负责组织管理工程项目投标等工作；</w:t>
            </w:r>
          </w:p>
          <w:p>
            <w:pPr>
              <w:pStyle w:val="7"/>
              <w:spacing w:before="17"/>
              <w:ind w:left="71"/>
              <w:rPr>
                <w:rFonts w:hint="eastAsia"/>
                <w:sz w:val="21"/>
                <w:lang w:eastAsia="zh-CN"/>
              </w:rPr>
            </w:pPr>
            <w:r>
              <w:rPr>
                <w:rFonts w:hint="eastAsia"/>
                <w:sz w:val="21"/>
                <w:lang w:eastAsia="zh-CN"/>
              </w:rPr>
              <w:t>5、协调落实区域内基础设施和公共服务设施的建设和管理；</w:t>
            </w:r>
          </w:p>
          <w:p>
            <w:pPr>
              <w:pStyle w:val="7"/>
              <w:spacing w:before="17"/>
              <w:ind w:left="71"/>
              <w:rPr>
                <w:rFonts w:hint="eastAsia"/>
                <w:sz w:val="21"/>
                <w:lang w:eastAsia="zh-CN"/>
              </w:rPr>
            </w:pPr>
            <w:r>
              <w:rPr>
                <w:rFonts w:hint="eastAsia"/>
                <w:sz w:val="21"/>
                <w:lang w:val="en-US" w:eastAsia="zh-CN"/>
              </w:rPr>
              <w:t>6、</w:t>
            </w:r>
            <w:r>
              <w:rPr>
                <w:rFonts w:hint="eastAsia"/>
                <w:sz w:val="21"/>
                <w:lang w:eastAsia="zh-CN"/>
              </w:rPr>
              <w:t>完成领导交办的其他工作．</w:t>
            </w:r>
          </w:p>
        </w:tc>
        <w:tc>
          <w:tcPr>
            <w:tcW w:w="715" w:type="dxa"/>
            <w:tcBorders>
              <w:top w:val="single" w:color="000000" w:sz="12" w:space="0"/>
              <w:left w:val="single" w:color="000000" w:sz="12" w:space="0"/>
              <w:bottom w:val="single" w:color="000000" w:sz="12" w:space="0"/>
              <w:right w:val="single" w:color="000000" w:sz="12" w:space="0"/>
            </w:tcBorders>
            <w:vAlign w:val="top"/>
          </w:tcPr>
          <w:p>
            <w:pPr>
              <w:pStyle w:val="7"/>
              <w:spacing w:before="25"/>
              <w:ind w:left="48"/>
              <w:jc w:val="center"/>
              <w:rPr>
                <w:rFonts w:ascii="Times New Roman"/>
                <w:color w:val="2F2A2A"/>
                <w:w w:val="96"/>
                <w:sz w:val="20"/>
              </w:rPr>
            </w:pPr>
          </w:p>
          <w:p>
            <w:pPr>
              <w:pStyle w:val="7"/>
              <w:spacing w:before="25"/>
              <w:ind w:left="48"/>
              <w:jc w:val="center"/>
              <w:rPr>
                <w:rFonts w:ascii="Times New Roman"/>
                <w:color w:val="2F2A2A"/>
                <w:w w:val="96"/>
                <w:sz w:val="20"/>
              </w:rPr>
            </w:pPr>
          </w:p>
          <w:p>
            <w:pPr>
              <w:pStyle w:val="7"/>
              <w:spacing w:before="25"/>
              <w:ind w:left="48"/>
              <w:jc w:val="center"/>
              <w:rPr>
                <w:rFonts w:ascii="Times New Roman"/>
                <w:color w:val="2F2A2A"/>
                <w:w w:val="96"/>
                <w:sz w:val="20"/>
              </w:rPr>
            </w:pPr>
          </w:p>
          <w:p>
            <w:pPr>
              <w:pStyle w:val="7"/>
              <w:spacing w:before="25"/>
              <w:ind w:left="48"/>
              <w:jc w:val="center"/>
              <w:rPr>
                <w:rFonts w:ascii="Times New Roman"/>
                <w:color w:val="2F2A2A"/>
                <w:w w:val="96"/>
                <w:sz w:val="20"/>
              </w:rPr>
            </w:pPr>
          </w:p>
          <w:p>
            <w:pPr>
              <w:pStyle w:val="7"/>
              <w:spacing w:before="25"/>
              <w:ind w:left="48"/>
              <w:jc w:val="center"/>
              <w:rPr>
                <w:rFonts w:ascii="Times New Roman"/>
                <w:sz w:val="20"/>
              </w:rPr>
            </w:pPr>
            <w:r>
              <w:rPr>
                <w:rFonts w:ascii="Times New Roman"/>
                <w:color w:val="2F2A2A"/>
                <w:w w:val="96"/>
                <w:sz w:val="2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1" w:hRule="atLeast"/>
        </w:trPr>
        <w:tc>
          <w:tcPr>
            <w:tcW w:w="974" w:type="dxa"/>
            <w:tcBorders>
              <w:top w:val="single" w:color="000000" w:sz="12" w:space="0"/>
              <w:left w:val="single" w:color="000000" w:sz="12" w:space="0"/>
              <w:bottom w:val="single" w:color="000000" w:sz="12" w:space="0"/>
              <w:right w:val="single" w:color="000000" w:sz="12" w:space="0"/>
            </w:tcBorders>
            <w:vAlign w:val="top"/>
          </w:tcPr>
          <w:p>
            <w:pPr>
              <w:pStyle w:val="7"/>
              <w:numPr>
                <w:ilvl w:val="0"/>
                <w:numId w:val="0"/>
              </w:numPr>
              <w:tabs>
                <w:tab w:val="left" w:pos="545"/>
                <w:tab w:val="left" w:pos="546"/>
              </w:tabs>
              <w:spacing w:before="55" w:line="264" w:lineRule="exact"/>
              <w:ind w:left="120" w:leftChars="0"/>
              <w:rPr>
                <w:rFonts w:hint="eastAsia"/>
                <w:sz w:val="21"/>
                <w:lang w:val="en-US" w:eastAsia="zh-CN"/>
              </w:rPr>
            </w:pPr>
          </w:p>
          <w:p>
            <w:pPr>
              <w:pStyle w:val="7"/>
              <w:numPr>
                <w:ilvl w:val="0"/>
                <w:numId w:val="0"/>
              </w:numPr>
              <w:tabs>
                <w:tab w:val="left" w:pos="545"/>
                <w:tab w:val="left" w:pos="546"/>
              </w:tabs>
              <w:spacing w:before="55" w:line="264" w:lineRule="exact"/>
              <w:ind w:left="120" w:leftChars="0"/>
              <w:rPr>
                <w:rFonts w:hint="eastAsia"/>
                <w:sz w:val="21"/>
                <w:lang w:val="en-US" w:eastAsia="zh-CN"/>
              </w:rPr>
            </w:pPr>
          </w:p>
          <w:p>
            <w:pPr>
              <w:pStyle w:val="7"/>
              <w:numPr>
                <w:ilvl w:val="0"/>
                <w:numId w:val="0"/>
              </w:numPr>
              <w:tabs>
                <w:tab w:val="left" w:pos="545"/>
                <w:tab w:val="left" w:pos="546"/>
              </w:tabs>
              <w:spacing w:before="55" w:line="264" w:lineRule="exact"/>
              <w:ind w:left="120" w:leftChars="0"/>
              <w:rPr>
                <w:rFonts w:hint="eastAsia"/>
                <w:sz w:val="21"/>
                <w:lang w:val="en-US" w:eastAsia="zh-CN"/>
              </w:rPr>
            </w:pPr>
          </w:p>
          <w:p>
            <w:pPr>
              <w:pStyle w:val="7"/>
              <w:numPr>
                <w:ilvl w:val="0"/>
                <w:numId w:val="0"/>
              </w:numPr>
              <w:tabs>
                <w:tab w:val="left" w:pos="545"/>
                <w:tab w:val="left" w:pos="546"/>
              </w:tabs>
              <w:spacing w:before="55" w:line="264" w:lineRule="exact"/>
              <w:ind w:left="120" w:leftChars="0"/>
              <w:rPr>
                <w:rFonts w:hint="eastAsia"/>
                <w:sz w:val="21"/>
                <w:lang w:val="en-US" w:eastAsia="zh-CN"/>
              </w:rPr>
            </w:pPr>
            <w:r>
              <w:rPr>
                <w:rFonts w:hint="eastAsia"/>
                <w:sz w:val="21"/>
                <w:lang w:val="en-US" w:eastAsia="zh-CN"/>
              </w:rPr>
              <w:t>行政监督岗</w:t>
            </w:r>
          </w:p>
        </w:tc>
        <w:tc>
          <w:tcPr>
            <w:tcW w:w="6611" w:type="dxa"/>
            <w:tcBorders>
              <w:top w:val="single" w:color="000000" w:sz="12" w:space="0"/>
              <w:left w:val="single" w:color="000000" w:sz="12" w:space="0"/>
              <w:bottom w:val="single" w:color="000000" w:sz="12" w:space="0"/>
              <w:right w:val="single" w:color="000000" w:sz="12" w:space="0"/>
            </w:tcBorders>
            <w:vAlign w:val="top"/>
          </w:tcPr>
          <w:p>
            <w:pPr>
              <w:pStyle w:val="7"/>
              <w:numPr>
                <w:ilvl w:val="0"/>
                <w:numId w:val="0"/>
              </w:numPr>
              <w:tabs>
                <w:tab w:val="left" w:pos="545"/>
                <w:tab w:val="left" w:pos="546"/>
              </w:tabs>
              <w:spacing w:before="55" w:line="264" w:lineRule="exact"/>
              <w:ind w:left="120" w:leftChars="0"/>
              <w:rPr>
                <w:rFonts w:hint="eastAsia"/>
                <w:sz w:val="21"/>
                <w:lang w:val="en-US" w:eastAsia="zh-CN"/>
              </w:rPr>
            </w:pPr>
            <w:r>
              <w:rPr>
                <w:rFonts w:hint="eastAsia"/>
                <w:sz w:val="21"/>
                <w:lang w:val="en-US" w:eastAsia="zh-CN"/>
              </w:rPr>
              <w:t>1、配合做好贯彻执行安全生产相关法律、法规，组织、指导南芬经开区内生产经营单位安全生产宣传教育和培训工作，推进企业安全生产标准化建设；</w:t>
            </w:r>
          </w:p>
          <w:p>
            <w:pPr>
              <w:pStyle w:val="7"/>
              <w:numPr>
                <w:ilvl w:val="0"/>
                <w:numId w:val="0"/>
              </w:numPr>
              <w:tabs>
                <w:tab w:val="left" w:pos="545"/>
                <w:tab w:val="left" w:pos="546"/>
              </w:tabs>
              <w:spacing w:before="55" w:line="264" w:lineRule="exact"/>
              <w:ind w:left="120" w:leftChars="0"/>
              <w:rPr>
                <w:rFonts w:hint="eastAsia"/>
                <w:sz w:val="21"/>
                <w:lang w:val="en-US" w:eastAsia="zh-CN"/>
              </w:rPr>
            </w:pPr>
            <w:r>
              <w:rPr>
                <w:rFonts w:hint="eastAsia"/>
                <w:sz w:val="21"/>
                <w:lang w:val="en-US" w:eastAsia="zh-CN"/>
              </w:rPr>
              <w:t>2、配合做好对管理区域内生产经营单位安全生产状况进行监督检查，协助南芬区人民政府有关部门或者按照授权依法履行安全生产监督管理职责；</w:t>
            </w:r>
          </w:p>
          <w:p>
            <w:pPr>
              <w:pStyle w:val="7"/>
              <w:numPr>
                <w:ilvl w:val="0"/>
                <w:numId w:val="0"/>
              </w:numPr>
              <w:tabs>
                <w:tab w:val="left" w:pos="545"/>
                <w:tab w:val="left" w:pos="546"/>
              </w:tabs>
              <w:spacing w:before="55" w:line="264" w:lineRule="exact"/>
              <w:ind w:left="120" w:leftChars="0"/>
              <w:rPr>
                <w:rFonts w:hint="default"/>
                <w:sz w:val="21"/>
                <w:lang w:val="en-US" w:eastAsia="zh-CN"/>
              </w:rPr>
            </w:pPr>
            <w:r>
              <w:rPr>
                <w:rFonts w:hint="eastAsia"/>
                <w:sz w:val="21"/>
                <w:lang w:val="en-US" w:eastAsia="zh-CN"/>
              </w:rPr>
              <w:t>3、依法依规执行生态环境影响评价制度，落实生态环境保护各项要求；</w:t>
            </w:r>
          </w:p>
          <w:p>
            <w:pPr>
              <w:pStyle w:val="7"/>
              <w:numPr>
                <w:ilvl w:val="0"/>
                <w:numId w:val="0"/>
              </w:numPr>
              <w:tabs>
                <w:tab w:val="left" w:pos="545"/>
                <w:tab w:val="left" w:pos="546"/>
              </w:tabs>
              <w:spacing w:before="55" w:line="264" w:lineRule="exact"/>
              <w:ind w:left="120" w:leftChars="0"/>
              <w:rPr>
                <w:rFonts w:hint="eastAsia"/>
                <w:sz w:val="21"/>
                <w:lang w:val="en-US" w:eastAsia="zh-CN"/>
              </w:rPr>
            </w:pPr>
            <w:r>
              <w:rPr>
                <w:rFonts w:hint="eastAsia"/>
                <w:sz w:val="21"/>
                <w:lang w:val="en-US" w:eastAsia="zh-CN"/>
              </w:rPr>
              <w:t>4、负责经开区工业行业管理，承担冶金、装备制造业等行业的管理工作，监测分析上述领域运行态势，进行预测预警和信息引导；</w:t>
            </w:r>
          </w:p>
          <w:p>
            <w:pPr>
              <w:pStyle w:val="7"/>
              <w:numPr>
                <w:ilvl w:val="0"/>
                <w:numId w:val="0"/>
              </w:numPr>
              <w:tabs>
                <w:tab w:val="left" w:pos="545"/>
                <w:tab w:val="left" w:pos="546"/>
              </w:tabs>
              <w:spacing w:before="55" w:line="264" w:lineRule="exact"/>
              <w:ind w:left="120" w:leftChars="0"/>
              <w:rPr>
                <w:rFonts w:hint="default"/>
                <w:sz w:val="21"/>
                <w:lang w:val="en-US" w:eastAsia="zh-CN"/>
              </w:rPr>
            </w:pPr>
            <w:r>
              <w:rPr>
                <w:rFonts w:hint="eastAsia"/>
                <w:sz w:val="21"/>
                <w:lang w:val="en-US" w:eastAsia="zh-CN"/>
              </w:rPr>
              <w:t>5、指导中小企业融资工作，研究提出促进中小企业发展的金融扶持政策建议；</w:t>
            </w:r>
          </w:p>
          <w:p>
            <w:pPr>
              <w:pStyle w:val="7"/>
              <w:numPr>
                <w:ilvl w:val="0"/>
                <w:numId w:val="0"/>
              </w:numPr>
              <w:tabs>
                <w:tab w:val="left" w:pos="545"/>
                <w:tab w:val="left" w:pos="546"/>
              </w:tabs>
              <w:spacing w:before="55" w:line="264" w:lineRule="exact"/>
              <w:ind w:left="120" w:leftChars="0"/>
              <w:rPr>
                <w:rFonts w:hint="default"/>
                <w:sz w:val="21"/>
                <w:lang w:val="en-US" w:eastAsia="zh-CN"/>
              </w:rPr>
            </w:pPr>
            <w:r>
              <w:rPr>
                <w:rFonts w:hint="eastAsia"/>
                <w:sz w:val="21"/>
                <w:lang w:val="en-US" w:eastAsia="zh-CN"/>
              </w:rPr>
              <w:t>6、完成领导交办的其他工作。</w:t>
            </w:r>
          </w:p>
        </w:tc>
        <w:tc>
          <w:tcPr>
            <w:tcW w:w="715" w:type="dxa"/>
            <w:tcBorders>
              <w:top w:val="single" w:color="000000" w:sz="12" w:space="0"/>
              <w:left w:val="single" w:color="000000" w:sz="12" w:space="0"/>
              <w:bottom w:val="single" w:color="000000" w:sz="12" w:space="0"/>
              <w:right w:val="single" w:color="000000" w:sz="12" w:space="0"/>
            </w:tcBorders>
            <w:vAlign w:val="top"/>
          </w:tcPr>
          <w:p>
            <w:pPr>
              <w:pStyle w:val="7"/>
              <w:spacing w:before="192"/>
              <w:ind w:left="60"/>
              <w:jc w:val="center"/>
              <w:rPr>
                <w:rFonts w:ascii="Times New Roman"/>
                <w:color w:val="2F2A2A"/>
                <w:w w:val="108"/>
                <w:sz w:val="20"/>
              </w:rPr>
            </w:pPr>
          </w:p>
          <w:p>
            <w:pPr>
              <w:pStyle w:val="7"/>
              <w:spacing w:before="192"/>
              <w:ind w:left="60"/>
              <w:jc w:val="center"/>
              <w:rPr>
                <w:rFonts w:ascii="Times New Roman"/>
                <w:color w:val="2F2A2A"/>
                <w:w w:val="108"/>
                <w:sz w:val="20"/>
              </w:rPr>
            </w:pPr>
          </w:p>
          <w:p>
            <w:pPr>
              <w:pStyle w:val="7"/>
              <w:spacing w:before="192"/>
              <w:ind w:left="60"/>
              <w:jc w:val="center"/>
              <w:rPr>
                <w:rFonts w:ascii="Times New Roman"/>
                <w:sz w:val="20"/>
              </w:rPr>
            </w:pPr>
            <w:r>
              <w:rPr>
                <w:rFonts w:ascii="Times New Roman"/>
                <w:color w:val="2F2A2A"/>
                <w:w w:val="108"/>
                <w:sz w:val="20"/>
              </w:rPr>
              <w:t>1</w:t>
            </w:r>
          </w:p>
        </w:tc>
      </w:tr>
    </w:tbl>
    <w:p>
      <w:pPr>
        <w:jc w:val="center"/>
        <w:rPr>
          <w:rFonts w:ascii="Times New Roman"/>
          <w:sz w:val="20"/>
        </w:rPr>
        <w:sectPr>
          <w:pgSz w:w="11900" w:h="16820"/>
          <w:pgMar w:top="1280" w:right="1080" w:bottom="1140" w:left="1140" w:header="0" w:footer="957" w:gutter="0"/>
          <w:cols w:space="720" w:num="1"/>
        </w:sectPr>
      </w:pPr>
    </w:p>
    <w:tbl>
      <w:tblPr>
        <w:tblStyle w:val="5"/>
        <w:tblW w:w="8264" w:type="dxa"/>
        <w:tblInd w:w="4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7"/>
        <w:gridCol w:w="6589"/>
        <w:gridCol w:w="7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48" w:hRule="atLeast"/>
        </w:trPr>
        <w:tc>
          <w:tcPr>
            <w:tcW w:w="967" w:type="dxa"/>
            <w:vAlign w:val="top"/>
          </w:tcPr>
          <w:p>
            <w:pPr>
              <w:pStyle w:val="7"/>
              <w:rPr>
                <w:sz w:val="20"/>
                <w:lang w:eastAsia="zh-CN"/>
              </w:rPr>
            </w:pPr>
          </w:p>
          <w:p>
            <w:pPr>
              <w:pStyle w:val="7"/>
              <w:spacing w:before="10"/>
              <w:rPr>
                <w:sz w:val="16"/>
                <w:lang w:eastAsia="zh-CN"/>
              </w:rPr>
            </w:pPr>
          </w:p>
          <w:p>
            <w:pPr>
              <w:pStyle w:val="7"/>
              <w:spacing w:before="1" w:line="283" w:lineRule="auto"/>
              <w:ind w:left="284" w:right="123" w:hanging="93"/>
              <w:rPr>
                <w:rFonts w:hint="eastAsia"/>
                <w:color w:val="464242"/>
                <w:sz w:val="21"/>
                <w:lang w:eastAsia="zh-CN"/>
              </w:rPr>
            </w:pPr>
          </w:p>
          <w:p>
            <w:pPr>
              <w:pStyle w:val="7"/>
              <w:spacing w:before="1" w:line="283" w:lineRule="auto"/>
              <w:ind w:left="284" w:right="123" w:hanging="93"/>
              <w:rPr>
                <w:rFonts w:hint="eastAsia"/>
                <w:color w:val="464242"/>
                <w:sz w:val="21"/>
                <w:lang w:eastAsia="zh-CN"/>
              </w:rPr>
            </w:pPr>
          </w:p>
          <w:p>
            <w:pPr>
              <w:pStyle w:val="7"/>
              <w:spacing w:before="1" w:line="283" w:lineRule="auto"/>
              <w:ind w:left="284" w:right="123" w:hanging="93"/>
              <w:rPr>
                <w:sz w:val="21"/>
              </w:rPr>
            </w:pPr>
            <w:r>
              <w:rPr>
                <w:rFonts w:hint="eastAsia"/>
                <w:color w:val="464242"/>
                <w:sz w:val="21"/>
                <w:lang w:eastAsia="zh-CN"/>
              </w:rPr>
              <w:t>安全监督岗</w:t>
            </w:r>
          </w:p>
        </w:tc>
        <w:tc>
          <w:tcPr>
            <w:tcW w:w="6589" w:type="dxa"/>
            <w:vAlign w:val="top"/>
          </w:tcPr>
          <w:p>
            <w:pPr>
              <w:pStyle w:val="7"/>
              <w:tabs>
                <w:tab w:val="left" w:pos="539"/>
              </w:tabs>
              <w:spacing w:before="18"/>
              <w:ind w:left="137"/>
              <w:rPr>
                <w:sz w:val="21"/>
                <w:lang w:eastAsia="zh-CN"/>
              </w:rPr>
            </w:pPr>
            <w:r>
              <w:rPr>
                <w:rFonts w:hint="eastAsia"/>
                <w:sz w:val="21"/>
                <w:lang w:val="en-US" w:eastAsia="zh-CN"/>
              </w:rPr>
              <w:t>1、贯彻执行安全生产相关法律、法规，组织、指导南芬经开区内生产经营单位安全生产宣传教育和培训工作，推进企业安全生产标准化建设；</w:t>
            </w:r>
          </w:p>
          <w:p>
            <w:pPr>
              <w:pStyle w:val="7"/>
              <w:numPr>
                <w:ilvl w:val="0"/>
                <w:numId w:val="0"/>
              </w:numPr>
              <w:tabs>
                <w:tab w:val="left" w:pos="538"/>
                <w:tab w:val="left" w:pos="539"/>
              </w:tabs>
              <w:spacing w:before="41"/>
              <w:ind w:left="124" w:leftChars="0"/>
              <w:rPr>
                <w:sz w:val="21"/>
                <w:lang w:eastAsia="zh-CN"/>
              </w:rPr>
            </w:pPr>
            <w:r>
              <w:rPr>
                <w:rFonts w:hint="eastAsia"/>
                <w:color w:val="423F3D"/>
                <w:sz w:val="21"/>
                <w:lang w:val="en-US" w:eastAsia="zh-CN"/>
              </w:rPr>
              <w:t>2、</w:t>
            </w:r>
            <w:r>
              <w:rPr>
                <w:rFonts w:hint="eastAsia"/>
                <w:sz w:val="21"/>
                <w:lang w:val="en-US" w:eastAsia="zh-CN"/>
              </w:rPr>
              <w:t>负责对管理区域内生产经营单位安全生产状况进行监督检查，协助南芬区人民政府有关部门或者按照授权依法履行安全生产监督管理职责；</w:t>
            </w:r>
          </w:p>
          <w:p>
            <w:pPr>
              <w:pStyle w:val="7"/>
              <w:numPr>
                <w:ilvl w:val="0"/>
                <w:numId w:val="0"/>
              </w:numPr>
              <w:tabs>
                <w:tab w:val="left" w:pos="537"/>
                <w:tab w:val="left" w:pos="538"/>
              </w:tabs>
              <w:spacing w:before="41"/>
              <w:rPr>
                <w:sz w:val="21"/>
                <w:lang w:eastAsia="zh-CN"/>
              </w:rPr>
            </w:pPr>
            <w:r>
              <w:rPr>
                <w:rFonts w:hint="eastAsia"/>
                <w:color w:val="423F3D"/>
                <w:sz w:val="21"/>
                <w:lang w:val="en-US" w:eastAsia="zh-CN"/>
              </w:rPr>
              <w:t>3、</w:t>
            </w:r>
            <w:r>
              <w:rPr>
                <w:rFonts w:hint="eastAsia"/>
                <w:sz w:val="21"/>
                <w:lang w:eastAsia="zh-CN"/>
              </w:rPr>
              <w:t>依法依规执行生态环境影响评价制度，落实生态环境保护各项要求；</w:t>
            </w:r>
          </w:p>
          <w:p>
            <w:pPr>
              <w:pStyle w:val="7"/>
              <w:numPr>
                <w:ilvl w:val="0"/>
                <w:numId w:val="0"/>
              </w:numPr>
              <w:tabs>
                <w:tab w:val="left" w:pos="545"/>
                <w:tab w:val="left" w:pos="546"/>
              </w:tabs>
              <w:spacing w:before="41"/>
              <w:ind w:left="118" w:leftChars="0"/>
              <w:rPr>
                <w:sz w:val="21"/>
                <w:lang w:eastAsia="zh-CN"/>
              </w:rPr>
            </w:pPr>
            <w:r>
              <w:rPr>
                <w:rFonts w:hint="eastAsia"/>
                <w:sz w:val="21"/>
                <w:lang w:val="en-US" w:eastAsia="zh-CN"/>
              </w:rPr>
              <w:t>4、</w:t>
            </w:r>
            <w:r>
              <w:rPr>
                <w:rFonts w:hint="eastAsia"/>
                <w:sz w:val="21"/>
                <w:lang w:eastAsia="zh-CN"/>
              </w:rPr>
              <w:t>完成领导交办的其他工作。</w:t>
            </w:r>
          </w:p>
        </w:tc>
        <w:tc>
          <w:tcPr>
            <w:tcW w:w="708" w:type="dxa"/>
            <w:vAlign w:val="top"/>
          </w:tcPr>
          <w:p>
            <w:pPr>
              <w:pStyle w:val="7"/>
              <w:rPr>
                <w:lang w:eastAsia="zh-CN"/>
              </w:rPr>
            </w:pPr>
          </w:p>
          <w:p>
            <w:pPr>
              <w:pStyle w:val="7"/>
              <w:rPr>
                <w:sz w:val="29"/>
                <w:lang w:eastAsia="zh-CN"/>
              </w:rPr>
            </w:pPr>
          </w:p>
          <w:p>
            <w:pPr>
              <w:pStyle w:val="7"/>
              <w:ind w:left="33"/>
              <w:jc w:val="center"/>
              <w:rPr>
                <w:rFonts w:ascii="Times New Roman"/>
                <w:color w:val="1C1818"/>
                <w:w w:val="96"/>
                <w:sz w:val="20"/>
              </w:rPr>
            </w:pPr>
          </w:p>
          <w:p>
            <w:pPr>
              <w:pStyle w:val="7"/>
              <w:ind w:left="33"/>
              <w:jc w:val="center"/>
              <w:rPr>
                <w:rFonts w:ascii="Times New Roman"/>
                <w:color w:val="1C1818"/>
                <w:w w:val="96"/>
                <w:sz w:val="20"/>
              </w:rPr>
            </w:pPr>
          </w:p>
          <w:p>
            <w:pPr>
              <w:pStyle w:val="7"/>
              <w:ind w:left="33"/>
              <w:jc w:val="center"/>
              <w:rPr>
                <w:rFonts w:ascii="Times New Roman"/>
                <w:sz w:val="20"/>
              </w:rPr>
            </w:pPr>
            <w:r>
              <w:rPr>
                <w:rFonts w:ascii="Times New Roman"/>
                <w:color w:val="1C1818"/>
                <w:w w:val="96"/>
                <w:sz w:val="20"/>
              </w:rPr>
              <w:t>1</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rFonts w:ascii="宋体" w:hAnsi="宋体" w:eastAsia="宋体" w:cs="宋体"/>
        <w:sz w:val="32"/>
        <w:szCs w:val="32"/>
        <w:lang w:val="en-US" w:eastAsia="en-US" w:bidi="ar-SA"/>
      </w:rPr>
      <mc:AlternateContent>
        <mc:Choice Requires="wps">
          <w:drawing>
            <wp:anchor distT="0" distB="0" distL="114300" distR="114300" simplePos="0" relativeHeight="251659264" behindDoc="1" locked="0" layoutInCell="1" allowOverlap="1">
              <wp:simplePos x="0" y="0"/>
              <wp:positionH relativeFrom="page">
                <wp:posOffset>3240405</wp:posOffset>
              </wp:positionH>
              <wp:positionV relativeFrom="page">
                <wp:posOffset>9930130</wp:posOffset>
              </wp:positionV>
              <wp:extent cx="67310" cy="208915"/>
              <wp:effectExtent l="0" t="0" r="0" b="0"/>
              <wp:wrapNone/>
              <wp:docPr id="6" name="文本框 6"/>
              <wp:cNvGraphicFramePr/>
              <a:graphic xmlns:a="http://schemas.openxmlformats.org/drawingml/2006/main">
                <a:graphicData uri="http://schemas.microsoft.com/office/word/2010/wordprocessingShape">
                  <wps:wsp>
                    <wps:cNvSpPr txBox="1"/>
                    <wps:spPr>
                      <a:xfrm>
                        <a:off x="0" y="0"/>
                        <a:ext cx="67310" cy="208915"/>
                      </a:xfrm>
                      <a:prstGeom prst="rect">
                        <a:avLst/>
                      </a:prstGeom>
                      <a:noFill/>
                      <a:ln>
                        <a:noFill/>
                      </a:ln>
                    </wps:spPr>
                    <wps:txbx>
                      <w:txbxContent>
                        <w:p>
                          <w:pPr>
                            <w:spacing w:before="9"/>
                            <w:ind w:left="20"/>
                            <w:rPr>
                              <w:rFonts w:ascii="Times New Roman"/>
                              <w:sz w:val="26"/>
                            </w:rPr>
                          </w:pPr>
                          <w:r>
                            <w:rPr>
                              <w:rFonts w:ascii="Times New Roman"/>
                              <w:color w:val="B1AFAF"/>
                              <w:w w:val="101"/>
                              <w:sz w:val="26"/>
                            </w:rPr>
                            <w:t>.</w:t>
                          </w:r>
                        </w:p>
                      </w:txbxContent>
                    </wps:txbx>
                    <wps:bodyPr lIns="0" tIns="0" rIns="0" bIns="0" upright="1"/>
                  </wps:wsp>
                </a:graphicData>
              </a:graphic>
            </wp:anchor>
          </w:drawing>
        </mc:Choice>
        <mc:Fallback>
          <w:pict>
            <v:shape id="_x0000_s1026" o:spid="_x0000_s1026" o:spt="202" type="#_x0000_t202" style="position:absolute;left:0pt;margin-left:255.15pt;margin-top:781.9pt;height:16.45pt;width:5.3pt;mso-position-horizontal-relative:page;mso-position-vertical-relative:page;z-index:-251657216;mso-width-relative:page;mso-height-relative:page;" filled="f" stroked="f" coordsize="21600,21600" o:gfxdata="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dAOEp2gAAAA0BAAAPAAAAAAAAAAEAIAAAACIAAABkcnMvZG93bnJldi54bWxQSwEC&#10;FAAUAAAACACHTuJAeHMg0rkBAABwAwAADgAAAAAAAAABACAAAAApAQAAZHJzL2Uyb0RvYy54bWxQ&#10;SwUGAAAAAAYABgBZAQAAVAUAAAAA&#10;">
              <v:fill on="f" focussize="0,0"/>
              <v:stroke on="f"/>
              <v:imagedata o:title=""/>
              <o:lock v:ext="edit" aspectratio="f"/>
              <v:textbox inset="0mm,0mm,0mm,0mm">
                <w:txbxContent>
                  <w:p>
                    <w:pPr>
                      <w:spacing w:before="9"/>
                      <w:ind w:left="20"/>
                      <w:rPr>
                        <w:rFonts w:ascii="Times New Roman"/>
                        <w:sz w:val="26"/>
                      </w:rPr>
                    </w:pPr>
                    <w:r>
                      <w:rPr>
                        <w:rFonts w:ascii="Times New Roman"/>
                        <w:color w:val="B1AFAF"/>
                        <w:w w:val="101"/>
                        <w:sz w:val="26"/>
                      </w:rPr>
                      <w:t>.</w:t>
                    </w:r>
                  </w:p>
                </w:txbxContent>
              </v:textbox>
            </v:shape>
          </w:pict>
        </mc:Fallback>
      </mc:AlternateContent>
    </w:r>
    <w:r>
      <w:rPr>
        <w:rFonts w:ascii="宋体" w:hAnsi="宋体" w:eastAsia="宋体" w:cs="宋体"/>
        <w:sz w:val="32"/>
        <w:szCs w:val="32"/>
        <w:lang w:val="en-US" w:eastAsia="en-US" w:bidi="ar-SA"/>
      </w:rPr>
      <mc:AlternateContent>
        <mc:Choice Requires="wps">
          <w:drawing>
            <wp:anchor distT="0" distB="0" distL="114300" distR="114300" simplePos="0" relativeHeight="251660288" behindDoc="1" locked="0" layoutInCell="1" allowOverlap="1">
              <wp:simplePos x="0" y="0"/>
              <wp:positionH relativeFrom="page">
                <wp:posOffset>3564255</wp:posOffset>
              </wp:positionH>
              <wp:positionV relativeFrom="page">
                <wp:posOffset>9930130</wp:posOffset>
              </wp:positionV>
              <wp:extent cx="438785" cy="20891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38785" cy="208915"/>
                      </a:xfrm>
                      <a:prstGeom prst="rect">
                        <a:avLst/>
                      </a:prstGeom>
                      <a:noFill/>
                      <a:ln>
                        <a:noFill/>
                      </a:ln>
                    </wps:spPr>
                    <wps:txbx>
                      <w:txbxContent>
                        <w:p>
                          <w:pPr>
                            <w:spacing w:before="9"/>
                            <w:ind w:left="20"/>
                            <w:rPr>
                              <w:rFonts w:ascii="Times New Roman"/>
                              <w:sz w:val="26"/>
                            </w:rPr>
                          </w:pPr>
                          <w:r>
                            <w:rPr>
                              <w:rFonts w:ascii="Times New Roman"/>
                              <w:color w:val="181513"/>
                              <w:sz w:val="26"/>
                            </w:rPr>
                            <w:t xml:space="preserve">- </w:t>
                          </w:r>
                          <w:r>
                            <w:fldChar w:fldCharType="begin"/>
                          </w:r>
                          <w:r>
                            <w:rPr>
                              <w:rFonts w:ascii="Times New Roman"/>
                              <w:color w:val="2F2D2B"/>
                              <w:sz w:val="26"/>
                            </w:rPr>
                            <w:instrText xml:space="preserve"> PAGE </w:instrText>
                          </w:r>
                          <w:r>
                            <w:fldChar w:fldCharType="separate"/>
                          </w:r>
                          <w:r>
                            <w:t>1</w:t>
                          </w:r>
                          <w:r>
                            <w:fldChar w:fldCharType="end"/>
                          </w:r>
                          <w:r>
                            <w:rPr>
                              <w:rFonts w:ascii="Times New Roman"/>
                              <w:color w:val="2F2D2B"/>
                              <w:sz w:val="26"/>
                            </w:rPr>
                            <w:t xml:space="preserve"> </w:t>
                          </w:r>
                          <w:r>
                            <w:rPr>
                              <w:rFonts w:ascii="Times New Roman"/>
                              <w:color w:val="5E5B5B"/>
                              <w:sz w:val="26"/>
                            </w:rPr>
                            <w:t>-</w:t>
                          </w:r>
                        </w:p>
                      </w:txbxContent>
                    </wps:txbx>
                    <wps:bodyPr lIns="0" tIns="0" rIns="0" bIns="0" upright="1"/>
                  </wps:wsp>
                </a:graphicData>
              </a:graphic>
            </wp:anchor>
          </w:drawing>
        </mc:Choice>
        <mc:Fallback>
          <w:pict>
            <v:shape id="_x0000_s1026" o:spid="_x0000_s1026" o:spt="202" type="#_x0000_t202" style="position:absolute;left:0pt;margin-left:280.65pt;margin-top:781.9pt;height:16.45pt;width:34.55pt;mso-position-horizontal-relative:page;mso-position-vertical-relative:page;z-index:-251656192;mso-width-relative:page;mso-height-relative:page;" filled="f" stroked="f" coordsize="21600,21600" o:gfxdata="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LwgdHaAAAADQEAAA8AAAAAAAAAAQAgAAAAIgAAAGRycy9kb3ducmV2LnhtbFBL&#10;AQIUABQAAAAIAIdO4kDB8me+uwEAAHEDAAAOAAAAAAAAAAEAIAAAACkBAABkcnMvZTJvRG9jLnht&#10;bFBLBQYAAAAABgAGAFkBAABWBQAAAAA=&#10;">
              <v:fill on="f" focussize="0,0"/>
              <v:stroke on="f"/>
              <v:imagedata o:title=""/>
              <o:lock v:ext="edit" aspectratio="f"/>
              <v:textbox inset="0mm,0mm,0mm,0mm">
                <w:txbxContent>
                  <w:p>
                    <w:pPr>
                      <w:spacing w:before="9"/>
                      <w:ind w:left="20"/>
                      <w:rPr>
                        <w:rFonts w:ascii="Times New Roman"/>
                        <w:sz w:val="26"/>
                      </w:rPr>
                    </w:pPr>
                    <w:r>
                      <w:rPr>
                        <w:rFonts w:ascii="Times New Roman"/>
                        <w:color w:val="181513"/>
                        <w:sz w:val="26"/>
                      </w:rPr>
                      <w:t xml:space="preserve">- </w:t>
                    </w:r>
                    <w:r>
                      <w:fldChar w:fldCharType="begin"/>
                    </w:r>
                    <w:r>
                      <w:rPr>
                        <w:rFonts w:ascii="Times New Roman"/>
                        <w:color w:val="2F2D2B"/>
                        <w:sz w:val="26"/>
                      </w:rPr>
                      <w:instrText xml:space="preserve"> PAGE </w:instrText>
                    </w:r>
                    <w:r>
                      <w:fldChar w:fldCharType="separate"/>
                    </w:r>
                    <w:r>
                      <w:t>1</w:t>
                    </w:r>
                    <w:r>
                      <w:fldChar w:fldCharType="end"/>
                    </w:r>
                    <w:r>
                      <w:rPr>
                        <w:rFonts w:ascii="Times New Roman"/>
                        <w:color w:val="2F2D2B"/>
                        <w:sz w:val="26"/>
                      </w:rPr>
                      <w:t xml:space="preserve"> </w:t>
                    </w:r>
                    <w:r>
                      <w:rPr>
                        <w:rFonts w:ascii="Times New Roman"/>
                        <w:color w:val="5E5B5B"/>
                        <w:sz w:val="26"/>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8"/>
      </w:rPr>
    </w:pPr>
    <w:r>
      <w:rPr>
        <w:rFonts w:ascii="宋体" w:hAnsi="宋体" w:eastAsia="宋体" w:cs="宋体"/>
        <w:sz w:val="32"/>
        <w:szCs w:val="32"/>
        <w:lang w:val="en-US" w:eastAsia="en-US" w:bidi="ar-SA"/>
      </w:rPr>
      <mc:AlternateContent>
        <mc:Choice Requires="wps">
          <w:drawing>
            <wp:anchor distT="0" distB="0" distL="114300" distR="114300" simplePos="0" relativeHeight="251661312" behindDoc="1" locked="0" layoutInCell="1" allowOverlap="1">
              <wp:simplePos x="0" y="0"/>
              <wp:positionH relativeFrom="page">
                <wp:posOffset>3403600</wp:posOffset>
              </wp:positionH>
              <wp:positionV relativeFrom="page">
                <wp:posOffset>9882505</wp:posOffset>
              </wp:positionV>
              <wp:extent cx="432435" cy="248920"/>
              <wp:effectExtent l="0" t="0" r="0" b="0"/>
              <wp:wrapNone/>
              <wp:docPr id="5" name="文本框 5"/>
              <wp:cNvGraphicFramePr/>
              <a:graphic xmlns:a="http://schemas.openxmlformats.org/drawingml/2006/main">
                <a:graphicData uri="http://schemas.microsoft.com/office/word/2010/wordprocessingShape">
                  <wps:wsp>
                    <wps:cNvSpPr txBox="1"/>
                    <wps:spPr>
                      <a:xfrm>
                        <a:off x="0" y="0"/>
                        <a:ext cx="432435" cy="248920"/>
                      </a:xfrm>
                      <a:prstGeom prst="rect">
                        <a:avLst/>
                      </a:prstGeom>
                      <a:noFill/>
                      <a:ln>
                        <a:noFill/>
                      </a:ln>
                    </wps:spPr>
                    <wps:txbx>
                      <w:txbxContent>
                        <w:p>
                          <w:pPr>
                            <w:tabs>
                              <w:tab w:val="left" w:pos="308"/>
                            </w:tabs>
                            <w:spacing w:before="17"/>
                            <w:ind w:left="20"/>
                            <w:rPr>
                              <w:rFonts w:ascii="Times New Roman"/>
                              <w:sz w:val="27"/>
                            </w:rPr>
                          </w:pPr>
                          <w:r>
                            <w:rPr>
                              <w:rFonts w:ascii="Times New Roman"/>
                              <w:color w:val="211D1C"/>
                              <w:sz w:val="27"/>
                            </w:rPr>
                            <w:t>-</w:t>
                          </w:r>
                          <w:r>
                            <w:rPr>
                              <w:rFonts w:ascii="Times New Roman"/>
                              <w:color w:val="211D1C"/>
                              <w:sz w:val="27"/>
                            </w:rPr>
                            <w:tab/>
                          </w:r>
                          <w:r>
                            <w:fldChar w:fldCharType="begin"/>
                          </w:r>
                          <w:r>
                            <w:rPr>
                              <w:rFonts w:ascii="Times New Roman"/>
                              <w:color w:val="3F3B3B"/>
                              <w:sz w:val="27"/>
                            </w:rPr>
                            <w:instrText xml:space="preserve"> PAGE </w:instrText>
                          </w:r>
                          <w:r>
                            <w:fldChar w:fldCharType="separate"/>
                          </w:r>
                          <w:r>
                            <w:t>6</w:t>
                          </w:r>
                          <w:r>
                            <w:fldChar w:fldCharType="end"/>
                          </w:r>
                          <w:r>
                            <w:rPr>
                              <w:rFonts w:ascii="Times New Roman"/>
                              <w:color w:val="3F3B3B"/>
                              <w:spacing w:val="61"/>
                              <w:sz w:val="27"/>
                            </w:rPr>
                            <w:t xml:space="preserve"> </w:t>
                          </w:r>
                          <w:r>
                            <w:rPr>
                              <w:rFonts w:ascii="Times New Roman"/>
                              <w:color w:val="575452"/>
                              <w:sz w:val="27"/>
                            </w:rPr>
                            <w:t>-</w:t>
                          </w:r>
                        </w:p>
                      </w:txbxContent>
                    </wps:txbx>
                    <wps:bodyPr lIns="0" tIns="0" rIns="0" bIns="0" upright="1"/>
                  </wps:wsp>
                </a:graphicData>
              </a:graphic>
            </wp:anchor>
          </w:drawing>
        </mc:Choice>
        <mc:Fallback>
          <w:pict>
            <v:shape id="_x0000_s1026" o:spid="_x0000_s1026" o:spt="202" type="#_x0000_t202" style="position:absolute;left:0pt;margin-left:268pt;margin-top:778.15pt;height:19.6pt;width:34.05pt;mso-position-horizontal-relative:page;mso-position-vertical-relative:page;z-index:-251655168;mso-width-relative:page;mso-height-relative:page;" filled="f" stroked="f" coordsize="21600,21600" o:gfxdata="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NcaQbaAAAADQEAAA8AAAAAAAAAAQAgAAAAIgAAAGRycy9kb3ducmV2LnhtbFBL&#10;AQIUABQAAAAIAIdO4kC1f6lWuwEAAHEDAAAOAAAAAAAAAAEAIAAAACkBAABkcnMvZTJvRG9jLnht&#10;bFBLBQYAAAAABgAGAFkBAABWBQAAAAA=&#10;">
              <v:fill on="f" focussize="0,0"/>
              <v:stroke on="f"/>
              <v:imagedata o:title=""/>
              <o:lock v:ext="edit" aspectratio="f"/>
              <v:textbox inset="0mm,0mm,0mm,0mm">
                <w:txbxContent>
                  <w:p>
                    <w:pPr>
                      <w:tabs>
                        <w:tab w:val="left" w:pos="308"/>
                      </w:tabs>
                      <w:spacing w:before="17"/>
                      <w:ind w:left="20"/>
                      <w:rPr>
                        <w:rFonts w:ascii="Times New Roman"/>
                        <w:sz w:val="27"/>
                      </w:rPr>
                    </w:pPr>
                    <w:r>
                      <w:rPr>
                        <w:rFonts w:ascii="Times New Roman"/>
                        <w:color w:val="211D1C"/>
                        <w:sz w:val="27"/>
                      </w:rPr>
                      <w:t>-</w:t>
                    </w:r>
                    <w:r>
                      <w:rPr>
                        <w:rFonts w:ascii="Times New Roman"/>
                        <w:color w:val="211D1C"/>
                        <w:sz w:val="27"/>
                      </w:rPr>
                      <w:tab/>
                    </w:r>
                    <w:r>
                      <w:fldChar w:fldCharType="begin"/>
                    </w:r>
                    <w:r>
                      <w:rPr>
                        <w:rFonts w:ascii="Times New Roman"/>
                        <w:color w:val="3F3B3B"/>
                        <w:sz w:val="27"/>
                      </w:rPr>
                      <w:instrText xml:space="preserve"> PAGE </w:instrText>
                    </w:r>
                    <w:r>
                      <w:fldChar w:fldCharType="separate"/>
                    </w:r>
                    <w:r>
                      <w:t>6</w:t>
                    </w:r>
                    <w:r>
                      <w:fldChar w:fldCharType="end"/>
                    </w:r>
                    <w:r>
                      <w:rPr>
                        <w:rFonts w:ascii="Times New Roman"/>
                        <w:color w:val="3F3B3B"/>
                        <w:spacing w:val="61"/>
                        <w:sz w:val="27"/>
                      </w:rPr>
                      <w:t xml:space="preserve"> </w:t>
                    </w:r>
                    <w:r>
                      <w:rPr>
                        <w:rFonts w:ascii="Times New Roman"/>
                        <w:color w:val="575452"/>
                        <w:sz w:val="27"/>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8"/>
      </w:rPr>
    </w:pPr>
    <w:r>
      <w:rPr>
        <w:rFonts w:ascii="宋体" w:hAnsi="宋体" w:eastAsia="宋体" w:cs="宋体"/>
        <w:sz w:val="32"/>
        <w:szCs w:val="32"/>
        <w:lang w:val="en-US" w:eastAsia="en-US" w:bidi="ar-SA"/>
      </w:rPr>
      <mc:AlternateContent>
        <mc:Choice Requires="wps">
          <w:drawing>
            <wp:anchor distT="0" distB="0" distL="114300" distR="114300" simplePos="0" relativeHeight="251662336" behindDoc="1" locked="0" layoutInCell="1" allowOverlap="1">
              <wp:simplePos x="0" y="0"/>
              <wp:positionH relativeFrom="page">
                <wp:posOffset>3536315</wp:posOffset>
              </wp:positionH>
              <wp:positionV relativeFrom="page">
                <wp:posOffset>9916795</wp:posOffset>
              </wp:positionV>
              <wp:extent cx="432435" cy="2832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32435" cy="283210"/>
                      </a:xfrm>
                      <a:prstGeom prst="rect">
                        <a:avLst/>
                      </a:prstGeom>
                      <a:noFill/>
                      <a:ln>
                        <a:noFill/>
                      </a:ln>
                    </wps:spPr>
                    <wps:txbx>
                      <w:txbxContent>
                        <w:p>
                          <w:pPr>
                            <w:tabs>
                              <w:tab w:val="left" w:pos="306"/>
                            </w:tabs>
                            <w:spacing w:before="9"/>
                            <w:ind w:left="20"/>
                            <w:rPr>
                              <w:rFonts w:ascii="Times New Roman"/>
                              <w:sz w:val="26"/>
                            </w:rPr>
                          </w:pPr>
                          <w:r>
                            <w:rPr>
                              <w:rFonts w:ascii="Times New Roman"/>
                              <w:color w:val="181615"/>
                              <w:sz w:val="26"/>
                            </w:rPr>
                            <w:t>-</w:t>
                          </w:r>
                          <w:r>
                            <w:rPr>
                              <w:rFonts w:ascii="Times New Roman"/>
                              <w:color w:val="181615"/>
                              <w:sz w:val="26"/>
                            </w:rPr>
                            <w:tab/>
                          </w:r>
                          <w:r>
                            <w:fldChar w:fldCharType="begin"/>
                          </w:r>
                          <w:r>
                            <w:rPr>
                              <w:rFonts w:ascii="Times New Roman"/>
                              <w:color w:val="423F3D"/>
                              <w:sz w:val="26"/>
                            </w:rPr>
                            <w:instrText xml:space="preserve"> PAGE </w:instrText>
                          </w:r>
                          <w:r>
                            <w:fldChar w:fldCharType="separate"/>
                          </w:r>
                          <w:r>
                            <w:t>5</w:t>
                          </w:r>
                          <w:r>
                            <w:fldChar w:fldCharType="end"/>
                          </w:r>
                          <w:r>
                            <w:rPr>
                              <w:rFonts w:ascii="Times New Roman"/>
                              <w:color w:val="423F3D"/>
                              <w:spacing w:val="7"/>
                              <w:sz w:val="26"/>
                            </w:rPr>
                            <w:t xml:space="preserve"> </w:t>
                          </w:r>
                          <w:r>
                            <w:rPr>
                              <w:rFonts w:ascii="Times New Roman"/>
                              <w:color w:val="181615"/>
                              <w:sz w:val="26"/>
                            </w:rPr>
                            <w:t>-</w:t>
                          </w:r>
                        </w:p>
                      </w:txbxContent>
                    </wps:txbx>
                    <wps:bodyPr lIns="0" tIns="0" rIns="0" bIns="0" upright="1"/>
                  </wps:wsp>
                </a:graphicData>
              </a:graphic>
            </wp:anchor>
          </w:drawing>
        </mc:Choice>
        <mc:Fallback>
          <w:pict>
            <v:shape id="_x0000_s1026" o:spid="_x0000_s1026" o:spt="202" type="#_x0000_t202" style="position:absolute;left:0pt;margin-left:278.45pt;margin-top:780.85pt;height:22.3pt;width:34.05pt;mso-position-horizontal-relative:page;mso-position-vertical-relative:page;z-index:-251654144;mso-width-relative:page;mso-height-relative:page;" filled="f" stroked="f" coordsize="21600,21600" o:gfxdata="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h7LRPaAAAADQEAAA8AAAAAAAAAAQAgAAAAIgAAAGRycy9kb3ducmV2LnhtbFBL&#10;AQIUABQAAAAIAIdO4kA+NdP5uwEAAHEDAAAOAAAAAAAAAAEAIAAAACkBAABkcnMvZTJvRG9jLnht&#10;bFBLBQYAAAAABgAGAFkBAABWBQAAAAA=&#10;">
              <v:fill on="f" focussize="0,0"/>
              <v:stroke on="f"/>
              <v:imagedata o:title=""/>
              <o:lock v:ext="edit" aspectratio="f"/>
              <v:textbox inset="0mm,0mm,0mm,0mm">
                <w:txbxContent>
                  <w:p>
                    <w:pPr>
                      <w:tabs>
                        <w:tab w:val="left" w:pos="306"/>
                      </w:tabs>
                      <w:spacing w:before="9"/>
                      <w:ind w:left="20"/>
                      <w:rPr>
                        <w:rFonts w:ascii="Times New Roman"/>
                        <w:sz w:val="26"/>
                      </w:rPr>
                    </w:pPr>
                    <w:r>
                      <w:rPr>
                        <w:rFonts w:ascii="Times New Roman"/>
                        <w:color w:val="181615"/>
                        <w:sz w:val="26"/>
                      </w:rPr>
                      <w:t>-</w:t>
                    </w:r>
                    <w:r>
                      <w:rPr>
                        <w:rFonts w:ascii="Times New Roman"/>
                        <w:color w:val="181615"/>
                        <w:sz w:val="26"/>
                      </w:rPr>
                      <w:tab/>
                    </w:r>
                    <w:r>
                      <w:fldChar w:fldCharType="begin"/>
                    </w:r>
                    <w:r>
                      <w:rPr>
                        <w:rFonts w:ascii="Times New Roman"/>
                        <w:color w:val="423F3D"/>
                        <w:sz w:val="26"/>
                      </w:rPr>
                      <w:instrText xml:space="preserve"> PAGE </w:instrText>
                    </w:r>
                    <w:r>
                      <w:fldChar w:fldCharType="separate"/>
                    </w:r>
                    <w:r>
                      <w:t>5</w:t>
                    </w:r>
                    <w:r>
                      <w:fldChar w:fldCharType="end"/>
                    </w:r>
                    <w:r>
                      <w:rPr>
                        <w:rFonts w:ascii="Times New Roman"/>
                        <w:color w:val="423F3D"/>
                        <w:spacing w:val="7"/>
                        <w:sz w:val="26"/>
                      </w:rPr>
                      <w:t xml:space="preserve"> </w:t>
                    </w:r>
                    <w:r>
                      <w:rPr>
                        <w:rFonts w:ascii="Times New Roman"/>
                        <w:color w:val="181615"/>
                        <w:sz w:val="26"/>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rFonts w:ascii="宋体" w:hAnsi="宋体" w:eastAsia="宋体" w:cs="宋体"/>
        <w:sz w:val="32"/>
        <w:szCs w:val="32"/>
        <w:lang w:val="en-US" w:eastAsia="en-US" w:bidi="ar-SA"/>
      </w:rPr>
      <mc:AlternateContent>
        <mc:Choice Requires="wps">
          <w:drawing>
            <wp:anchor distT="0" distB="0" distL="114300" distR="114300" simplePos="0" relativeHeight="251663360" behindDoc="1" locked="0" layoutInCell="1" allowOverlap="1">
              <wp:simplePos x="0" y="0"/>
              <wp:positionH relativeFrom="page">
                <wp:posOffset>3412490</wp:posOffset>
              </wp:positionH>
              <wp:positionV relativeFrom="page">
                <wp:posOffset>9882505</wp:posOffset>
              </wp:positionV>
              <wp:extent cx="428625" cy="2228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28625" cy="222885"/>
                      </a:xfrm>
                      <a:prstGeom prst="rect">
                        <a:avLst/>
                      </a:prstGeom>
                      <a:noFill/>
                      <a:ln>
                        <a:noFill/>
                      </a:ln>
                    </wps:spPr>
                    <wps:txbx>
                      <w:txbxContent>
                        <w:p>
                          <w:pPr>
                            <w:spacing w:before="8"/>
                            <w:ind w:left="20"/>
                            <w:rPr>
                              <w:rFonts w:ascii="Times New Roman"/>
                              <w:sz w:val="28"/>
                            </w:rPr>
                          </w:pPr>
                          <w:r>
                            <w:rPr>
                              <w:rFonts w:ascii="Times New Roman"/>
                              <w:color w:val="231F1D"/>
                              <w:sz w:val="28"/>
                            </w:rPr>
                            <w:t xml:space="preserve">- </w:t>
                          </w:r>
                          <w:r>
                            <w:fldChar w:fldCharType="begin"/>
                          </w:r>
                          <w:r>
                            <w:rPr>
                              <w:rFonts w:ascii="Times New Roman"/>
                              <w:color w:val="231F1D"/>
                              <w:sz w:val="28"/>
                            </w:rPr>
                            <w:instrText xml:space="preserve"> PAGE </w:instrText>
                          </w:r>
                          <w:r>
                            <w:fldChar w:fldCharType="separate"/>
                          </w:r>
                          <w:r>
                            <w:t>4</w:t>
                          </w:r>
                          <w:r>
                            <w:fldChar w:fldCharType="end"/>
                          </w:r>
                          <w:r>
                            <w:rPr>
                              <w:rFonts w:ascii="Times New Roman"/>
                              <w:color w:val="231F1D"/>
                              <w:sz w:val="28"/>
                            </w:rPr>
                            <w:t xml:space="preserve"> </w:t>
                          </w:r>
                          <w:r>
                            <w:rPr>
                              <w:rFonts w:ascii="Times New Roman"/>
                              <w:sz w:val="28"/>
                            </w:rPr>
                            <w:t>-</w:t>
                          </w:r>
                        </w:p>
                      </w:txbxContent>
                    </wps:txbx>
                    <wps:bodyPr lIns="0" tIns="0" rIns="0" bIns="0" upright="1"/>
                  </wps:wsp>
                </a:graphicData>
              </a:graphic>
            </wp:anchor>
          </w:drawing>
        </mc:Choice>
        <mc:Fallback>
          <w:pict>
            <v:shape id="_x0000_s1026" o:spid="_x0000_s1026" o:spt="202" type="#_x0000_t202" style="position:absolute;left:0pt;margin-left:268.7pt;margin-top:778.15pt;height:17.55pt;width:33.75pt;mso-position-horizontal-relative:page;mso-position-vertical-relative:page;z-index:-251653120;mso-width-relative:page;mso-height-relative:page;" filled="f" stroked="f" coordsize="21600,21600" o:gfxdata="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NuJUjbAAAADQEAAA8AAAAAAAAAAQAgAAAAIgAAAGRycy9kb3ducmV2LnhtbFBL&#10;AQIUABQAAAAIAIdO4kBusPHXugEAAHEDAAAOAAAAAAAAAAEAIAAAACoBAABkcnMvZTJvRG9jLnht&#10;bFBLBQYAAAAABgAGAFkBAABWBQAAAAA=&#10;">
              <v:fill on="f" focussize="0,0"/>
              <v:stroke on="f"/>
              <v:imagedata o:title=""/>
              <o:lock v:ext="edit" aspectratio="f"/>
              <v:textbox inset="0mm,0mm,0mm,0mm">
                <w:txbxContent>
                  <w:p>
                    <w:pPr>
                      <w:spacing w:before="8"/>
                      <w:ind w:left="20"/>
                      <w:rPr>
                        <w:rFonts w:ascii="Times New Roman"/>
                        <w:sz w:val="28"/>
                      </w:rPr>
                    </w:pPr>
                    <w:r>
                      <w:rPr>
                        <w:rFonts w:ascii="Times New Roman"/>
                        <w:color w:val="231F1D"/>
                        <w:sz w:val="28"/>
                      </w:rPr>
                      <w:t xml:space="preserve">- </w:t>
                    </w:r>
                    <w:r>
                      <w:fldChar w:fldCharType="begin"/>
                    </w:r>
                    <w:r>
                      <w:rPr>
                        <w:rFonts w:ascii="Times New Roman"/>
                        <w:color w:val="231F1D"/>
                        <w:sz w:val="28"/>
                      </w:rPr>
                      <w:instrText xml:space="preserve"> PAGE </w:instrText>
                    </w:r>
                    <w:r>
                      <w:fldChar w:fldCharType="separate"/>
                    </w:r>
                    <w:r>
                      <w:t>4</w:t>
                    </w:r>
                    <w:r>
                      <w:fldChar w:fldCharType="end"/>
                    </w:r>
                    <w:r>
                      <w:rPr>
                        <w:rFonts w:ascii="Times New Roman"/>
                        <w:color w:val="231F1D"/>
                        <w:sz w:val="28"/>
                      </w:rPr>
                      <w:t xml:space="preserve"> </w:t>
                    </w:r>
                    <w:r>
                      <w:rPr>
                        <w:rFonts w:ascii="Times New Roman"/>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5ZTljN2Y3NGY5NjNmNmQwOTc3YzUxNGVlYmZmMWEifQ=="/>
  </w:docVars>
  <w:rsids>
    <w:rsidRoot w:val="45521FD9"/>
    <w:rsid w:val="0A403027"/>
    <w:rsid w:val="2307268A"/>
    <w:rsid w:val="28D10B08"/>
    <w:rsid w:val="41C377CF"/>
    <w:rsid w:val="45521FD9"/>
    <w:rsid w:val="48D962A5"/>
    <w:rsid w:val="4C5C5FD1"/>
    <w:rsid w:val="55042856"/>
    <w:rsid w:val="597747E0"/>
    <w:rsid w:val="774B0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9"/>
    <w:pPr>
      <w:ind w:left="820" w:right="646"/>
      <w:jc w:val="center"/>
      <w:outlineLvl w:val="0"/>
    </w:pPr>
    <w:rPr>
      <w:sz w:val="42"/>
      <w:szCs w:val="42"/>
    </w:rPr>
  </w:style>
  <w:style w:type="paragraph" w:styleId="3">
    <w:name w:val="heading 3"/>
    <w:basedOn w:val="1"/>
    <w:next w:val="1"/>
    <w:autoRedefine/>
    <w:unhideWhenUsed/>
    <w:qFormat/>
    <w:uiPriority w:val="9"/>
    <w:pPr>
      <w:spacing w:before="26"/>
      <w:ind w:left="492"/>
      <w:outlineLvl w:val="2"/>
    </w:pPr>
    <w:rPr>
      <w:sz w:val="33"/>
      <w:szCs w:val="33"/>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sz w:val="32"/>
      <w:szCs w:val="32"/>
    </w:rPr>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2024-04-30T06:30:00Z</dcterms:created>
  <dc:creator>初心</dc:creator>
  <cp:lastModifiedBy>Administrator</cp:lastModifiedBy>
  <dcterms:modified xsi:type="dcterms:W3CDTF">2024-05-08T06:02:29Z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3C7399F2C80B4516A0BD79E815A5CC4E_13</vt:lpwstr>
  </property>
</Properties>
</file>