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4"/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4"/>
          <w:rFonts w:ascii="仿宋" w:hAnsi="仿宋" w:eastAsia="仿宋"/>
          <w:sz w:val="32"/>
          <w:szCs w:val="32"/>
        </w:rPr>
        <w:t>附件</w:t>
      </w:r>
      <w:r>
        <w:rPr>
          <w:rStyle w:val="4"/>
          <w:rFonts w:hint="eastAsia" w:ascii="仿宋" w:hAnsi="仿宋" w:eastAsia="仿宋"/>
          <w:sz w:val="32"/>
          <w:szCs w:val="32"/>
          <w:lang w:val="en-US" w:eastAsia="zh-CN"/>
        </w:rPr>
        <w:t>2</w:t>
      </w:r>
    </w:p>
    <w:p>
      <w:pPr>
        <w:ind w:firstLine="640" w:firstLineChars="200"/>
        <w:jc w:val="center"/>
        <w:rPr>
          <w:rStyle w:val="4"/>
          <w:rFonts w:ascii="黑体" w:hAnsi="黑体" w:eastAsia="黑体"/>
          <w:sz w:val="32"/>
          <w:szCs w:val="32"/>
        </w:rPr>
      </w:pPr>
      <w:r>
        <w:rPr>
          <w:rStyle w:val="4"/>
          <w:rFonts w:hint="eastAsia" w:ascii="黑体" w:hAnsi="黑体" w:eastAsia="黑体"/>
          <w:sz w:val="32"/>
          <w:szCs w:val="32"/>
          <w:lang w:val="en-US" w:eastAsia="zh-CN"/>
        </w:rPr>
        <w:t>义县</w:t>
      </w:r>
      <w:bookmarkStart w:id="0" w:name="_GoBack"/>
      <w:bookmarkEnd w:id="0"/>
      <w:r>
        <w:rPr>
          <w:rStyle w:val="4"/>
          <w:rFonts w:ascii="黑体" w:hAnsi="黑体" w:eastAsia="黑体"/>
          <w:sz w:val="32"/>
          <w:szCs w:val="32"/>
        </w:rPr>
        <w:t>面试参考教材目录</w:t>
      </w:r>
    </w:p>
    <w:tbl>
      <w:tblPr>
        <w:tblStyle w:val="2"/>
        <w:tblpPr w:leftFromText="180" w:rightFromText="180" w:vertAnchor="text" w:horzAnchor="page" w:tblpX="1044" w:tblpY="555"/>
        <w:tblOverlap w:val="never"/>
        <w:tblW w:w="98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4"/>
        <w:gridCol w:w="3716"/>
        <w:gridCol w:w="2565"/>
        <w:gridCol w:w="16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岗位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教材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  <w:t>小学体育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小学5至6年级全一册体育与健康 （义务教育教师用书）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人民教育出版社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2014年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highlight w:val="none"/>
                <w:u w:val="none"/>
                <w:lang w:eastAsia="zh-CN"/>
              </w:rPr>
              <w:t>小学心理健康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小学五年级下册人与自我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辽宁师范大学出版社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2023年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7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  <w:t>小学美术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小学五年级下册美术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辽海出版社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2014年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小学特殊教育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小学</w:t>
            </w:r>
            <w:r>
              <w:rPr>
                <w:rStyle w:val="5"/>
                <w:rFonts w:hint="eastAsia"/>
                <w:lang w:val="en-US" w:eastAsia="zh-CN" w:bidi="ar"/>
              </w:rPr>
              <w:t>五年级下册生活语文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人民教育出版社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2021年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小学音乐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小学五年级下册音乐（简谱）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辽海出版社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2014年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初中英语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初中八年级下册英语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人民教育出版社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2013年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初中体育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初中八年级全一册体育与健康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eastAsia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人民教育出版社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2013年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初中道德与法治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初中八年级下册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道德与法治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人民教育出版社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初中历史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初中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八年级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下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册中国历史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人民教育出版社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2017年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初中信息技术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初中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八年级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下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册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信息技术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辽宁师范大学出版社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2015年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初中物理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初中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八年级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下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册物理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北京师范大学出版社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2013年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初中地理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初中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八年级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下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册地理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人民教育出版社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"/>
                <w:rFonts w:hint="default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2013年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7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初中心理健康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心理健康教育教学参考（初中）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北京师范大学出版社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2018年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初中化学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初中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九年级下册化学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科学出版社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3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初中美术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Style w:val="5"/>
                <w:rFonts w:hint="eastAsia"/>
                <w:lang w:val="en-US" w:eastAsia="zh-CN" w:bidi="ar"/>
              </w:rPr>
              <w:t>初中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八年级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下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册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辽海出版社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高中信息技术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高中一年信息技术必修1数据与计算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高中地理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高中一年地理必修第一册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高中心理健康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高中心理健康（下册）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吉林人民出版社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高中化学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高中一年化学必修第一册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高中美术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高中一年美术必修美术鉴赏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2019年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中职体育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中职一年体育与健康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中职政治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中职一年思想政治(基础模块)心理健康与职业生涯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中职音乐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中职一年音乐学习与指导（第三版）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中职舞蹈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中职一年幼儿艺术欣赏与表现（舞蹈基础）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中职机械加工技术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中职一年机械制造技术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2016年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中职汽车新能源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中职一年混合动力汽车构造与维修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机械工业出版社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2020年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8" w:hRule="atLeast"/>
        </w:trPr>
        <w:tc>
          <w:tcPr>
            <w:tcW w:w="1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中职计算机应用</w:t>
            </w:r>
          </w:p>
        </w:tc>
        <w:tc>
          <w:tcPr>
            <w:tcW w:w="3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中职一年计算机网络技术（第4版）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1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2021年</w:t>
            </w:r>
          </w:p>
        </w:tc>
      </w:tr>
    </w:tbl>
    <w:p>
      <w:pPr>
        <w:ind w:firstLine="420" w:firstLineChars="200"/>
        <w:jc w:val="center"/>
        <w:rPr>
          <w:rStyle w:val="4"/>
          <w:rFonts w:ascii="黑体" w:hAnsi="黑体" w:eastAsia="黑体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  <w:docVar w:name="KSO_WPS_MARK_KEY" w:val="c8aeca01-92e7-4ad3-a030-8987b69e2b47"/>
  </w:docVars>
  <w:rsids>
    <w:rsidRoot w:val="00625A00"/>
    <w:rsid w:val="00625A00"/>
    <w:rsid w:val="0777731F"/>
    <w:rsid w:val="10BE4C49"/>
    <w:rsid w:val="1635775C"/>
    <w:rsid w:val="163B0AEA"/>
    <w:rsid w:val="2C8B665F"/>
    <w:rsid w:val="355157DD"/>
    <w:rsid w:val="41AE6B21"/>
    <w:rsid w:val="513242BC"/>
    <w:rsid w:val="6AB92543"/>
    <w:rsid w:val="6E9817AB"/>
    <w:rsid w:val="75587E01"/>
    <w:rsid w:val="7EA2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</w:style>
  <w:style w:type="character" w:customStyle="1" w:styleId="5">
    <w:name w:val="font0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747</Words>
  <Characters>828</Characters>
  <Lines>0</Lines>
  <Paragraphs>0</Paragraphs>
  <TotalTime>7</TotalTime>
  <ScaleCrop>false</ScaleCrop>
  <LinksUpToDate>false</LinksUpToDate>
  <CharactersWithSpaces>829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2024-06-19T07:27:00Z</dcterms:created>
  <dc:creator>尧明</dc:creator>
  <cp:lastModifiedBy>尧明</cp:lastModifiedBy>
  <cp:lastPrinted>2024-06-20T07:03:00Z</cp:lastPrinted>
  <dcterms:modified xsi:type="dcterms:W3CDTF">2024-06-21T05:52:59Z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D960E35BC2D24423BC1297E670FCFE8D_11</vt:lpwstr>
  </property>
</Properties>
</file>