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附件2</w:t>
      </w:r>
    </w:p>
    <w:p>
      <w:pPr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辽宁公安司法管理干部学院</w:t>
      </w:r>
    </w:p>
    <w:p>
      <w:pPr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202</w:t>
      </w:r>
      <w:r>
        <w:rPr>
          <w:rFonts w:hint="eastAsia" w:ascii="宋体" w:hAnsi="宋体" w:cs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cs="方正小标宋简体"/>
          <w:b/>
          <w:sz w:val="44"/>
          <w:szCs w:val="44"/>
        </w:rPr>
        <w:t>年公开招聘体检人员名单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干部人事处干事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1人</w:t>
      </w:r>
      <w:r>
        <w:rPr>
          <w:rFonts w:ascii="黑体" w:hAnsi="黑体" w:eastAsia="黑体"/>
          <w:sz w:val="32"/>
          <w:szCs w:val="32"/>
        </w:rPr>
        <w:t>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王傲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财务审计处会计</w:t>
      </w:r>
      <w:r>
        <w:rPr>
          <w:rFonts w:hint="eastAsia" w:ascii="黑体" w:hAnsi="黑体" w:eastAsia="黑体"/>
          <w:sz w:val="32"/>
          <w:szCs w:val="32"/>
        </w:rPr>
        <w:t>（1人）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王晴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财务审计处出纳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人）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石力心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教务处课程建设干事</w:t>
      </w:r>
      <w:r>
        <w:rPr>
          <w:rFonts w:hint="eastAsia" w:ascii="黑体" w:hAnsi="黑体" w:eastAsia="黑体"/>
          <w:sz w:val="32"/>
          <w:szCs w:val="32"/>
        </w:rPr>
        <w:t>（1人）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孙馨</w:t>
      </w:r>
      <w:bookmarkStart w:id="0" w:name="_GoBack"/>
      <w:bookmarkEnd w:id="0"/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教务处质量检测干事</w:t>
      </w:r>
      <w:r>
        <w:rPr>
          <w:rFonts w:hint="eastAsia" w:ascii="黑体" w:hAnsi="黑体" w:eastAsia="黑体"/>
          <w:sz w:val="32"/>
          <w:szCs w:val="32"/>
        </w:rPr>
        <w:t>（1人）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王千水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六、省委政法委法治环境建设服务中心案件线索管理科干事（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人）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姜颖跃、孙硕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七、省委政法委法治环境建设服务中心政法数据应用科干事（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人）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张贺、张亦鸥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八、省委政法委法治环境建设服务中心市域社会治理对策研究科干事（2人）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司文、马雨桐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政治理论教研部心理教师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（1人）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许翠婷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十、警务技能教研部教师（1人）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陈玺丞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sz w:val="32"/>
          <w:szCs w:val="32"/>
          <w:lang w:val="en-US" w:eastAsia="zh-CN"/>
        </w:rPr>
        <w:t>基层治理教研部检测员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（1人）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张璐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sz w:val="32"/>
          <w:szCs w:val="32"/>
          <w:lang w:val="en-US" w:eastAsia="zh-CN"/>
        </w:rPr>
        <w:t>信息技术教研部信息技术专任教师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（1人）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王佳琪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75269"/>
    <w:multiLevelType w:val="singleLevel"/>
    <w:tmpl w:val="84275269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Zjc0NzcyOWJmZjNlY2RjNWNmYzE5YWRmMjZlZGYifQ=="/>
  </w:docVars>
  <w:rsids>
    <w:rsidRoot w:val="0081226C"/>
    <w:rsid w:val="0009256D"/>
    <w:rsid w:val="002A272F"/>
    <w:rsid w:val="00793EF5"/>
    <w:rsid w:val="0081226C"/>
    <w:rsid w:val="00AB5D3E"/>
    <w:rsid w:val="00C76061"/>
    <w:rsid w:val="00E00686"/>
    <w:rsid w:val="00EA6C92"/>
    <w:rsid w:val="0E956FCF"/>
    <w:rsid w:val="594F5AD7"/>
    <w:rsid w:val="5E5F18F4"/>
    <w:rsid w:val="7511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299</Characters>
  <Lines>1</Lines>
  <Paragraphs>1</Paragraphs>
  <TotalTime>10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2023-07-04T13:10:00Z</dcterms:created>
  <dc:creator>DELL</dc:creator>
  <cp:lastModifiedBy>七仔妈咪</cp:lastModifiedBy>
  <dcterms:modified xsi:type="dcterms:W3CDTF">2024-06-25T07:00:53Z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483E8931658D4819AAB2BA67915164A5_12</vt:lpwstr>
  </property>
</Properties>
</file>