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3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870"/>
        <w:gridCol w:w="750"/>
        <w:gridCol w:w="690"/>
        <w:gridCol w:w="900"/>
        <w:gridCol w:w="540"/>
        <w:gridCol w:w="735"/>
        <w:gridCol w:w="600"/>
        <w:gridCol w:w="1545"/>
        <w:gridCol w:w="1725"/>
        <w:gridCol w:w="1290"/>
        <w:gridCol w:w="750"/>
        <w:gridCol w:w="855"/>
        <w:gridCol w:w="1677"/>
      </w:tblGrid>
      <w:tr w14:paraId="07092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571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</w:tr>
      <w:tr w14:paraId="7831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33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B00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8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highlight w:val="none"/>
              </w:rPr>
              <w:t>辽宁省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药品审评查验中心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highlight w:val="none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highlight w:val="none"/>
              </w:rPr>
              <w:t>年面向社会</w:t>
            </w:r>
          </w:p>
          <w:p w14:paraId="2FC6CD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80" w:firstLineChars="20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highlight w:val="none"/>
              </w:rPr>
              <w:t>公开招聘工作人员计划信息表</w:t>
            </w:r>
          </w:p>
        </w:tc>
      </w:tr>
      <w:tr w14:paraId="3B9A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3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93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</w:p>
          <w:p w14:paraId="2C5E14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主管部门（公章）：辽宁省药品监督管理局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4607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</w:p>
          <w:p w14:paraId="7E8F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 w14:paraId="324A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 w14:paraId="3406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 w14:paraId="2792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 w14:paraId="788D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简介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 w14:paraId="78A8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方式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笔试考试类别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D04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4E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B9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34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4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06B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B92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</w:p>
          <w:p w14:paraId="0E2C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  <w:p w14:paraId="42E9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条件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3E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EA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DE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9E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辽宁省药品审评查验中心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药品审评员（一）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负责药品审评等相关工作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</w:t>
            </w:r>
          </w:p>
          <w:p w14:paraId="6948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化学药物、药物化学、药物制剂、药物分析（微生物学、中药学除外）</w:t>
            </w:r>
            <w:bookmarkStart w:id="0" w:name="_GoBack"/>
            <w:bookmarkEnd w:id="0"/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具备药品审评、化药研发、质量管理、检验、核查等相关工作经验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  <w:p w14:paraId="12FC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综合管理类（A）类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9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能适应1年及以上的异地工作及培训。</w:t>
            </w:r>
          </w:p>
        </w:tc>
      </w:tr>
      <w:tr w14:paraId="47F3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辽宁省药品审评查验中心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药品审评员（二）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负责药品审评等相关工作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</w:t>
            </w:r>
          </w:p>
          <w:p w14:paraId="2D40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化学药物、药物化学、药物制剂、药物分析（微生物学、中药学除外）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仅限应届毕业生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  <w:p w14:paraId="53D8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综合管理类（A）类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F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能适应1年及以上的异地工作及培训。</w:t>
            </w:r>
          </w:p>
        </w:tc>
      </w:tr>
      <w:tr w14:paraId="42E10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辽宁省药品审评查验中心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药品监测与评价员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负责药品不良反应信号收集及评价等相关工作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</w:t>
            </w:r>
          </w:p>
          <w:p w14:paraId="0ED3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流行病与卫生统计学、临床药学、药剂学、药物分析学、药物化学、微生物与生化药学、临床医学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具有2年及以上医药相关工作经历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F1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  <w:p w14:paraId="7F5C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综合管理类（A）类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 w14:paraId="14D8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辽宁省药品审评查验中心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药品检查员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负责药品检查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</w:t>
            </w:r>
          </w:p>
          <w:p w14:paraId="063B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微生物与生化药学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仅限应届毕业生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  <w:p w14:paraId="0074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综合管理类（A）类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C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E2A0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能适应异地或派驻企业工作1年及以上。</w:t>
            </w:r>
          </w:p>
        </w:tc>
      </w:tr>
    </w:tbl>
    <w:p w14:paraId="27C1CF6A"/>
    <w:sectPr>
      <w:pgSz w:w="16838" w:h="11906" w:orient="landscape"/>
      <w:pgMar w:top="1531" w:right="1474" w:bottom="170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NjgwN2JjNmUzNjM3ODdhOTY2MTMzN2NlOWQ0NzkifQ=="/>
  </w:docVars>
  <w:rsids>
    <w:rsidRoot w:val="00000000"/>
    <w:rsid w:val="1058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2024-07-29T01:43:25Z</dcterms:created>
  <dc:creator>芳芳</dc:creator>
  <cp:lastModifiedBy>芳芳</cp:lastModifiedBy>
  <dcterms:modified xsi:type="dcterms:W3CDTF">2024-07-29T01:44:23Z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CF78A594BFFE4CB094579F57EC9EFF13_12</vt:lpwstr>
  </property>
</Properties>
</file>