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C66BE3">
      <w:pPr>
        <w:jc w:val="center"/>
        <w:rPr>
          <w:rFonts w:ascii="微软雅黑" w:hAnsi="微软雅黑" w:eastAsia="微软雅黑"/>
          <w:b/>
          <w:bCs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sz w:val="36"/>
          <w:szCs w:val="36"/>
        </w:rPr>
        <w:t>沈阳市</w:t>
      </w:r>
      <w:r>
        <w:rPr>
          <w:rFonts w:ascii="微软雅黑" w:hAnsi="微软雅黑" w:eastAsia="微软雅黑"/>
          <w:b/>
          <w:bCs/>
          <w:sz w:val="36"/>
          <w:szCs w:val="36"/>
        </w:rPr>
        <w:t>202</w:t>
      </w:r>
      <w:r>
        <w:rPr>
          <w:rFonts w:hint="eastAsia" w:ascii="微软雅黑" w:hAnsi="微软雅黑" w:eastAsia="微软雅黑"/>
          <w:b/>
          <w:bCs/>
          <w:sz w:val="36"/>
          <w:szCs w:val="36"/>
          <w:lang w:val="en-US" w:eastAsia="zh-CN"/>
        </w:rPr>
        <w:t>4</w:t>
      </w:r>
      <w:r>
        <w:rPr>
          <w:rFonts w:ascii="微软雅黑" w:hAnsi="微软雅黑" w:eastAsia="微软雅黑"/>
          <w:b/>
          <w:bCs/>
          <w:sz w:val="36"/>
          <w:szCs w:val="36"/>
        </w:rPr>
        <w:t>年公开招聘中等职业学校</w:t>
      </w:r>
    </w:p>
    <w:p w14:paraId="1C47BEFD">
      <w:pPr>
        <w:jc w:val="center"/>
        <w:rPr>
          <w:rFonts w:hint="eastAsia" w:ascii="微软雅黑" w:hAnsi="微软雅黑" w:eastAsia="微软雅黑"/>
          <w:b/>
          <w:bCs/>
          <w:sz w:val="36"/>
          <w:szCs w:val="36"/>
          <w:lang w:eastAsia="zh-CN"/>
        </w:rPr>
      </w:pPr>
      <w:r>
        <w:rPr>
          <w:rFonts w:ascii="微软雅黑" w:hAnsi="微软雅黑" w:eastAsia="微软雅黑"/>
          <w:b/>
          <w:bCs/>
          <w:sz w:val="36"/>
          <w:szCs w:val="36"/>
        </w:rPr>
        <w:t>专业课教师面试试讲题目</w:t>
      </w:r>
      <w:r>
        <w:rPr>
          <w:rFonts w:hint="eastAsia" w:ascii="微软雅黑" w:hAnsi="微软雅黑" w:eastAsia="微软雅黑"/>
          <w:b/>
          <w:bCs/>
          <w:sz w:val="36"/>
          <w:szCs w:val="36"/>
          <w:lang w:val="en-US" w:eastAsia="zh-CN"/>
        </w:rPr>
        <w:t>3</w:t>
      </w:r>
    </w:p>
    <w:p w14:paraId="520C66BB">
      <w:pPr>
        <w:rPr>
          <w:rFonts w:ascii="宋体" w:hAnsi="宋体" w:eastAsia="宋体"/>
          <w:b/>
          <w:bCs/>
          <w:sz w:val="32"/>
          <w:szCs w:val="32"/>
        </w:rPr>
      </w:pPr>
    </w:p>
    <w:p w14:paraId="29D8FC62">
      <w:pPr>
        <w:ind w:firstLine="602" w:firstLineChars="200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一、招聘岗位</w:t>
      </w:r>
    </w:p>
    <w:p w14:paraId="1303896E">
      <w:pPr>
        <w:ind w:firstLine="560" w:firstLineChars="200"/>
        <w:rPr>
          <w:rFonts w:ascii="宋体" w:hAnsi="宋体" w:eastAsia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中职汽车类专业教师。</w:t>
      </w:r>
    </w:p>
    <w:p w14:paraId="61E9DC1A">
      <w:pPr>
        <w:ind w:firstLine="602" w:firstLineChars="200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二、试讲所用教材信息</w:t>
      </w:r>
    </w:p>
    <w:p w14:paraId="40911363"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教材名称：《汽车发动机构造与维修（第2版）》</w:t>
      </w:r>
    </w:p>
    <w:p w14:paraId="40909C89"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国际标准书号ISBN：9</w:t>
      </w:r>
      <w:r>
        <w:rPr>
          <w:rFonts w:ascii="宋体" w:hAnsi="宋体" w:eastAsia="宋体"/>
          <w:sz w:val="30"/>
          <w:szCs w:val="30"/>
        </w:rPr>
        <w:t>78</w:t>
      </w:r>
      <w:r>
        <w:rPr>
          <w:rFonts w:hint="eastAsia" w:ascii="宋体" w:hAnsi="宋体" w:eastAsia="宋体"/>
          <w:sz w:val="30"/>
          <w:szCs w:val="30"/>
        </w:rPr>
        <w:t>-</w:t>
      </w:r>
      <w:r>
        <w:rPr>
          <w:rFonts w:ascii="宋体" w:hAnsi="宋体" w:eastAsia="宋体"/>
          <w:sz w:val="30"/>
          <w:szCs w:val="30"/>
        </w:rPr>
        <w:t>7</w:t>
      </w:r>
      <w:r>
        <w:rPr>
          <w:rFonts w:hint="eastAsia" w:ascii="宋体" w:hAnsi="宋体" w:eastAsia="宋体"/>
          <w:sz w:val="30"/>
          <w:szCs w:val="30"/>
        </w:rPr>
        <w:t>-</w:t>
      </w:r>
      <w:r>
        <w:rPr>
          <w:rFonts w:ascii="宋体" w:hAnsi="宋体" w:eastAsia="宋体"/>
          <w:sz w:val="30"/>
          <w:szCs w:val="30"/>
        </w:rPr>
        <w:t>04</w:t>
      </w:r>
      <w:r>
        <w:rPr>
          <w:rFonts w:hint="eastAsia" w:ascii="宋体" w:hAnsi="宋体" w:eastAsia="宋体"/>
          <w:sz w:val="30"/>
          <w:szCs w:val="30"/>
        </w:rPr>
        <w:t>-</w:t>
      </w:r>
      <w:r>
        <w:rPr>
          <w:rFonts w:ascii="宋体" w:hAnsi="宋体" w:eastAsia="宋体"/>
          <w:sz w:val="30"/>
          <w:szCs w:val="30"/>
        </w:rPr>
        <w:t>021060</w:t>
      </w:r>
      <w:r>
        <w:rPr>
          <w:rFonts w:hint="eastAsia" w:ascii="宋体" w:hAnsi="宋体" w:eastAsia="宋体"/>
          <w:sz w:val="30"/>
          <w:szCs w:val="30"/>
        </w:rPr>
        <w:t>-</w:t>
      </w:r>
      <w:r>
        <w:rPr>
          <w:rFonts w:ascii="宋体" w:hAnsi="宋体" w:eastAsia="宋体"/>
          <w:sz w:val="30"/>
          <w:szCs w:val="30"/>
        </w:rPr>
        <w:t>6</w:t>
      </w:r>
    </w:p>
    <w:p w14:paraId="1BC4B7D3"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 xml:space="preserve">出版者：高等教育出版社 </w:t>
      </w:r>
      <w:r>
        <w:rPr>
          <w:rFonts w:ascii="宋体" w:hAnsi="宋体" w:eastAsia="宋体"/>
          <w:sz w:val="30"/>
          <w:szCs w:val="30"/>
        </w:rPr>
        <w:t xml:space="preserve">   </w:t>
      </w:r>
      <w:r>
        <w:rPr>
          <w:rFonts w:hint="eastAsia" w:ascii="宋体" w:hAnsi="宋体" w:eastAsia="宋体"/>
          <w:sz w:val="30"/>
          <w:szCs w:val="30"/>
        </w:rPr>
        <w:t>出版时间：2</w:t>
      </w:r>
      <w:r>
        <w:rPr>
          <w:rFonts w:ascii="宋体" w:hAnsi="宋体" w:eastAsia="宋体"/>
          <w:sz w:val="30"/>
          <w:szCs w:val="30"/>
        </w:rPr>
        <w:t>007</w:t>
      </w:r>
      <w:r>
        <w:rPr>
          <w:rFonts w:hint="eastAsia" w:ascii="宋体" w:hAnsi="宋体" w:eastAsia="宋体"/>
          <w:sz w:val="30"/>
          <w:szCs w:val="30"/>
        </w:rPr>
        <w:t>年6月</w:t>
      </w:r>
    </w:p>
    <w:p w14:paraId="6F781C56">
      <w:pPr>
        <w:ind w:firstLine="602" w:firstLineChars="200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三、试讲题目</w:t>
      </w:r>
    </w:p>
    <w:p w14:paraId="0DF36EEE">
      <w:pPr>
        <w:jc w:val="center"/>
        <w:rPr>
          <w:rFonts w:hint="default" w:ascii="宋体" w:hAnsi="宋体" w:eastAsia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/>
          <w:b/>
          <w:bCs/>
          <w:sz w:val="30"/>
          <w:szCs w:val="30"/>
          <w:lang w:val="en-US" w:eastAsia="zh-CN"/>
        </w:rPr>
        <w:t>发动</w:t>
      </w:r>
      <w:bookmarkStart w:id="0" w:name="_GoBack"/>
      <w:bookmarkEnd w:id="0"/>
      <w:r>
        <w:rPr>
          <w:rFonts w:hint="eastAsia" w:ascii="宋体" w:hAnsi="宋体" w:eastAsia="宋体"/>
          <w:b/>
          <w:bCs/>
          <w:sz w:val="30"/>
          <w:szCs w:val="30"/>
          <w:lang w:val="en-US" w:eastAsia="zh-CN"/>
        </w:rPr>
        <w:t>机润滑油系的构造与维修</w:t>
      </w:r>
    </w:p>
    <w:p w14:paraId="180EE98B">
      <w:pPr>
        <w:ind w:firstLine="600" w:firstLineChars="200"/>
        <w:jc w:val="left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第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5</w:t>
      </w:r>
      <w:r>
        <w:rPr>
          <w:rFonts w:hint="eastAsia" w:ascii="宋体" w:hAnsi="宋体" w:eastAsia="宋体"/>
          <w:sz w:val="30"/>
          <w:szCs w:val="30"/>
        </w:rPr>
        <w:t>章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发动机润滑油系的构造与维修</w:t>
      </w:r>
      <w:r>
        <w:rPr>
          <w:rFonts w:hint="eastAsia" w:ascii="宋体" w:hAnsi="宋体" w:eastAsia="宋体"/>
          <w:sz w:val="30"/>
          <w:szCs w:val="30"/>
        </w:rPr>
        <w:t>，第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一</w:t>
      </w:r>
      <w:r>
        <w:rPr>
          <w:rFonts w:hint="eastAsia" w:ascii="宋体" w:hAnsi="宋体" w:eastAsia="宋体"/>
          <w:sz w:val="30"/>
          <w:szCs w:val="30"/>
        </w:rPr>
        <w:t>节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发动机润滑油系的构造和</w:t>
      </w:r>
      <w:r>
        <w:rPr>
          <w:rFonts w:hint="eastAsia" w:ascii="宋体" w:hAnsi="宋体" w:eastAsia="宋体"/>
          <w:sz w:val="30"/>
          <w:szCs w:val="30"/>
        </w:rPr>
        <w:t>工作原理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中的机油泵</w:t>
      </w:r>
      <w:r>
        <w:rPr>
          <w:rFonts w:hint="eastAsia" w:ascii="宋体" w:hAnsi="宋体" w:eastAsia="宋体"/>
          <w:sz w:val="30"/>
          <w:szCs w:val="30"/>
        </w:rPr>
        <w:t>，具体内容参见教材P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131</w:t>
      </w:r>
      <w:r>
        <w:rPr>
          <w:rFonts w:ascii="Times New Roman" w:hAnsi="Times New Roman" w:eastAsia="宋体" w:cs="Times New Roman"/>
          <w:sz w:val="30"/>
          <w:szCs w:val="30"/>
        </w:rPr>
        <w:t>~</w:t>
      </w:r>
      <w:r>
        <w:rPr>
          <w:rFonts w:hint="eastAsia" w:ascii="宋体" w:hAnsi="宋体" w:eastAsia="宋体"/>
          <w:sz w:val="30"/>
          <w:szCs w:val="30"/>
        </w:rPr>
        <w:t>P</w:t>
      </w:r>
      <w:r>
        <w:rPr>
          <w:rFonts w:hint="eastAsia" w:ascii="宋体" w:hAnsi="宋体" w:eastAsia="宋体"/>
          <w:sz w:val="30"/>
          <w:szCs w:val="30"/>
          <w:lang w:val="en-US" w:eastAsia="zh-CN"/>
        </w:rPr>
        <w:t>134</w:t>
      </w:r>
      <w:r>
        <w:rPr>
          <w:rFonts w:hint="eastAsia" w:ascii="宋体" w:hAnsi="宋体" w:eastAsia="宋体"/>
          <w:sz w:val="30"/>
          <w:szCs w:val="30"/>
        </w:rPr>
        <w:t>。</w:t>
      </w:r>
    </w:p>
    <w:p w14:paraId="709DDD74">
      <w:pPr>
        <w:ind w:firstLine="602" w:firstLineChars="200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四、试讲要求</w:t>
      </w:r>
    </w:p>
    <w:p w14:paraId="76F8E5FD"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1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授课内容与教材相符，试讲人员可对授课内容做适当的筛选和拓展，但必须做到主题明确、重点突出，条理清晰、层次分明，且无技术性错误。</w:t>
      </w:r>
    </w:p>
    <w:p w14:paraId="3503AAB9"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2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导入、新授、布置课后作业等教学环节齐全，节奏控制得当。</w:t>
      </w:r>
    </w:p>
    <w:p w14:paraId="1AA47D1B"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3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符合职业教育要求，教学方法得当。</w:t>
      </w:r>
    </w:p>
    <w:p w14:paraId="75E479CD"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4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用普通话授课，语言清晰流畅，表达准确清楚。</w:t>
      </w:r>
    </w:p>
    <w:p w14:paraId="4FDC7FC8"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5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仪表端庄，着装整洁，精神饱满，教态自然。</w:t>
      </w:r>
    </w:p>
    <w:p w14:paraId="42ADBB68">
      <w:pPr>
        <w:ind w:firstLine="600" w:firstLineChars="200"/>
        <w:rPr>
          <w:rFonts w:ascii="宋体" w:hAnsi="宋体" w:eastAsia="宋体"/>
          <w:sz w:val="30"/>
          <w:szCs w:val="30"/>
        </w:rPr>
      </w:pPr>
      <w:r>
        <w:rPr>
          <w:rFonts w:hint="eastAsia" w:ascii="宋体" w:hAnsi="宋体" w:eastAsia="宋体"/>
          <w:sz w:val="30"/>
          <w:szCs w:val="30"/>
        </w:rPr>
        <w:t>6</w:t>
      </w:r>
      <w:r>
        <w:rPr>
          <w:rFonts w:ascii="宋体" w:hAnsi="宋体" w:eastAsia="宋体"/>
          <w:sz w:val="30"/>
          <w:szCs w:val="30"/>
        </w:rPr>
        <w:t>.</w:t>
      </w:r>
      <w:r>
        <w:rPr>
          <w:rFonts w:hint="eastAsia" w:ascii="宋体" w:hAnsi="宋体" w:eastAsia="宋体"/>
          <w:sz w:val="30"/>
          <w:szCs w:val="30"/>
        </w:rPr>
        <w:t>需写明授课题目、小标题、典型的（或必要的）图示、重要的知识点；总体布局合理，字号大小适当。</w:t>
      </w:r>
    </w:p>
    <w:p w14:paraId="4C109480">
      <w:pPr>
        <w:jc w:val="center"/>
        <w:rPr>
          <w:rFonts w:ascii="宋体" w:hAnsi="宋体" w:eastAsia="宋体"/>
          <w:szCs w:val="21"/>
        </w:rPr>
      </w:pPr>
      <w:r>
        <w:rPr>
          <w:rFonts w:hint="eastAsia" w:ascii="宋体" w:hAnsi="宋体" w:eastAsia="宋体"/>
          <w:szCs w:val="21"/>
        </w:rPr>
        <w:t>——第</w:t>
      </w: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</w:rPr>
        <w:t>页，共</w:t>
      </w:r>
      <w:r>
        <w:rPr>
          <w:rFonts w:ascii="宋体" w:hAnsi="宋体" w:eastAsia="宋体"/>
          <w:szCs w:val="21"/>
        </w:rPr>
        <w:t>1</w:t>
      </w:r>
      <w:r>
        <w:rPr>
          <w:rFonts w:hint="eastAsia" w:ascii="宋体" w:hAnsi="宋体" w:eastAsia="宋体"/>
          <w:szCs w:val="21"/>
        </w:rPr>
        <w:t>页——</w:t>
      </w:r>
    </w:p>
    <w:p w14:paraId="5125B286"/>
    <w:sectPr>
      <w:pgSz w:w="11906" w:h="16838"/>
      <w:pgMar w:top="1134" w:right="1134" w:bottom="1134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YyM2VlODRhOWNhMWY4MGZmYjk4YjRmNWE0YjgzZmMifQ=="/>
  </w:docVars>
  <w:rsids>
    <w:rsidRoot w:val="00000000"/>
    <w:rsid w:val="098B18ED"/>
    <w:rsid w:val="10976C4B"/>
    <w:rsid w:val="16702D12"/>
    <w:rsid w:val="385C3BA7"/>
    <w:rsid w:val="43AD1600"/>
    <w:rsid w:val="599B6778"/>
    <w:rsid w:val="61C36B42"/>
    <w:rsid w:val="7D7637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389</Words>
  <Characters>428</Characters>
  <Lines>0</Lines>
  <Paragraphs>0</Paragraphs>
  <TotalTime>14</TotalTime>
  <ScaleCrop>false</ScaleCrop>
  <LinksUpToDate>false</LinksUpToDate>
  <CharactersWithSpaces>432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2023-07-01T02:29:00Z</dcterms:created>
  <dc:creator>Administrator</dc:creator>
  <cp:lastModifiedBy>Dee</cp:lastModifiedBy>
  <dcterms:modified xsi:type="dcterms:W3CDTF">2024-08-18T01:44:09Z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2052-12.1.0.17133</vt:lpwstr>
  </property>
  <property fmtid="{D5CDD505-2E9C-101B-9397-08002B2CF9AE}" pid="3" name="ICV">
    <vt:lpwstr>21E3D598F7504DCB84560881F00C9815_13</vt:lpwstr>
  </property>
</Properties>
</file>