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sz w:val="40"/>
          <w:szCs w:val="40"/>
        </w:rPr>
      </w:pPr>
      <w:r>
        <w:rPr>
          <w:rFonts w:hint="default" w:ascii="Times New Roman" w:hAnsi="Times New Roman" w:eastAsia="黑体" w:cs="Times New Roman"/>
          <w:sz w:val="40"/>
          <w:szCs w:val="40"/>
        </w:rPr>
        <w:t>高中</w:t>
      </w:r>
      <w:r>
        <w:rPr>
          <w:rFonts w:hint="default" w:ascii="Times New Roman" w:hAnsi="Times New Roman" w:eastAsia="黑体" w:cs="Times New Roman"/>
          <w:sz w:val="40"/>
          <w:szCs w:val="40"/>
          <w:lang w:val="en-US" w:eastAsia="zh-CN"/>
        </w:rPr>
        <w:t>数学</w:t>
      </w:r>
      <w:r>
        <w:rPr>
          <w:rFonts w:hint="default" w:ascii="Times New Roman" w:hAnsi="Times New Roman" w:eastAsia="黑体" w:cs="Times New Roman"/>
          <w:sz w:val="40"/>
          <w:szCs w:val="40"/>
        </w:rPr>
        <w:t>试讲范围</w:t>
      </w: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教材名称及版本</w:t>
      </w:r>
    </w:p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《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数学</w:t>
      </w:r>
      <w:r>
        <w:rPr>
          <w:rFonts w:hint="default"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</w:rPr>
        <w:t>必修第一册、第二册、第三册、第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" w:cs="Times New Roman"/>
          <w:sz w:val="32"/>
          <w:szCs w:val="32"/>
        </w:rPr>
        <w:t>册。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人民教育出版社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B版</w:t>
      </w:r>
      <w:r>
        <w:rPr>
          <w:rFonts w:hint="default" w:ascii="Times New Roman" w:hAnsi="Times New Roman" w:eastAsia="仿宋" w:cs="Times New Roman"/>
          <w:sz w:val="32"/>
          <w:szCs w:val="32"/>
        </w:rPr>
        <w:t>，国家教材委员会专家委员会审核通过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32"/>
          <w:szCs w:val="32"/>
        </w:rPr>
        <w:t>2019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试讲题目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必修第一册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1.1.2  集合的基本关系    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2.3  充分条件、必要条件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31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sz w:val="32"/>
          <w:szCs w:val="32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均值不等式及其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应用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76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3.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1.2  函数的单调性      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99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3.1.3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函数的奇偶性       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109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必修第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册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4.1.2  指数函数的性质与图象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4.2.2  对数运算法则       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5.1.2  数据的数字特征     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63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5.3.3  古典概型           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106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6.2.1  向量基本定理       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157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必修第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册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7.2.2  单位圆与三角函数线     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18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7.2.3  同角三角函数的基本关系式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22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7.3.2  正弦型函数的性质与图象    </w:t>
      </w:r>
      <w:r>
        <w:rPr>
          <w:rFonts w:hint="default" w:ascii="Times New Roman" w:hAnsi="Times New Roman" w:eastAsia="仿宋" w:cs="Times New Roman"/>
          <w:sz w:val="32"/>
          <w:szCs w:val="32"/>
        </w:rPr>
        <w:t>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44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8.1.3  向量数量积的坐标运算      P85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8.2.1  两角和与差的余弦          P91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必修第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册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9.1.2   余弦定理                 P8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10.1.2  复数的几何意义           P29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11.1.6  祖暅原理与几何体的体积   P83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11.3.3  平面与平面平行           P105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11.4.1  直线与平面垂直           P112</w:t>
      </w:r>
      <w:bookmarkStart w:id="0" w:name="_GoBack"/>
      <w:bookmarkEnd w:id="0"/>
    </w:p>
    <w:sectPr>
      <w:footerReference r:id="rId5" w:type="default"/>
      <w:pgSz w:w="12170" w:h="17020"/>
      <w:pgMar w:top="1440" w:right="1800" w:bottom="1440" w:left="1800" w:header="0" w:footer="132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zYmI4MGVhNGQ1ZjBkNTRiZmM3YzdkYTVhYWMwMGYifQ=="/>
  </w:docVars>
  <w:rsids>
    <w:rsidRoot w:val="00000000"/>
    <w:rsid w:val="05834B0B"/>
    <w:rsid w:val="072518DC"/>
    <w:rsid w:val="100D0862"/>
    <w:rsid w:val="14157276"/>
    <w:rsid w:val="18801409"/>
    <w:rsid w:val="30BA12B5"/>
    <w:rsid w:val="40866C82"/>
    <w:rsid w:val="4CBA09DA"/>
    <w:rsid w:val="57D32355"/>
    <w:rsid w:val="69016447"/>
    <w:rsid w:val="767E523B"/>
    <w:rsid w:val="77BA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418</Characters>
  <Lines>0</Lines>
  <Paragraphs>0</Paragraphs>
  <TotalTime>6</TotalTime>
  <ScaleCrop>false</ScaleCrop>
  <LinksUpToDate>false</LinksUpToDate>
  <CharactersWithSpaces>619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2024-08-18T01:27:00Z</dcterms:created>
  <dc:creator>29510</dc:creator>
  <cp:lastModifiedBy>寂静之升</cp:lastModifiedBy>
  <cp:lastPrinted>2024-08-18T02:13:00Z</cp:lastPrinted>
  <dcterms:modified xsi:type="dcterms:W3CDTF">2024-08-18T02:14:55Z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4196E289A137470EA566E886867516D0_12</vt:lpwstr>
  </property>
</Properties>
</file>