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89"/>
        <w:tblOverlap w:val="never"/>
        <w:tblW w:w="47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252"/>
        <w:gridCol w:w="738"/>
        <w:gridCol w:w="3507"/>
        <w:gridCol w:w="864"/>
        <w:gridCol w:w="529"/>
        <w:gridCol w:w="582"/>
        <w:gridCol w:w="739"/>
        <w:gridCol w:w="949"/>
        <w:gridCol w:w="3331"/>
        <w:gridCol w:w="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58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小标宋简体" w:hAnsi="宋体" w:eastAsia="方正小标宋简体" w:cs="宋体"/>
                <w:b/>
                <w:bCs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仿宋_GB2312" w:eastAsia="方正小标宋简体" w:cs="仿宋_GB2312"/>
                <w:sz w:val="36"/>
                <w:szCs w:val="36"/>
                <w:highlight w:val="none"/>
              </w:rPr>
              <w:t>旅顺经济技术开发区工作人员公开招聘岗位信息表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部门</w:t>
            </w: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</w:rPr>
              <w:t>及职位名称</w:t>
            </w:r>
          </w:p>
        </w:tc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</w:rPr>
              <w:t>招聘计划</w:t>
            </w:r>
          </w:p>
        </w:tc>
        <w:tc>
          <w:tcPr>
            <w:tcW w:w="3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</w:rPr>
              <w:t>职位简介</w:t>
            </w: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</w:rPr>
              <w:t>学位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</w:rPr>
              <w:t>具有工作经验</w:t>
            </w:r>
          </w:p>
        </w:tc>
        <w:tc>
          <w:tcPr>
            <w:tcW w:w="3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</w:rPr>
              <w:t>其他条件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宋体"/>
                <w:b/>
                <w:bCs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党工委、管委会办公室综合科科员</w:t>
            </w:r>
          </w:p>
        </w:tc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1.负责领导讲话、工作汇报等综合性文字材料的起草工作；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2.负责开发区行政复议、行政应诉以及法务相关工作；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3.负责办公室日常行政事务综合协调管理工作。</w:t>
            </w: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类、法学类相关专业</w:t>
            </w:r>
          </w:p>
        </w:tc>
        <w:tc>
          <w:tcPr>
            <w:tcW w:w="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3年以上</w:t>
            </w:r>
          </w:p>
        </w:tc>
        <w:tc>
          <w:tcPr>
            <w:tcW w:w="3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全日制本科、研究生学历以上者优先；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2.取得法律职业资格证书的优先；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公文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写作，具有较强的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文字综合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_GB2312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能适应值班加班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经济发展和科技创新局综合科科员</w:t>
            </w:r>
          </w:p>
        </w:tc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1.负责发改、科技、工信等领域政策研究；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2.负责政府投资领域政策研究及文字综合工作；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3.负责园区产业发展规划研究、经济运行分析、固定资产投资综合管理。</w:t>
            </w: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经济学类、金融学类、经济与贸易类相关专业</w:t>
            </w:r>
          </w:p>
        </w:tc>
        <w:tc>
          <w:tcPr>
            <w:tcW w:w="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Arial" w:cs="Arial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3年以上</w:t>
            </w:r>
          </w:p>
        </w:tc>
        <w:tc>
          <w:tcPr>
            <w:tcW w:w="3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_GB2312" w:hAnsi="Arial" w:cs="Arial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1.年龄在40周岁以内（198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月31日及以后出生）；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2.全日制本科、研究生学历以上者优先；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熟悉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公文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写作，具有较强的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文字综合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 w:hAnsi="宋体" w:cs="宋体"/>
                <w:bCs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财政局预算科科员</w:t>
            </w:r>
          </w:p>
        </w:tc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1.负责国库集中支付及相关工作；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2.负责财政预算内外及专户资金的核算、记账工作；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3.负责监督、审计国有企业财政性资金使用情况；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4.负责开发区债权债务的账务梳理及核算工作。</w:t>
            </w: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财政学类、工商管理类相关专业</w:t>
            </w:r>
          </w:p>
        </w:tc>
        <w:tc>
          <w:tcPr>
            <w:tcW w:w="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3年以上</w:t>
            </w:r>
          </w:p>
        </w:tc>
        <w:tc>
          <w:tcPr>
            <w:tcW w:w="3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Arial" w:cs="Arial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1.全日制本科、研究生学历以上者优先；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2.具有财务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会计工作经历；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中级及以上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会计师职称。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仿宋_GB2312" w:hAnsi="宋体" w:cs="宋体"/>
                <w:bCs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投资促进局综合科科员</w:t>
            </w:r>
          </w:p>
        </w:tc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1.负责起草规范性文件和往来公文；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2.负责对外经济合作的综合性服务工作；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3.负责各类经贸活动组织、协调和服务工作；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4.负责招商活动的会务组织、接待、信息报道、项目档案管理等综合事务工作。</w:t>
            </w: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中文类相关专业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优先）</w:t>
            </w:r>
          </w:p>
        </w:tc>
        <w:tc>
          <w:tcPr>
            <w:tcW w:w="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Arial" w:cs="Arial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3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_GB2312" w:hAnsi="Arial" w:cs="Arial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1.年龄在35周岁以内（198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月31日及以后出生）；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2.具有较强的文字综合能力和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组织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协调能力；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3.熟练掌握Office、CAD、PS等常用办公软件；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4.具有经济、商务领域工作经历的优先。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投资促进局项目科科员岗位1</w:t>
            </w:r>
          </w:p>
        </w:tc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1.负责国内外招商项目的搜集、整理、接待和综合工作，做好项目的前期储备和后期跟踪服务工作；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2.参与重大项目的商务谈判，对在谈、签约落地项目组织评核并进行全过程跟踪服务；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3.负责项目实际利用内外资、外贸进出口等数据统计及企业服务工作。</w:t>
            </w: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专业不限（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经济学、金融学、经济与贸易类专业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优先）</w:t>
            </w:r>
          </w:p>
        </w:tc>
        <w:tc>
          <w:tcPr>
            <w:tcW w:w="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3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Arial" w:cs="Arial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1.年龄在35周岁以内（198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月31日及以后出生）；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2.具有较强的沟通表达能力和谈判技巧，能够有效地与客户进行沟通；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3.熟练掌握Office、CAD、PS等常用办公软件；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4.熟练掌握一门及以上外语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具有经济、商务领域工作经历的优先；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5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投资促进局项目科科员岗位2</w:t>
            </w:r>
          </w:p>
        </w:tc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1.负责国内外招商项目的搜集、整理、接待和综合工作，做好项目的前期储备和后期跟踪服务工作；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2.参与重大项目的商务谈判，对在谈、签约落地项目组织评核并进行全过程跟踪服务；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3.负责来访外商考察接待或赴境外招商翻译工作。</w:t>
            </w:r>
          </w:p>
        </w:tc>
        <w:tc>
          <w:tcPr>
            <w:tcW w:w="8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、日语、俄语</w:t>
            </w:r>
          </w:p>
        </w:tc>
        <w:tc>
          <w:tcPr>
            <w:tcW w:w="5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Arial" w:cs="Arial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无限制</w:t>
            </w:r>
          </w:p>
        </w:tc>
        <w:tc>
          <w:tcPr>
            <w:tcW w:w="33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仿宋_GB2312" w:hAnsi="Arial" w:cs="Arial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1.年龄在35周岁以内（198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月31日及以后出生）；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2.具有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任意一门相关外语等级证书，其中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专业八级</w:t>
            </w:r>
            <w:r>
              <w:rPr>
                <w:rFonts w:hint="eastAsia" w:ascii="仿宋_GB2312" w:hAnsi="宋体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），日语（N1），俄语（专业八级）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黑体" w:hAnsi="黑体" w:eastAsia="黑体" w:cs="黑体"/>
        <w:sz w:val="32"/>
        <w:szCs w:val="32"/>
        <w:vertAlign w:val="baseline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vertAlign w:val="baseline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92F6E"/>
    <w:rsid w:val="5729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2024-08-22T10:21:00Z</dcterms:created>
  <dc:creator>Lenovo</dc:creator>
  <cp:lastModifiedBy>Lenovo</cp:lastModifiedBy>
  <dcterms:modified xsi:type="dcterms:W3CDTF">2024-08-22T10:23:39Z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