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FBD96">
      <w:pPr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盘锦市经济技术学校简介</w:t>
      </w:r>
    </w:p>
    <w:p w14:paraId="3CB010D0">
      <w:pPr>
        <w:tabs>
          <w:tab w:val="left" w:pos="3450"/>
          <w:tab w:val="center" w:pos="4153"/>
        </w:tabs>
        <w:spacing w:line="6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盘锦市经济技术学校始建于1978年，其前身是由大洼县前进高中、大洼县农业技术高中、盘锦市职业教育中心、盘锦市职业高中、盘锦市第二中等职业技术学校逐渐沿革发展起来的，于1999年更名为盘锦市经济技术学校，是集学历教育、短期培训和职业技能鉴定于一体的全日制公办中职学校。2000年，学校被评为国家级重点中等职业学校。2005年，学校被评为国家级重点职业中专。2015年，学校正式通过教育部、人社部及财政部三部委的联合验收，成为盘锦市唯一一所国家中等职业教育改革发展示范学校。2021年，学校被评为辽宁省中等职业优秀学校。</w:t>
      </w:r>
    </w:p>
    <w:p w14:paraId="74F05455">
      <w:pPr>
        <w:tabs>
          <w:tab w:val="left" w:pos="3450"/>
          <w:tab w:val="center" w:pos="4153"/>
        </w:tabs>
        <w:spacing w:line="6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</w:rPr>
        <w:t>校园占地面积51268</w:t>
      </w:r>
      <w:r>
        <w:rPr>
          <w:rFonts w:hint="eastAsia" w:ascii="仿宋_GB2312" w:hAnsi="宋体"/>
          <w:bCs/>
          <w:color w:val="000000" w:themeColor="text1"/>
          <w:sz w:val="32"/>
          <w:szCs w:val="32"/>
        </w:rPr>
        <w:t>㎡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</w:rPr>
        <w:t>，建筑面积50270</w:t>
      </w:r>
      <w:r>
        <w:rPr>
          <w:rFonts w:hint="eastAsia" w:ascii="仿宋_GB2312" w:hAnsi="宋体"/>
          <w:bCs/>
          <w:color w:val="000000" w:themeColor="text1"/>
          <w:sz w:val="32"/>
          <w:szCs w:val="32"/>
        </w:rPr>
        <w:t>㎡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</w:rPr>
        <w:t>，各类实习、实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训建筑面积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</w:rPr>
        <w:t>29935</w:t>
      </w:r>
      <w:r>
        <w:rPr>
          <w:rFonts w:hint="eastAsia" w:ascii="仿宋_GB2312" w:hAnsi="宋体"/>
          <w:bCs/>
          <w:color w:val="000000" w:themeColor="text1"/>
          <w:sz w:val="32"/>
          <w:szCs w:val="32"/>
        </w:rPr>
        <w:t>㎡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</w:rPr>
        <w:t>。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在校生每年均达1800人左右。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</w:rPr>
        <w:t>学校坚持把加强教师队伍建设作为最重要的基础工作。经过多年的发展，学校形成了一支责任心强、业务素质高、德育经验丰富的班主任团队，打造了一支立足于学校和企业两个平台、由专业带头人牵头、骨干教师支撑的专兼结合教师队伍。现有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教职工155人，专任教师148人，教授级高级讲师12人，高级讲师47人，专任教师本科以上比例为100%。省、市级专业带头人24人，省名师工作室1个，市名师工作室2个。自2022年起，学校教师在辽宁省职业院校教师教学能力比赛中连获佳绩，</w:t>
      </w:r>
      <w:r>
        <w:rPr>
          <w:rFonts w:hint="eastAsia" w:ascii="仿宋_GB2312" w:hAnsi="仿宋" w:eastAsia="仿宋_GB2312"/>
          <w:sz w:val="32"/>
          <w:szCs w:val="32"/>
        </w:rPr>
        <w:t>全省排名位列前茅，并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多次代表辽宁省参加国家级教学能力比赛，获得二、三等奖。</w:t>
      </w:r>
    </w:p>
    <w:p w14:paraId="23459022">
      <w:pPr>
        <w:spacing w:line="6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学校坚持把立德树人作为教育根本任务，积极构建职普融通、产教融合教育体系，明确了“三产为主，一二产为辅”的教育教学定位，培养大国工匠、能工巧匠、高技能人才。目前开设20个专业。其中，汽车运用与维修专业、计算机应用专业、计算机平面设计专业、幼儿保育专业为辽宁省示范专业。新增设化工类专业、装备制造类专业以及智慧养老服务与管理专业，以满足区域经济发展对人才的需求。2020年，计算机平面专业被评为辽宁省职业教育人才培养模式改革示范专业。2021年，计算机应用、汽车运用与维修、幼儿保育3个专业被评为省优质专业。</w:t>
      </w:r>
    </w:p>
    <w:p w14:paraId="6968E2FA">
      <w:pPr>
        <w:spacing w:line="6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</w:rPr>
        <w:t>学校实施“12369+”德育工程，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侧重抓好“八个得”行为习惯养成教育、“七个一”爱国主义养成教育、“八礼八仪”文明礼仪养成教育、“日周月季”勤俭劳动养成教育，将思政教育贯穿育人全过程，促进青少年学生良好习惯的养成和健全人格的塑造，让学生“学会求知，学会做事，学会共处，学会做人”，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</w:rPr>
        <w:t>为学生营造人人皆可成才、人人尽展其才的校园育人环境。</w:t>
      </w:r>
    </w:p>
    <w:p w14:paraId="4B967E46">
      <w:pPr>
        <w:spacing w:line="6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</w:rPr>
        <w:t>学校全面实行“理实一体，教、学、做结合”的教学模式，结合专业特点，制定了各专业具有针对性人才的培养方案，灵活运用富有职教特色的模块教学法、任务引领教学法、项目教学法、场景教学法、理实一体化等教学法，注重实践教学环节与理论教学环节的衔接，将“德国双元制育人盘锦模式”理念根植其中。例如，计算机平面设计专业——前“室”后“企”教学模式：企业建在教室后，贯穿“理实一体化”“教学做一体”“做中学、学中做、教与做相辅相成”的教学理念，实现“任务引领”和“项目教学法”的深度融合。</w:t>
      </w:r>
    </w:p>
    <w:p w14:paraId="3A507C42">
      <w:pPr>
        <w:spacing w:line="6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学校面向学生提供升学和就业双向选择途径。先后与盘锦职业技术学院、辽宁装备职业技术学院、辽宁现代服务职业技术学院、辽宁地质工程职业技术学院、辽宁生态工程职业学院、营口职业技术学院、铁岭师范高等专科学校、辽油石油职业技术学院、大连汽车职业技术学院等高校开展“3+2”中高职分段培养联合办学，实现“中职—高职直通车”；与100多家企业签订深度校企合作协议，向盘锦企业输送大批优秀技术技能型人才，为区域经济社会发展做出了积极贡献。</w:t>
      </w:r>
    </w:p>
    <w:p w14:paraId="6FD0BC86">
      <w:pPr>
        <w:spacing w:line="600" w:lineRule="exact"/>
        <w:ind w:firstLine="640" w:firstLineChars="200"/>
        <w:rPr>
          <w:rFonts w:ascii="仿宋_GB2312" w:hAnsi="仿宋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学校将进一步深入贯彻落实党的二十大和二十届三中全会精神，继续秉承“尚德·笃学·求真·创新”校训，进一步深化职业教育教学改革，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建设高质量专业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，建设特色鲜明的优质中职，着力提高人才培养质量，持续助力盘锦经济社会发展。在市委、市政府亲切关怀下，上级主管部门的大力支持下，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</w:rPr>
        <w:t>经过全体师生的共同努力，学校成果显著：先后荣获“全国中等职业学校德育工作先进集体”“全省文明单位”“全省毕业生就业工作先进集体”“全省职业教育先进集体”“全省职业道德建设先进集体”、全市“特殊贡献奖”、全市“平安校园”等荣誉称号。</w:t>
      </w:r>
    </w:p>
    <w:p w14:paraId="582B8F7B"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</w:rPr>
        <w:t>瞩目未来美好岁月，一个腾飞中的盘锦市经济技术学校定将展现在世人面前！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iNzE0MDQ0YThjMjFkOWRkMjA1NTVjODYxNjVkY2IifQ=="/>
  </w:docVars>
  <w:rsids>
    <w:rsidRoot w:val="0094600C"/>
    <w:rsid w:val="00010831"/>
    <w:rsid w:val="00027EB6"/>
    <w:rsid w:val="000C5956"/>
    <w:rsid w:val="00100ABE"/>
    <w:rsid w:val="0017590E"/>
    <w:rsid w:val="001B7E31"/>
    <w:rsid w:val="001D62D5"/>
    <w:rsid w:val="001E5120"/>
    <w:rsid w:val="00201A7E"/>
    <w:rsid w:val="0021634B"/>
    <w:rsid w:val="00274B3C"/>
    <w:rsid w:val="002A4CBB"/>
    <w:rsid w:val="0032714D"/>
    <w:rsid w:val="00327841"/>
    <w:rsid w:val="00353DBB"/>
    <w:rsid w:val="003732A6"/>
    <w:rsid w:val="00386041"/>
    <w:rsid w:val="003F5181"/>
    <w:rsid w:val="00403448"/>
    <w:rsid w:val="004038C8"/>
    <w:rsid w:val="00482A83"/>
    <w:rsid w:val="004B2618"/>
    <w:rsid w:val="004F53CC"/>
    <w:rsid w:val="00526CF0"/>
    <w:rsid w:val="005747BE"/>
    <w:rsid w:val="005A19BB"/>
    <w:rsid w:val="005E1944"/>
    <w:rsid w:val="00600D88"/>
    <w:rsid w:val="00633B50"/>
    <w:rsid w:val="006467CA"/>
    <w:rsid w:val="00667400"/>
    <w:rsid w:val="007965A9"/>
    <w:rsid w:val="007A3C93"/>
    <w:rsid w:val="007F3193"/>
    <w:rsid w:val="0085104A"/>
    <w:rsid w:val="00856967"/>
    <w:rsid w:val="008912C8"/>
    <w:rsid w:val="008972D4"/>
    <w:rsid w:val="008B5B2C"/>
    <w:rsid w:val="008C2B83"/>
    <w:rsid w:val="008C4B91"/>
    <w:rsid w:val="008D34CE"/>
    <w:rsid w:val="008D59CE"/>
    <w:rsid w:val="008E2D3B"/>
    <w:rsid w:val="0094600C"/>
    <w:rsid w:val="00964422"/>
    <w:rsid w:val="009972E8"/>
    <w:rsid w:val="009C7E2A"/>
    <w:rsid w:val="009D10D4"/>
    <w:rsid w:val="009D2F23"/>
    <w:rsid w:val="00A162FC"/>
    <w:rsid w:val="00A42EA6"/>
    <w:rsid w:val="00A70A4E"/>
    <w:rsid w:val="00B07661"/>
    <w:rsid w:val="00B1091A"/>
    <w:rsid w:val="00B227AE"/>
    <w:rsid w:val="00B3511C"/>
    <w:rsid w:val="00B35745"/>
    <w:rsid w:val="00B35BED"/>
    <w:rsid w:val="00B55397"/>
    <w:rsid w:val="00B847F2"/>
    <w:rsid w:val="00BB0FCC"/>
    <w:rsid w:val="00BC04AA"/>
    <w:rsid w:val="00C17D22"/>
    <w:rsid w:val="00C17F3F"/>
    <w:rsid w:val="00C222C0"/>
    <w:rsid w:val="00C41D5D"/>
    <w:rsid w:val="00C729B6"/>
    <w:rsid w:val="00C975B7"/>
    <w:rsid w:val="00CA7177"/>
    <w:rsid w:val="00CE13BC"/>
    <w:rsid w:val="00CE73DA"/>
    <w:rsid w:val="00D01BA5"/>
    <w:rsid w:val="00D10ED8"/>
    <w:rsid w:val="00DC10CF"/>
    <w:rsid w:val="00DF2F87"/>
    <w:rsid w:val="00E47899"/>
    <w:rsid w:val="00E6547D"/>
    <w:rsid w:val="00F40273"/>
    <w:rsid w:val="00F472D3"/>
    <w:rsid w:val="00F555AE"/>
    <w:rsid w:val="00FB6519"/>
    <w:rsid w:val="59C64145"/>
    <w:rsid w:val="7375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name="header"/>
    <w:lsdException w:qFormat="1" w:unhideWhenUsed="0" w:uiPriority="99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3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wx_text_underline"/>
    <w:uiPriority w:val="99"/>
  </w:style>
  <w:style w:type="character" w:customStyle="1" w:styleId="7">
    <w:name w:val="页眉 Char"/>
    <w:basedOn w:val="5"/>
    <w:link w:val="3"/>
    <w:semiHidden/>
    <w:qFormat/>
    <w:locked/>
    <w:uiPriority w:val="99"/>
    <w:rPr>
      <w:sz w:val="18"/>
    </w:rPr>
  </w:style>
  <w:style w:type="character" w:customStyle="1" w:styleId="8">
    <w:name w:val="页脚 Char"/>
    <w:basedOn w:val="5"/>
    <w:link w:val="2"/>
    <w:semiHidden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1684</Words>
  <Characters>1750</Characters>
  <Lines>12</Lines>
  <Paragraphs>3</Paragraphs>
  <TotalTime>5</TotalTime>
  <ScaleCrop>false</ScaleCrop>
  <LinksUpToDate>false</LinksUpToDate>
  <CharactersWithSpaces>1750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2024-10-16T05:00:00Z</dcterms:created>
  <dc:creator>Administrator</dc:creator>
  <cp:lastModifiedBy>茉莉花香</cp:lastModifiedBy>
  <dcterms:modified xsi:type="dcterms:W3CDTF">2024-10-28T23:56:17Z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06D85B07A3704BA181CF647B3300280E_12</vt:lpwstr>
  </property>
</Properties>
</file>