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CB7B4">
      <w:pPr>
        <w:bidi w:val="0"/>
        <w:jc w:val="left"/>
        <w:rPr>
          <w:rFonts w:hint="eastAsia"/>
          <w:b/>
          <w:bCs/>
          <w:sz w:val="40"/>
          <w:szCs w:val="40"/>
          <w:lang w:val="en-US" w:eastAsia="zh-CN"/>
        </w:rPr>
      </w:pPr>
      <w:bookmarkStart w:id="0" w:name="_GoBack"/>
      <w:r>
        <w:rPr>
          <w:rFonts w:hint="eastAsia"/>
          <w:b/>
          <w:bCs/>
          <w:sz w:val="40"/>
          <w:szCs w:val="40"/>
          <w:lang w:val="en-US" w:eastAsia="zh-CN"/>
        </w:rPr>
        <w:t>见习单位开展辽阳市青年就业见习工作协议书</w:t>
      </w:r>
    </w:p>
    <w:bookmarkEnd w:id="0"/>
    <w:p w14:paraId="04CF804E">
      <w:pPr>
        <w:bidi w:val="0"/>
        <w:jc w:val="left"/>
        <w:rPr>
          <w:rFonts w:hint="eastAsia"/>
          <w:b/>
          <w:bCs/>
          <w:sz w:val="28"/>
          <w:szCs w:val="28"/>
          <w:lang w:val="en-US" w:eastAsia="zh-CN"/>
        </w:rPr>
      </w:pPr>
      <w:r>
        <w:rPr>
          <w:rFonts w:hint="eastAsia"/>
          <w:b/>
          <w:bCs/>
          <w:sz w:val="28"/>
          <w:szCs w:val="28"/>
          <w:lang w:val="en-US" w:eastAsia="zh-CN"/>
        </w:rPr>
        <w:t xml:space="preserve">                </w:t>
      </w:r>
    </w:p>
    <w:p w14:paraId="5EBBBBDC">
      <w:pPr>
        <w:bidi w:val="0"/>
        <w:jc w:val="left"/>
        <w:rPr>
          <w:rFonts w:hint="eastAsia" w:ascii="仿宋" w:hAnsi="仿宋" w:eastAsia="仿宋" w:cs="仿宋"/>
          <w:b w:val="0"/>
          <w:bCs w:val="0"/>
          <w:sz w:val="28"/>
          <w:szCs w:val="28"/>
          <w:lang w:val="en-US" w:eastAsia="zh-CN"/>
        </w:rPr>
      </w:pP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1632585</wp:posOffset>
                </wp:positionH>
                <wp:positionV relativeFrom="paragraph">
                  <wp:posOffset>299720</wp:posOffset>
                </wp:positionV>
                <wp:extent cx="2800350" cy="0"/>
                <wp:effectExtent l="0" t="0" r="0" b="0"/>
                <wp:wrapNone/>
                <wp:docPr id="15" name="直接连接符 15"/>
                <wp:cNvGraphicFramePr/>
                <a:graphic xmlns:a="http://schemas.openxmlformats.org/drawingml/2006/main">
                  <a:graphicData uri="http://schemas.microsoft.com/office/word/2010/wordprocessingShape">
                    <wps:wsp>
                      <wps:cNvCnPr/>
                      <wps:spPr>
                        <a:xfrm>
                          <a:off x="2775585" y="2799080"/>
                          <a:ext cx="280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28.55pt;margin-top:23.6pt;height:0pt;width:220.5pt;z-index:251659264;mso-width-relative:page;mso-height-relative:page;" filled="f" stroked="t" coordsize="21600,21600" o:gfxdata="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Zyt/VAAAACQEAAA8AAAAAAAAAAQAgAAAAIgAAAGRycy9kb3ducmV2LnhtbFBLAQIUABQAAAAI&#10;AIdO4kBKPPFh8AEAAL8DAAAOAAAAAAAAAAEAIAAAACQBAABkcnMvZTJvRG9jLnhtbFBLBQYAAAAA&#10;BgAGAFkBAACGBQAAAAA=&#10;">
                <v:fill on="f" focussize="0,0"/>
                <v:stroke weight="0.5pt" color="#000000 [3200]" miterlimit="8" joinstyle="miter"/>
                <v:imagedata o:title=""/>
                <o:lock v:ext="edit" aspectratio="f"/>
              </v:line>
            </w:pict>
          </mc:Fallback>
        </mc:AlternateContent>
      </w:r>
      <w:r>
        <w:rPr>
          <w:rFonts w:hint="eastAsia" w:ascii="仿宋" w:hAnsi="仿宋" w:eastAsia="仿宋" w:cs="仿宋"/>
          <w:b w:val="0"/>
          <w:bCs w:val="0"/>
          <w:sz w:val="28"/>
          <w:szCs w:val="28"/>
          <w:lang w:val="en-US" w:eastAsia="zh-CN"/>
        </w:rPr>
        <w:t xml:space="preserve">甲方：（实施机构）                              </w:t>
      </w:r>
    </w:p>
    <w:p w14:paraId="00E53FA1">
      <w:pPr>
        <w:bidi w:val="0"/>
        <w:jc w:val="left"/>
        <w:rPr>
          <w:rFonts w:hint="eastAsia" w:ascii="仿宋" w:hAnsi="仿宋" w:eastAsia="仿宋" w:cs="仿宋"/>
          <w:b w:val="0"/>
          <w:bCs w:val="0"/>
          <w:sz w:val="28"/>
          <w:szCs w:val="28"/>
          <w:lang w:val="en-US" w:eastAsia="zh-CN"/>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1632585</wp:posOffset>
                </wp:positionH>
                <wp:positionV relativeFrom="paragraph">
                  <wp:posOffset>332105</wp:posOffset>
                </wp:positionV>
                <wp:extent cx="2800350" cy="0"/>
                <wp:effectExtent l="0" t="0" r="0" b="0"/>
                <wp:wrapNone/>
                <wp:docPr id="16" name="直接连接符 16"/>
                <wp:cNvGraphicFramePr/>
                <a:graphic xmlns:a="http://schemas.openxmlformats.org/drawingml/2006/main">
                  <a:graphicData uri="http://schemas.microsoft.com/office/word/2010/wordprocessingShape">
                    <wps:wsp>
                      <wps:cNvCnPr/>
                      <wps:spPr>
                        <a:xfrm>
                          <a:off x="2775585" y="3227705"/>
                          <a:ext cx="280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28.55pt;margin-top:26.15pt;height:0pt;width:220.5pt;z-index:251660288;mso-width-relative:page;mso-height-relative:page;" filled="f" stroked="t" coordsize="21600,21600" o:gfxdata="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WIjStYAAAAJAQAADwAAAAAAAAABACAAAAAiAAAAZHJzL2Rvd25yZXYueG1sUEsBAhQAFAAA&#10;AAgAh07iQOPow9/xAQAAvwMAAA4AAAAAAAAAAQAgAAAAJQEAAGRycy9lMm9Eb2MueG1sUEsFBgAA&#10;AAAGAAYAWQEAAIgFAAAAAA==&#10;">
                <v:fill on="f" focussize="0,0"/>
                <v:stroke weight="0.5pt" color="#000000 [3200]" miterlimit="8" joinstyle="miter"/>
                <v:imagedata o:title=""/>
                <o:lock v:ext="edit" aspectratio="f"/>
              </v:line>
            </w:pict>
          </mc:Fallback>
        </mc:AlternateContent>
      </w:r>
      <w:r>
        <w:rPr>
          <w:rFonts w:hint="eastAsia" w:ascii="仿宋" w:hAnsi="仿宋" w:eastAsia="仿宋" w:cs="仿宋"/>
          <w:b w:val="0"/>
          <w:bCs w:val="0"/>
          <w:sz w:val="28"/>
          <w:szCs w:val="28"/>
          <w:lang w:val="en-US" w:eastAsia="zh-CN"/>
        </w:rPr>
        <w:t xml:space="preserve">乙方：（见习单位）                              </w:t>
      </w:r>
    </w:p>
    <w:p w14:paraId="19DACF51">
      <w:pPr>
        <w:bidi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为提高青年群体的就业能力，积累工作经验，顺利实现就业，甲乙双方本着合作、服务和发展的原则，达成如下协议：</w:t>
      </w:r>
    </w:p>
    <w:p w14:paraId="0B914C67">
      <w:pPr>
        <w:numPr>
          <w:ilvl w:val="0"/>
          <w:numId w:val="1"/>
        </w:numPr>
        <w:bidi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经乙方申报，甲方认定，确定乙方为辽阳市青年就业见习单位，报省人力资源社会保障厅备案，并定期向社会公布。</w:t>
      </w:r>
    </w:p>
    <w:p w14:paraId="0A3C23E2">
      <w:pPr>
        <w:numPr>
          <w:ilvl w:val="0"/>
          <w:numId w:val="1"/>
        </w:numPr>
        <w:bidi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乙方自愿为符合条件人员提供见习岗位，帮助见习人员提高技能及管理水平，并每月提供不低于当地最低工资标准60%的基本生活费，为其办理保险费标准为300-500元的人身意外伤害保险。</w:t>
      </w:r>
    </w:p>
    <w:p w14:paraId="22F2DD92">
      <w:pPr>
        <w:numPr>
          <w:ilvl w:val="0"/>
          <w:numId w:val="1"/>
        </w:numPr>
        <w:bidi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见习人员如发生为其投保险种范围内的伤害事故，由乙方将相关资料提供给保险公司，办理理赔手续。如遇特殊情况，甲方负责协调。</w:t>
      </w:r>
    </w:p>
    <w:p w14:paraId="0A5E7DF4">
      <w:pPr>
        <w:numPr>
          <w:ilvl w:val="0"/>
          <w:numId w:val="1"/>
        </w:numPr>
        <w:bidi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乙方要按要求向甲方报送由见习人员签字的见习基本生活费发放明细表，由甲方负责审核。</w:t>
      </w:r>
    </w:p>
    <w:p w14:paraId="49C82201">
      <w:pPr>
        <w:numPr>
          <w:ilvl w:val="0"/>
          <w:numId w:val="1"/>
        </w:numPr>
        <w:bidi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乙方应为见习人员提供符合劳动保护条例规定的工作场所、时间和条件，并愿意接受甲方对见习工作的考核评估。如乙方经考核评估不合格，甲方可以取消其见习单位资格，解除双方见习关系，并在实施机构备案。</w:t>
      </w:r>
    </w:p>
    <w:p w14:paraId="27D9A826">
      <w:pPr>
        <w:numPr>
          <w:ilvl w:val="0"/>
          <w:numId w:val="1"/>
        </w:numPr>
        <w:bidi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如果见习人员提前终止见习，乙方应按要求及时报甲方，同时，人身意外伤害保险即时终止。</w:t>
      </w:r>
    </w:p>
    <w:p w14:paraId="6C580873">
      <w:pPr>
        <w:spacing w:after="0"/>
        <w:ind w:firstLine="560" w:firstLineChars="200"/>
        <w:jc w:val="both"/>
        <w:rPr>
          <w:rFonts w:hint="eastAsia" w:ascii="仿宋" w:hAnsi="仿宋" w:eastAsia="仿宋" w:cs="仿宋"/>
          <w:sz w:val="28"/>
          <w:szCs w:val="28"/>
        </w:rPr>
      </w:pPr>
      <w:r>
        <w:rPr>
          <w:rFonts w:hint="eastAsia" w:ascii="仿宋" w:hAnsi="仿宋" w:eastAsia="仿宋" w:cs="仿宋"/>
          <w:sz w:val="28"/>
          <w:szCs w:val="28"/>
        </w:rPr>
        <w:t>7、甲方按照政策规定补贴乙方见习人员基本生活费、为见习人员缴纳的人身意外伤害保险费和见习人员指导管理费用。</w:t>
      </w:r>
    </w:p>
    <w:p w14:paraId="5C8421C4">
      <w:pPr>
        <w:numPr>
          <w:ilvl w:val="0"/>
          <w:numId w:val="0"/>
        </w:numPr>
        <w:bidi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8、本协议书未尽事宜，甲乙双方应本着友好协商的原则进行解决。</w:t>
      </w:r>
    </w:p>
    <w:p w14:paraId="231E47B2">
      <w:pPr>
        <w:numPr>
          <w:ilvl w:val="0"/>
          <w:numId w:val="0"/>
        </w:numPr>
        <w:bidi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9、本协议书一式四份，甲乙双方各执一份，备案一份，报市财政一份。</w:t>
      </w:r>
    </w:p>
    <w:p w14:paraId="734826FF">
      <w:pPr>
        <w:numPr>
          <w:ilvl w:val="0"/>
          <w:numId w:val="0"/>
        </w:numPr>
        <w:bidi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10、本协议书自甲乙双方签字之日起正式生效。</w:t>
      </w:r>
    </w:p>
    <w:p w14:paraId="480A9D70">
      <w:pPr>
        <w:numPr>
          <w:ilvl w:val="0"/>
          <w:numId w:val="0"/>
        </w:numPr>
        <w:bidi w:val="0"/>
        <w:ind w:firstLine="600"/>
        <w:jc w:val="left"/>
        <w:rPr>
          <w:rFonts w:hint="eastAsia" w:ascii="仿宋" w:hAnsi="仿宋" w:eastAsia="仿宋" w:cs="仿宋"/>
          <w:b w:val="0"/>
          <w:bCs w:val="0"/>
          <w:sz w:val="28"/>
          <w:szCs w:val="28"/>
          <w:lang w:val="en-US" w:eastAsia="zh-CN"/>
        </w:rPr>
      </w:pPr>
    </w:p>
    <w:p w14:paraId="2D268E7A">
      <w:pPr>
        <w:numPr>
          <w:ilvl w:val="0"/>
          <w:numId w:val="0"/>
        </w:numPr>
        <w:bidi w:val="0"/>
        <w:ind w:firstLine="600"/>
        <w:jc w:val="left"/>
        <w:rPr>
          <w:rFonts w:hint="eastAsia" w:ascii="仿宋" w:hAnsi="仿宋" w:eastAsia="仿宋" w:cs="仿宋"/>
          <w:b w:val="0"/>
          <w:bCs w:val="0"/>
          <w:sz w:val="28"/>
          <w:szCs w:val="28"/>
          <w:lang w:val="en-US" w:eastAsia="zh-CN"/>
        </w:rPr>
      </w:pPr>
    </w:p>
    <w:p w14:paraId="1C42839D">
      <w:pPr>
        <w:numPr>
          <w:ilvl w:val="0"/>
          <w:numId w:val="0"/>
        </w:numPr>
        <w:bidi w:val="0"/>
        <w:ind w:firstLine="600"/>
        <w:jc w:val="left"/>
        <w:rPr>
          <w:rFonts w:hint="eastAsia" w:ascii="仿宋" w:hAnsi="仿宋" w:eastAsia="仿宋" w:cs="仿宋"/>
          <w:b w:val="0"/>
          <w:bCs w:val="0"/>
          <w:sz w:val="28"/>
          <w:szCs w:val="28"/>
          <w:lang w:val="en-US" w:eastAsia="zh-CN"/>
        </w:rPr>
      </w:pPr>
    </w:p>
    <w:p w14:paraId="7BD095EC">
      <w:pPr>
        <w:numPr>
          <w:ilvl w:val="0"/>
          <w:numId w:val="0"/>
        </w:numPr>
        <w:bidi w:val="0"/>
        <w:ind w:firstLine="600"/>
        <w:jc w:val="left"/>
        <w:rPr>
          <w:rFonts w:hint="eastAsia" w:ascii="仿宋" w:hAnsi="仿宋" w:eastAsia="仿宋" w:cs="仿宋"/>
          <w:b w:val="0"/>
          <w:bCs w:val="0"/>
          <w:sz w:val="28"/>
          <w:szCs w:val="28"/>
          <w:lang w:val="en-US" w:eastAsia="zh-CN"/>
        </w:rPr>
      </w:pPr>
    </w:p>
    <w:p w14:paraId="5A9BAABF">
      <w:pPr>
        <w:numPr>
          <w:ilvl w:val="0"/>
          <w:numId w:val="0"/>
        </w:numPr>
        <w:bidi w:val="0"/>
        <w:ind w:firstLine="600"/>
        <w:jc w:val="left"/>
        <w:rPr>
          <w:rFonts w:hint="eastAsia" w:ascii="仿宋" w:hAnsi="仿宋" w:eastAsia="仿宋" w:cs="仿宋"/>
          <w:b w:val="0"/>
          <w:bCs w:val="0"/>
          <w:sz w:val="28"/>
          <w:szCs w:val="28"/>
          <w:lang w:val="en-US" w:eastAsia="zh-CN"/>
        </w:rPr>
      </w:pPr>
    </w:p>
    <w:p w14:paraId="2EBFB07D">
      <w:pPr>
        <w:numPr>
          <w:ilvl w:val="0"/>
          <w:numId w:val="0"/>
        </w:numPr>
        <w:bidi w:val="0"/>
        <w:ind w:firstLine="600"/>
        <w:jc w:val="left"/>
        <w:rPr>
          <w:rFonts w:hint="eastAsia" w:ascii="仿宋" w:hAnsi="仿宋" w:eastAsia="仿宋" w:cs="仿宋"/>
          <w:b w:val="0"/>
          <w:bCs w:val="0"/>
          <w:sz w:val="28"/>
          <w:szCs w:val="28"/>
          <w:lang w:val="en-US" w:eastAsia="zh-CN"/>
        </w:rPr>
      </w:pPr>
    </w:p>
    <w:p w14:paraId="3DA21B01">
      <w:pPr>
        <w:numPr>
          <w:ilvl w:val="0"/>
          <w:numId w:val="0"/>
        </w:numPr>
        <w:bidi w:val="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甲方责任人签字（公章）：          乙方责任人签字（公章）：</w:t>
      </w:r>
    </w:p>
    <w:p w14:paraId="7243E30B">
      <w:pPr>
        <w:numPr>
          <w:ilvl w:val="0"/>
          <w:numId w:val="0"/>
        </w:numPr>
        <w:bidi w:val="0"/>
        <w:ind w:firstLine="6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w:t>
      </w:r>
    </w:p>
    <w:p w14:paraId="76180818">
      <w:pPr>
        <w:numPr>
          <w:ilvl w:val="0"/>
          <w:numId w:val="0"/>
        </w:numPr>
        <w:bidi w:val="0"/>
        <w:ind w:firstLine="600"/>
        <w:jc w:val="left"/>
        <w:rPr>
          <w:rFonts w:hint="eastAsia" w:ascii="仿宋" w:hAnsi="仿宋" w:eastAsia="仿宋" w:cs="仿宋"/>
          <w:b w:val="0"/>
          <w:bCs w:val="0"/>
          <w:sz w:val="28"/>
          <w:szCs w:val="28"/>
          <w:lang w:val="en-US" w:eastAsia="zh-CN"/>
        </w:rPr>
      </w:pPr>
    </w:p>
    <w:p w14:paraId="7FC5BD23">
      <w:pPr>
        <w:numPr>
          <w:ilvl w:val="0"/>
          <w:numId w:val="0"/>
        </w:numPr>
        <w:bidi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年    月    日                    年    月    日</w:t>
      </w:r>
    </w:p>
    <w:p w14:paraId="4A6459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103DDF"/>
    <w:multiLevelType w:val="singleLevel"/>
    <w:tmpl w:val="E0103DD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MWMyMmYxYmUwZjlhMTYzYmJmMTgxNWY2YzRkZGEifQ=="/>
  </w:docVars>
  <w:rsids>
    <w:rsidRoot w:val="7C516B7D"/>
    <w:rsid w:val="7A752A7F"/>
    <w:rsid w:val="7C516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624</Words>
  <Characters>633</Characters>
  <Lines>0</Lines>
  <Paragraphs>0</Paragraphs>
  <TotalTime>0</TotalTime>
  <ScaleCrop>false</ScaleCrop>
  <LinksUpToDate>false</LinksUpToDate>
  <CharactersWithSpaces>758</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2023-03-29T02:15:00Z</dcterms:created>
  <dc:creator>Administrator</dc:creator>
  <cp:lastModifiedBy>gongyi</cp:lastModifiedBy>
  <dcterms:modified xsi:type="dcterms:W3CDTF">2025-01-02T07:54:55Z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ED1DF5F50DEB4C0BBF0CCD762F7619CF</vt:lpwstr>
  </property>
</Properties>
</file>