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FCD" w:rsidRDefault="000645BB">
      <w:pPr>
        <w:spacing w:line="560" w:lineRule="exact"/>
        <w:jc w:val="left"/>
        <w:rPr>
          <w:rFonts w:ascii="仿宋_GB2312" w:eastAsia="仿宋_GB2312" w:hAnsi="仿宋_GB2312" w:cs="仿宋_GB2312"/>
          <w:sz w:val="34"/>
          <w:szCs w:val="34"/>
        </w:rPr>
      </w:pPr>
      <w:r>
        <w:rPr>
          <w:rFonts w:ascii="仿宋_GB2312" w:eastAsia="仿宋_GB2312" w:hAnsi="仿宋_GB2312" w:cs="仿宋_GB2312" w:hint="eastAsia"/>
          <w:sz w:val="34"/>
          <w:szCs w:val="34"/>
        </w:rPr>
        <w:t>附件2：</w:t>
      </w:r>
    </w:p>
    <w:p w:rsidR="00276FCD" w:rsidRDefault="00276FCD">
      <w:pPr>
        <w:spacing w:line="600" w:lineRule="exact"/>
        <w:jc w:val="center"/>
        <w:rPr>
          <w:rFonts w:ascii="宋体" w:hAnsi="宋体" w:cs="方正小标宋简体"/>
          <w:b/>
          <w:bCs/>
          <w:sz w:val="44"/>
          <w:szCs w:val="44"/>
        </w:rPr>
      </w:pPr>
    </w:p>
    <w:p w:rsidR="00276FCD" w:rsidRDefault="000645BB">
      <w:pPr>
        <w:spacing w:line="600" w:lineRule="exact"/>
        <w:jc w:val="center"/>
        <w:rPr>
          <w:rFonts w:ascii="宋体" w:hAnsi="宋体" w:cs="方正小标宋简体"/>
          <w:b/>
          <w:bCs/>
          <w:sz w:val="44"/>
          <w:szCs w:val="44"/>
        </w:rPr>
      </w:pPr>
      <w:r>
        <w:rPr>
          <w:rFonts w:ascii="宋体" w:hAnsi="宋体" w:cs="方正小标宋简体" w:hint="eastAsia"/>
          <w:b/>
          <w:bCs/>
          <w:sz w:val="44"/>
          <w:szCs w:val="44"/>
        </w:rPr>
        <w:t>2025年阜新市太平区参加辽宁省事业单位集中面向社会公开招聘工作人员</w:t>
      </w:r>
    </w:p>
    <w:p w:rsidR="00276FCD" w:rsidRDefault="000645BB">
      <w:pPr>
        <w:spacing w:line="600" w:lineRule="exact"/>
        <w:jc w:val="center"/>
        <w:rPr>
          <w:rFonts w:ascii="宋体" w:hAnsi="宋体" w:cs="方正小标宋简体"/>
          <w:b/>
          <w:bCs/>
          <w:sz w:val="44"/>
          <w:szCs w:val="44"/>
        </w:rPr>
      </w:pPr>
      <w:r>
        <w:rPr>
          <w:rFonts w:ascii="宋体" w:hAnsi="宋体" w:cs="方正小标宋简体" w:hint="eastAsia"/>
          <w:b/>
          <w:bCs/>
          <w:sz w:val="44"/>
          <w:szCs w:val="44"/>
        </w:rPr>
        <w:t>（D类中</w:t>
      </w:r>
      <w:r>
        <w:rPr>
          <w:rStyle w:val="a3"/>
          <w:rFonts w:ascii="宋体" w:hAnsi="宋体" w:hint="eastAsia"/>
          <w:b/>
          <w:bCs/>
          <w:color w:val="auto"/>
          <w:sz w:val="44"/>
          <w:szCs w:val="44"/>
          <w:u w:val="none"/>
          <w:shd w:val="clear" w:color="auto" w:fill="FFFFFF"/>
        </w:rPr>
        <w:t>小</w:t>
      </w:r>
      <w:r>
        <w:rPr>
          <w:rFonts w:ascii="宋体" w:hAnsi="宋体" w:cs="方正小标宋简体" w:hint="eastAsia"/>
          <w:b/>
          <w:bCs/>
          <w:sz w:val="44"/>
          <w:szCs w:val="44"/>
        </w:rPr>
        <w:t>学教师岗位）</w:t>
      </w:r>
    </w:p>
    <w:p w:rsidR="00276FCD" w:rsidRDefault="000645BB">
      <w:pPr>
        <w:spacing w:line="600" w:lineRule="exact"/>
        <w:jc w:val="center"/>
        <w:rPr>
          <w:rFonts w:ascii="宋体" w:hAnsi="宋体" w:cs="方正小标宋简体"/>
          <w:b/>
          <w:bCs/>
          <w:sz w:val="44"/>
          <w:szCs w:val="44"/>
        </w:rPr>
      </w:pPr>
      <w:r>
        <w:rPr>
          <w:rFonts w:ascii="宋体" w:hAnsi="宋体" w:cs="方正小标宋简体" w:hint="eastAsia"/>
          <w:b/>
          <w:bCs/>
          <w:sz w:val="44"/>
          <w:szCs w:val="44"/>
        </w:rPr>
        <w:t>面试考生须知</w:t>
      </w:r>
    </w:p>
    <w:p w:rsidR="00276FCD" w:rsidRDefault="00276FCD">
      <w:pPr>
        <w:spacing w:line="560" w:lineRule="exact"/>
        <w:ind w:firstLineChars="200" w:firstLine="680"/>
        <w:jc w:val="left"/>
        <w:rPr>
          <w:rFonts w:ascii="仿宋_GB2312" w:eastAsia="仿宋_GB2312" w:hAnsi="仿宋_GB2312" w:cs="仿宋_GB2312"/>
          <w:sz w:val="34"/>
          <w:szCs w:val="34"/>
        </w:rPr>
      </w:pPr>
    </w:p>
    <w:p w:rsidR="00276FCD" w:rsidRDefault="000645BB">
      <w:pPr>
        <w:spacing w:line="59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1.考生需携带本人笔试准考证和本人身份证（均为原件）在规定时间内参加面试。上午8:00考生入场；下午12:30考生入场；上午8:30、下午13:00后仍未到场的考生，按自动弃权处理。</w:t>
      </w:r>
    </w:p>
    <w:p w:rsidR="00276FCD" w:rsidRDefault="000645BB">
      <w:pPr>
        <w:spacing w:line="59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2.面试前工作人员将对面试考生的证件进行核对，发现有替考或者违反面试规定的考生，一律取消面试资格，情节严重者，将移交公安机关处理。</w:t>
      </w:r>
    </w:p>
    <w:p w:rsidR="00276FCD" w:rsidRDefault="000645BB">
      <w:pPr>
        <w:spacing w:line="59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3.考生</w:t>
      </w:r>
      <w:proofErr w:type="gramStart"/>
      <w:r>
        <w:rPr>
          <w:rFonts w:ascii="仿宋_GB2312" w:eastAsia="仿宋_GB2312" w:hAnsi="仿宋_GB2312" w:cs="仿宋_GB2312" w:hint="eastAsia"/>
          <w:b/>
          <w:bCs/>
          <w:sz w:val="32"/>
          <w:szCs w:val="32"/>
        </w:rPr>
        <w:t>进入候考室</w:t>
      </w:r>
      <w:proofErr w:type="gramEnd"/>
      <w:r>
        <w:rPr>
          <w:rFonts w:ascii="仿宋_GB2312" w:eastAsia="仿宋_GB2312" w:hAnsi="仿宋_GB2312" w:cs="仿宋_GB2312" w:hint="eastAsia"/>
          <w:b/>
          <w:bCs/>
          <w:sz w:val="32"/>
          <w:szCs w:val="32"/>
        </w:rPr>
        <w:t>前要进行安检，严禁将各种电子通讯设备和相关书籍</w:t>
      </w:r>
      <w:proofErr w:type="gramStart"/>
      <w:r>
        <w:rPr>
          <w:rFonts w:ascii="仿宋_GB2312" w:eastAsia="仿宋_GB2312" w:hAnsi="仿宋_GB2312" w:cs="仿宋_GB2312" w:hint="eastAsia"/>
          <w:b/>
          <w:bCs/>
          <w:sz w:val="32"/>
          <w:szCs w:val="32"/>
        </w:rPr>
        <w:t>带至候考室</w:t>
      </w:r>
      <w:proofErr w:type="gramEnd"/>
      <w:r>
        <w:rPr>
          <w:rFonts w:ascii="仿宋_GB2312" w:eastAsia="仿宋_GB2312" w:hAnsi="仿宋_GB2312" w:cs="仿宋_GB2312" w:hint="eastAsia"/>
          <w:b/>
          <w:bCs/>
          <w:sz w:val="32"/>
          <w:szCs w:val="32"/>
        </w:rPr>
        <w:t>、</w:t>
      </w:r>
      <w:proofErr w:type="gramStart"/>
      <w:r>
        <w:rPr>
          <w:rFonts w:ascii="仿宋_GB2312" w:eastAsia="仿宋_GB2312" w:hAnsi="仿宋_GB2312" w:cs="仿宋_GB2312" w:hint="eastAsia"/>
          <w:b/>
          <w:bCs/>
          <w:sz w:val="32"/>
          <w:szCs w:val="32"/>
        </w:rPr>
        <w:t>备考室</w:t>
      </w:r>
      <w:proofErr w:type="gramEnd"/>
      <w:r>
        <w:rPr>
          <w:rFonts w:ascii="仿宋_GB2312" w:eastAsia="仿宋_GB2312" w:hAnsi="仿宋_GB2312" w:cs="仿宋_GB2312" w:hint="eastAsia"/>
          <w:b/>
          <w:bCs/>
          <w:sz w:val="32"/>
          <w:szCs w:val="32"/>
        </w:rPr>
        <w:t>及考场。所携带的电子通讯设备要关闭后放在指定地点，由工作人员保管。对不按要求上交所携带电子通讯设备和相关书籍的，一经发现，将按作弊处理。发现考生在候考期间使用手机等电子通讯设备，查阅书籍的，一律取消面试资格。考生不得穿戴有明显标志的服装参加面试，不得佩戴有明显标志的装饰。</w:t>
      </w:r>
    </w:p>
    <w:p w:rsidR="00276FCD" w:rsidRDefault="000645BB">
      <w:pPr>
        <w:spacing w:line="59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4.面试前考生</w:t>
      </w:r>
      <w:proofErr w:type="gramStart"/>
      <w:r>
        <w:rPr>
          <w:rFonts w:ascii="仿宋_GB2312" w:eastAsia="仿宋_GB2312" w:hAnsi="仿宋_GB2312" w:cs="仿宋_GB2312" w:hint="eastAsia"/>
          <w:b/>
          <w:bCs/>
          <w:sz w:val="32"/>
          <w:szCs w:val="32"/>
        </w:rPr>
        <w:t>在候考室</w:t>
      </w:r>
      <w:proofErr w:type="gramEnd"/>
      <w:r>
        <w:rPr>
          <w:rFonts w:ascii="仿宋_GB2312" w:eastAsia="仿宋_GB2312" w:hAnsi="仿宋_GB2312" w:cs="仿宋_GB2312" w:hint="eastAsia"/>
          <w:b/>
          <w:bCs/>
          <w:sz w:val="32"/>
          <w:szCs w:val="32"/>
        </w:rPr>
        <w:t>抽签决定面试顺序，抽签开始后仍未到场考生，剩余签号为该考生顺序号，如迟到考生较多，</w:t>
      </w:r>
      <w:r>
        <w:rPr>
          <w:rFonts w:ascii="仿宋_GB2312" w:eastAsia="仿宋_GB2312" w:hAnsi="仿宋_GB2312" w:cs="仿宋_GB2312" w:hint="eastAsia"/>
          <w:b/>
          <w:bCs/>
          <w:sz w:val="32"/>
          <w:szCs w:val="32"/>
        </w:rPr>
        <w:lastRenderedPageBreak/>
        <w:t>则按照迟到考生到达先后顺序进行抽签。确定面试顺序后，粘贴面试顺序号，并按面试抽签顺序调整座位坐好，考生在</w:t>
      </w:r>
      <w:proofErr w:type="gramStart"/>
      <w:r>
        <w:rPr>
          <w:rFonts w:ascii="仿宋_GB2312" w:eastAsia="仿宋_GB2312" w:hAnsi="仿宋_GB2312" w:cs="仿宋_GB2312" w:hint="eastAsia"/>
          <w:b/>
          <w:bCs/>
          <w:sz w:val="32"/>
          <w:szCs w:val="32"/>
        </w:rPr>
        <w:t>候考室候考过程</w:t>
      </w:r>
      <w:proofErr w:type="gramEnd"/>
      <w:r>
        <w:rPr>
          <w:rFonts w:ascii="仿宋_GB2312" w:eastAsia="仿宋_GB2312" w:hAnsi="仿宋_GB2312" w:cs="仿宋_GB2312" w:hint="eastAsia"/>
          <w:b/>
          <w:bCs/>
          <w:sz w:val="32"/>
          <w:szCs w:val="32"/>
        </w:rPr>
        <w:t>中，不得随意</w:t>
      </w:r>
      <w:proofErr w:type="gramStart"/>
      <w:r>
        <w:rPr>
          <w:rFonts w:ascii="仿宋_GB2312" w:eastAsia="仿宋_GB2312" w:hAnsi="仿宋_GB2312" w:cs="仿宋_GB2312" w:hint="eastAsia"/>
          <w:b/>
          <w:bCs/>
          <w:sz w:val="32"/>
          <w:szCs w:val="32"/>
        </w:rPr>
        <w:t>出入候考室</w:t>
      </w:r>
      <w:proofErr w:type="gramEnd"/>
      <w:r>
        <w:rPr>
          <w:rFonts w:ascii="仿宋_GB2312" w:eastAsia="仿宋_GB2312" w:hAnsi="仿宋_GB2312" w:cs="仿宋_GB2312" w:hint="eastAsia"/>
          <w:b/>
          <w:bCs/>
          <w:sz w:val="32"/>
          <w:szCs w:val="32"/>
        </w:rPr>
        <w:t>。面试开始后，考生按抽签顺序号由工作人员</w:t>
      </w:r>
      <w:proofErr w:type="gramStart"/>
      <w:r>
        <w:rPr>
          <w:rFonts w:ascii="仿宋_GB2312" w:eastAsia="仿宋_GB2312" w:hAnsi="仿宋_GB2312" w:cs="仿宋_GB2312" w:hint="eastAsia"/>
          <w:b/>
          <w:bCs/>
          <w:sz w:val="32"/>
          <w:szCs w:val="32"/>
        </w:rPr>
        <w:t>引导自候考</w:t>
      </w:r>
      <w:proofErr w:type="gramEnd"/>
      <w:r>
        <w:rPr>
          <w:rFonts w:ascii="仿宋_GB2312" w:eastAsia="仿宋_GB2312" w:hAnsi="仿宋_GB2312" w:cs="仿宋_GB2312" w:hint="eastAsia"/>
          <w:b/>
          <w:bCs/>
          <w:sz w:val="32"/>
          <w:szCs w:val="32"/>
        </w:rPr>
        <w:t>室到</w:t>
      </w:r>
      <w:proofErr w:type="gramStart"/>
      <w:r>
        <w:rPr>
          <w:rFonts w:ascii="仿宋_GB2312" w:eastAsia="仿宋_GB2312" w:hAnsi="仿宋_GB2312" w:cs="仿宋_GB2312" w:hint="eastAsia"/>
          <w:b/>
          <w:bCs/>
          <w:sz w:val="32"/>
          <w:szCs w:val="32"/>
        </w:rPr>
        <w:t>备考室</w:t>
      </w:r>
      <w:proofErr w:type="gramEnd"/>
      <w:r>
        <w:rPr>
          <w:rFonts w:ascii="仿宋_GB2312" w:eastAsia="仿宋_GB2312" w:hAnsi="仿宋_GB2312" w:cs="仿宋_GB2312" w:hint="eastAsia"/>
          <w:b/>
          <w:bCs/>
          <w:sz w:val="32"/>
          <w:szCs w:val="32"/>
        </w:rPr>
        <w:t>进行抽题、备课，备课结束后，由工作人员引导到面试考场门口等候面试。</w:t>
      </w:r>
    </w:p>
    <w:p w:rsidR="00276FCD" w:rsidRDefault="000645BB">
      <w:pPr>
        <w:spacing w:line="59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5.考生进入面试考场后首先报告面试顺序号，考生不得向考官透露本人的姓名、准考证、身份证号或工作单位等有关个人信息，如报出相关信息，视为违纪，并取消面试资格。</w:t>
      </w:r>
    </w:p>
    <w:p w:rsidR="00276FCD" w:rsidRDefault="000645BB">
      <w:pPr>
        <w:spacing w:line="59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6.考生面试采用讲课的方式。每名考生面试时间限定为15分钟，备课时间10分钟，在</w:t>
      </w:r>
      <w:proofErr w:type="gramStart"/>
      <w:r>
        <w:rPr>
          <w:rFonts w:ascii="仿宋_GB2312" w:eastAsia="仿宋_GB2312" w:hAnsi="仿宋_GB2312" w:cs="仿宋_GB2312" w:hint="eastAsia"/>
          <w:b/>
          <w:bCs/>
          <w:sz w:val="32"/>
          <w:szCs w:val="32"/>
        </w:rPr>
        <w:t>备考室</w:t>
      </w:r>
      <w:proofErr w:type="gramEnd"/>
      <w:r>
        <w:rPr>
          <w:rFonts w:ascii="仿宋_GB2312" w:eastAsia="仿宋_GB2312" w:hAnsi="仿宋_GB2312" w:cs="仿宋_GB2312" w:hint="eastAsia"/>
          <w:b/>
          <w:bCs/>
          <w:sz w:val="32"/>
          <w:szCs w:val="32"/>
        </w:rPr>
        <w:t>配备倒计时提醒器，考生自行查看剩余时间。在备考室内使用考点统一准备的《备课专用题纸》和笔进行备课。讲课内容在应聘人员所报岗位学科的现行教材中抽取。考官根据考生面试情况评定考生每一要素的得分，并合成总分。在考官的打分中，</w:t>
      </w:r>
      <w:r w:rsidRPr="00C0349F">
        <w:rPr>
          <w:rFonts w:ascii="仿宋_GB2312" w:eastAsia="仿宋_GB2312" w:hAnsi="仿宋_GB2312" w:cs="仿宋_GB2312" w:hint="eastAsia"/>
          <w:b/>
          <w:bCs/>
          <w:color w:val="000000" w:themeColor="text1"/>
          <w:sz w:val="32"/>
          <w:szCs w:val="32"/>
        </w:rPr>
        <w:t>由五位考官分数总计后除以五的平均得分为考生的最后得分</w:t>
      </w:r>
      <w:r>
        <w:rPr>
          <w:rFonts w:ascii="仿宋_GB2312" w:eastAsia="仿宋_GB2312" w:hAnsi="仿宋_GB2312" w:cs="仿宋_GB2312" w:hint="eastAsia"/>
          <w:b/>
          <w:bCs/>
          <w:sz w:val="32"/>
          <w:szCs w:val="32"/>
        </w:rPr>
        <w:t>（如出现小数则按四舍五入原则保留2位小数）。面试结束后，要将《备课专用题纸》交给考场的记分员，由工作人员引领至考场外等</w:t>
      </w:r>
      <w:proofErr w:type="gramStart"/>
      <w:r>
        <w:rPr>
          <w:rFonts w:ascii="仿宋_GB2312" w:eastAsia="仿宋_GB2312" w:hAnsi="仿宋_GB2312" w:cs="仿宋_GB2312" w:hint="eastAsia"/>
          <w:b/>
          <w:bCs/>
          <w:sz w:val="32"/>
          <w:szCs w:val="32"/>
        </w:rPr>
        <w:t>待候</w:t>
      </w:r>
      <w:proofErr w:type="gramEnd"/>
      <w:r>
        <w:rPr>
          <w:rFonts w:ascii="仿宋_GB2312" w:eastAsia="仿宋_GB2312" w:hAnsi="仿宋_GB2312" w:cs="仿宋_GB2312" w:hint="eastAsia"/>
          <w:b/>
          <w:bCs/>
          <w:sz w:val="32"/>
          <w:szCs w:val="32"/>
        </w:rPr>
        <w:t>分，不得再次</w:t>
      </w:r>
      <w:proofErr w:type="gramStart"/>
      <w:r>
        <w:rPr>
          <w:rFonts w:ascii="仿宋_GB2312" w:eastAsia="仿宋_GB2312" w:hAnsi="仿宋_GB2312" w:cs="仿宋_GB2312" w:hint="eastAsia"/>
          <w:b/>
          <w:bCs/>
          <w:sz w:val="32"/>
          <w:szCs w:val="32"/>
        </w:rPr>
        <w:t>返回候考室</w:t>
      </w:r>
      <w:proofErr w:type="gramEnd"/>
      <w:r>
        <w:rPr>
          <w:rFonts w:ascii="仿宋_GB2312" w:eastAsia="仿宋_GB2312" w:hAnsi="仿宋_GB2312" w:cs="仿宋_GB2312" w:hint="eastAsia"/>
          <w:b/>
          <w:bCs/>
          <w:sz w:val="32"/>
          <w:szCs w:val="32"/>
        </w:rPr>
        <w:t>，待下一名考生面试结束后，再返回考场听分，听完分后，在面试成绩汇总评定表上签字（用正楷体签字，不要草书），考官对考生打分情况不予解释。监督员核准考生签字后，按考生离场通道指示离开面试工作区，不得在考点内逗留，否则按违纪处理。</w:t>
      </w:r>
    </w:p>
    <w:p w:rsidR="00276FCD" w:rsidRDefault="000645BB">
      <w:pPr>
        <w:spacing w:line="59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7.面试及格分数为60分，考生面试成绩低于及格分数线的不能聘用。总成绩并列者，</w:t>
      </w:r>
      <w:r w:rsidRPr="00C0349F">
        <w:rPr>
          <w:rFonts w:ascii="仿宋_GB2312" w:eastAsia="仿宋_GB2312" w:hAnsi="仿宋_GB2312" w:cs="仿宋_GB2312" w:hint="eastAsia"/>
          <w:b/>
          <w:bCs/>
          <w:color w:val="000000" w:themeColor="text1"/>
          <w:sz w:val="32"/>
          <w:szCs w:val="32"/>
        </w:rPr>
        <w:t>根据面试成绩由高到低的顺序确定。</w:t>
      </w:r>
      <w:r>
        <w:rPr>
          <w:rFonts w:ascii="仿宋_GB2312" w:eastAsia="仿宋_GB2312" w:hAnsi="仿宋_GB2312" w:cs="仿宋_GB2312" w:hint="eastAsia"/>
          <w:b/>
          <w:bCs/>
          <w:sz w:val="32"/>
          <w:szCs w:val="32"/>
        </w:rPr>
        <w:t>如面试成绩也并列，采取面试加试的方式确定参加体检人员。</w:t>
      </w:r>
    </w:p>
    <w:p w:rsidR="00276FCD" w:rsidRDefault="000645BB">
      <w:pPr>
        <w:spacing w:line="59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8.为了确保面试环节的公平公正，保证面试正常工作秩序，要求所有参加面试的考生独自参加考试，不允许有陪考。请考生遵守工作纪律，凡是违反相关规定的考生，取消面试成绩或取消聘用。</w:t>
      </w:r>
    </w:p>
    <w:p w:rsidR="00276FCD" w:rsidRDefault="000645BB">
      <w:pPr>
        <w:spacing w:line="59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9.温馨提示，请考生自备保温杯、热水、纸巾等必备品。</w:t>
      </w:r>
    </w:p>
    <w:p w:rsidR="00276FCD" w:rsidRDefault="000645BB">
      <w:pPr>
        <w:spacing w:line="59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10.其他注意事项：</w:t>
      </w:r>
    </w:p>
    <w:p w:rsidR="00276FCD" w:rsidRPr="00C0349F" w:rsidRDefault="000645BB">
      <w:pPr>
        <w:spacing w:line="590" w:lineRule="exact"/>
        <w:ind w:firstLineChars="200" w:firstLine="643"/>
        <w:jc w:val="left"/>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sz w:val="32"/>
          <w:szCs w:val="32"/>
        </w:rPr>
        <w:t>（1）报考音体</w:t>
      </w:r>
      <w:proofErr w:type="gramStart"/>
      <w:r>
        <w:rPr>
          <w:rFonts w:ascii="仿宋_GB2312" w:eastAsia="仿宋_GB2312" w:hAnsi="仿宋_GB2312" w:cs="仿宋_GB2312" w:hint="eastAsia"/>
          <w:b/>
          <w:bCs/>
          <w:sz w:val="32"/>
          <w:szCs w:val="32"/>
        </w:rPr>
        <w:t>美教师</w:t>
      </w:r>
      <w:proofErr w:type="gramEnd"/>
      <w:r>
        <w:rPr>
          <w:rFonts w:ascii="仿宋_GB2312" w:eastAsia="仿宋_GB2312" w:hAnsi="仿宋_GB2312" w:cs="仿宋_GB2312" w:hint="eastAsia"/>
          <w:b/>
          <w:bCs/>
          <w:sz w:val="32"/>
          <w:szCs w:val="32"/>
        </w:rPr>
        <w:t>岗位的，考生</w:t>
      </w:r>
      <w:r w:rsidRPr="00C0349F">
        <w:rPr>
          <w:rFonts w:ascii="仿宋_GB2312" w:eastAsia="仿宋_GB2312" w:hAnsi="仿宋_GB2312" w:cs="仿宋_GB2312" w:hint="eastAsia"/>
          <w:b/>
          <w:bCs/>
          <w:color w:val="000000" w:themeColor="text1"/>
          <w:sz w:val="32"/>
          <w:szCs w:val="32"/>
        </w:rPr>
        <w:t>不允许携带任何辅助教具或器材。</w:t>
      </w:r>
    </w:p>
    <w:p w:rsidR="00276FCD" w:rsidRDefault="000645BB">
      <w:pPr>
        <w:spacing w:line="59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（2）报考其他岗位的，在面试过程中考场内仅提供黑板、粉笔和学科教具，考生不得自行准备教具或器材等带入面试考场，考生只可将在</w:t>
      </w:r>
      <w:proofErr w:type="gramStart"/>
      <w:r>
        <w:rPr>
          <w:rFonts w:ascii="仿宋_GB2312" w:eastAsia="仿宋_GB2312" w:hAnsi="仿宋_GB2312" w:cs="仿宋_GB2312" w:hint="eastAsia"/>
          <w:b/>
          <w:bCs/>
          <w:sz w:val="32"/>
          <w:szCs w:val="32"/>
        </w:rPr>
        <w:t>备考室</w:t>
      </w:r>
      <w:proofErr w:type="gramEnd"/>
      <w:r>
        <w:rPr>
          <w:rFonts w:ascii="仿宋_GB2312" w:eastAsia="仿宋_GB2312" w:hAnsi="仿宋_GB2312" w:cs="仿宋_GB2312" w:hint="eastAsia"/>
          <w:b/>
          <w:bCs/>
          <w:sz w:val="32"/>
          <w:szCs w:val="32"/>
        </w:rPr>
        <w:t>使用的《考点专用备课纸》带入面试考场。</w:t>
      </w:r>
    </w:p>
    <w:p w:rsidR="00276FCD" w:rsidRDefault="00276FCD">
      <w:pPr>
        <w:spacing w:line="590" w:lineRule="exact"/>
        <w:ind w:firstLineChars="200" w:firstLine="640"/>
        <w:jc w:val="left"/>
        <w:rPr>
          <w:rFonts w:ascii="仿宋_GB2312" w:eastAsia="仿宋_GB2312" w:hAnsi="仿宋_GB2312" w:cs="仿宋_GB2312"/>
          <w:sz w:val="32"/>
          <w:szCs w:val="32"/>
        </w:rPr>
      </w:pPr>
    </w:p>
    <w:p w:rsidR="00276FCD" w:rsidRDefault="00276FCD">
      <w:bookmarkStart w:id="0" w:name="_GoBack"/>
      <w:bookmarkEnd w:id="0"/>
    </w:p>
    <w:sectPr w:rsidR="00276FCD" w:rsidSect="00276F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F66" w:rsidRDefault="001C6F66" w:rsidP="00A23570">
      <w:r>
        <w:separator/>
      </w:r>
    </w:p>
  </w:endnote>
  <w:endnote w:type="continuationSeparator" w:id="0">
    <w:p w:rsidR="001C6F66" w:rsidRDefault="001C6F66" w:rsidP="00A235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F66" w:rsidRDefault="001C6F66" w:rsidP="00A23570">
      <w:r>
        <w:separator/>
      </w:r>
    </w:p>
  </w:footnote>
  <w:footnote w:type="continuationSeparator" w:id="0">
    <w:p w:rsidR="001C6F66" w:rsidRDefault="001C6F66" w:rsidP="00A235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9ED3887"/>
    <w:rsid w:val="000645BB"/>
    <w:rsid w:val="001161F3"/>
    <w:rsid w:val="001C6F66"/>
    <w:rsid w:val="00276FCD"/>
    <w:rsid w:val="00A23570"/>
    <w:rsid w:val="00C0349F"/>
    <w:rsid w:val="39ED38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6FCD"/>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276FCD"/>
    <w:rPr>
      <w:color w:val="0000FF"/>
      <w:u w:val="single"/>
    </w:rPr>
  </w:style>
  <w:style w:type="paragraph" w:styleId="a4">
    <w:name w:val="header"/>
    <w:basedOn w:val="a"/>
    <w:link w:val="Char"/>
    <w:rsid w:val="00A235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23570"/>
    <w:rPr>
      <w:rFonts w:ascii="Calibri" w:eastAsia="宋体" w:hAnsi="Calibri" w:cs="宋体"/>
      <w:kern w:val="2"/>
      <w:sz w:val="18"/>
      <w:szCs w:val="18"/>
    </w:rPr>
  </w:style>
  <w:style w:type="paragraph" w:styleId="a5">
    <w:name w:val="footer"/>
    <w:basedOn w:val="a"/>
    <w:link w:val="Char0"/>
    <w:rsid w:val="00A23570"/>
    <w:pPr>
      <w:tabs>
        <w:tab w:val="center" w:pos="4153"/>
        <w:tab w:val="right" w:pos="8306"/>
      </w:tabs>
      <w:snapToGrid w:val="0"/>
      <w:jc w:val="left"/>
    </w:pPr>
    <w:rPr>
      <w:sz w:val="18"/>
      <w:szCs w:val="18"/>
    </w:rPr>
  </w:style>
  <w:style w:type="character" w:customStyle="1" w:styleId="Char0">
    <w:name w:val="页脚 Char"/>
    <w:basedOn w:val="a0"/>
    <w:link w:val="a5"/>
    <w:rsid w:val="00A23570"/>
    <w:rPr>
      <w:rFonts w:ascii="Calibri" w:eastAsia="宋体"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充满阳光</dc:creator>
  <cp:lastModifiedBy>a</cp:lastModifiedBy>
  <cp:revision>3</cp:revision>
  <dcterms:created xsi:type="dcterms:W3CDTF">2025-06-19T02:43:00Z</dcterms:created>
  <dcterms:modified xsi:type="dcterms:W3CDTF">2025-06-20T06:08:00Z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6FCCBF73895240D0988ECF2DB4AF1D0E_11</vt:lpwstr>
  </property>
  <property fmtid="{D5CDD505-2E9C-101B-9397-08002B2CF9AE}" pid="4" name="KSOTemplateDocerSaveRecord">
    <vt:lpwstr>eyJoZGlkIjoiZDZiNTkzMTY4YWFkYmRlMmU4MmU1NDg4ZGI5MjY4NzgiLCJ1c2VySWQiOiI0MDIzNzkxNzYifQ==</vt:lpwstr>
  </property>
</Properties>
</file>