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23361">
      <w:pPr>
        <w:keepNext w:val="0"/>
        <w:keepLines w:val="0"/>
        <w:pageBreakBefore w:val="0"/>
        <w:kinsoku/>
        <w:wordWrap/>
        <w:overflowPunct/>
        <w:topLinePunct w:val="0"/>
        <w:autoSpaceDE/>
        <w:autoSpaceDN/>
        <w:bidi w:val="0"/>
        <w:adjustRightInd/>
        <w:snapToGrid w:val="0"/>
        <w:spacing w:line="600" w:lineRule="exact"/>
        <w:textAlignment w:val="auto"/>
        <w:rPr>
          <w:rFonts w:hint="eastAsia" w:ascii="黑体" w:hAnsi="黑体" w:eastAsia="黑体" w:cs="黑体"/>
          <w:b w:val="0"/>
          <w:bCs/>
          <w:sz w:val="32"/>
          <w:szCs w:val="32"/>
        </w:rPr>
      </w:pPr>
      <w:bookmarkStart w:id="0" w:name="_GoBack"/>
      <w:bookmarkEnd w:id="0"/>
      <w:r>
        <w:rPr>
          <w:rFonts w:hint="eastAsia" w:ascii="黑体" w:hAnsi="黑体" w:eastAsia="黑体" w:cs="黑体"/>
          <w:b w:val="0"/>
          <w:bCs/>
          <w:sz w:val="32"/>
          <w:szCs w:val="32"/>
        </w:rPr>
        <w:t>附件2：</w:t>
      </w:r>
    </w:p>
    <w:p w14:paraId="33D9E070">
      <w:pPr>
        <w:keepNext w:val="0"/>
        <w:keepLines w:val="0"/>
        <w:pageBreakBefore w:val="0"/>
        <w:widowControl/>
        <w:kinsoku/>
        <w:wordWrap/>
        <w:overflowPunct/>
        <w:topLinePunct w:val="0"/>
        <w:autoSpaceDE/>
        <w:autoSpaceDN/>
        <w:bidi w:val="0"/>
        <w:adjustRightInd/>
        <w:snapToGrid w:val="0"/>
        <w:spacing w:before="313" w:beforeLines="100" w:after="313" w:afterLines="100" w:line="600" w:lineRule="exact"/>
        <w:jc w:val="center"/>
        <w:textAlignment w:val="auto"/>
        <w:rPr>
          <w:rFonts w:ascii="楷体" w:hAnsi="楷体" w:eastAsia="楷体"/>
          <w:sz w:val="28"/>
          <w:szCs w:val="28"/>
        </w:rPr>
      </w:pPr>
      <w:r>
        <w:rPr>
          <w:rFonts w:hint="eastAsia" w:ascii="方正小标宋简体" w:hAnsi="方正小标宋简体" w:eastAsia="方正小标宋简体" w:cs="方正小标宋简体"/>
          <w:b w:val="0"/>
          <w:bCs/>
          <w:sz w:val="44"/>
          <w:szCs w:val="44"/>
        </w:rPr>
        <w:t>考生面试须知</w:t>
      </w:r>
    </w:p>
    <w:p w14:paraId="343FF221">
      <w:pPr>
        <w:pStyle w:val="16"/>
        <w:keepNext w:val="0"/>
        <w:keepLines w:val="0"/>
        <w:pageBreakBefore w:val="0"/>
        <w:kinsoku/>
        <w:wordWrap/>
        <w:overflowPunct/>
        <w:topLinePunct w:val="0"/>
        <w:autoSpaceDE/>
        <w:autoSpaceDN/>
        <w:bidi w:val="0"/>
        <w:adjustRightInd/>
        <w:spacing w:line="600" w:lineRule="exact"/>
        <w:jc w:val="both"/>
        <w:textAlignment w:val="auto"/>
        <w:rPr>
          <w:rFonts w:hint="eastAsia" w:ascii="仿宋_GB2312" w:hAnsi="仿宋_GB2312" w:eastAsia="仿宋_GB2312" w:cs="仿宋_GB2312"/>
          <w:color w:val="0F1115"/>
          <w:sz w:val="32"/>
          <w:szCs w:val="32"/>
        </w:rPr>
      </w:pPr>
      <w:r>
        <w:rPr>
          <w:rFonts w:hint="eastAsia" w:ascii="仿宋_GB2312" w:hAnsi="仿宋_GB2312" w:eastAsia="仿宋_GB2312" w:cs="仿宋_GB2312"/>
          <w:b/>
          <w:bCs/>
          <w:color w:val="0F1115"/>
          <w:sz w:val="32"/>
          <w:szCs w:val="32"/>
        </w:rPr>
        <w:t>各位考生：</w:t>
      </w:r>
    </w:p>
    <w:p w14:paraId="0A4F2609">
      <w:pPr>
        <w:pStyle w:val="16"/>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0F1115"/>
          <w:sz w:val="32"/>
          <w:szCs w:val="32"/>
        </w:rPr>
      </w:pPr>
      <w:r>
        <w:rPr>
          <w:rFonts w:hint="eastAsia" w:ascii="仿宋_GB2312" w:hAnsi="仿宋_GB2312" w:eastAsia="仿宋_GB2312" w:cs="仿宋_GB2312"/>
          <w:color w:val="0F1115"/>
          <w:sz w:val="32"/>
          <w:szCs w:val="32"/>
        </w:rPr>
        <w:t>欢迎参加本次面试。请严格遵守以下要求，</w:t>
      </w:r>
      <w:r>
        <w:rPr>
          <w:rFonts w:hint="eastAsia" w:ascii="仿宋_GB2312" w:hAnsi="仿宋_GB2312" w:eastAsia="仿宋_GB2312" w:cs="仿宋_GB2312"/>
          <w:color w:val="0F1115"/>
          <w:sz w:val="32"/>
          <w:szCs w:val="32"/>
          <w:lang w:eastAsia="zh-CN"/>
        </w:rPr>
        <w:t>以确保</w:t>
      </w:r>
      <w:r>
        <w:rPr>
          <w:rFonts w:hint="eastAsia" w:ascii="仿宋_GB2312" w:hAnsi="仿宋_GB2312" w:eastAsia="仿宋_GB2312" w:cs="仿宋_GB2312"/>
          <w:color w:val="0F1115"/>
          <w:sz w:val="32"/>
          <w:szCs w:val="32"/>
        </w:rPr>
        <w:t>面试顺利进行。</w:t>
      </w:r>
    </w:p>
    <w:p w14:paraId="2A14829F">
      <w:pPr>
        <w:pStyle w:val="16"/>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黑体" w:hAnsi="黑体" w:eastAsia="黑体" w:cs="黑体"/>
          <w:b w:val="0"/>
          <w:bCs w:val="0"/>
          <w:color w:val="0F1115"/>
          <w:sz w:val="32"/>
          <w:szCs w:val="32"/>
        </w:rPr>
      </w:pPr>
      <w:r>
        <w:rPr>
          <w:rFonts w:hint="eastAsia" w:ascii="黑体" w:hAnsi="黑体" w:eastAsia="黑体" w:cs="黑体"/>
          <w:b w:val="0"/>
          <w:bCs w:val="0"/>
          <w:color w:val="0F1115"/>
          <w:sz w:val="32"/>
          <w:szCs w:val="32"/>
        </w:rPr>
        <w:t>一、面试前准备</w:t>
      </w:r>
    </w:p>
    <w:p w14:paraId="17BDA99E">
      <w:pPr>
        <w:pStyle w:val="16"/>
        <w:keepNext w:val="0"/>
        <w:keepLines w:val="0"/>
        <w:pageBreakBefore w:val="0"/>
        <w:numPr>
          <w:ilvl w:val="0"/>
          <w:numId w:val="0"/>
        </w:numPr>
        <w:kinsoku/>
        <w:wordWrap/>
        <w:overflowPunct/>
        <w:topLinePunct w:val="0"/>
        <w:autoSpaceDE/>
        <w:autoSpaceDN/>
        <w:bidi w:val="0"/>
        <w:adjustRightInd/>
        <w:spacing w:line="600" w:lineRule="exact"/>
        <w:ind w:leftChars="0" w:firstLine="643" w:firstLineChars="200"/>
        <w:jc w:val="both"/>
        <w:textAlignment w:val="auto"/>
        <w:rPr>
          <w:rFonts w:hint="eastAsia" w:ascii="仿宋_GB2312" w:hAnsi="仿宋_GB2312" w:eastAsia="仿宋_GB2312" w:cs="仿宋_GB2312"/>
          <w:color w:val="0F1115"/>
          <w:sz w:val="32"/>
          <w:szCs w:val="32"/>
        </w:rPr>
      </w:pPr>
      <w:r>
        <w:rPr>
          <w:rFonts w:hint="eastAsia" w:ascii="仿宋_GB2312" w:hAnsi="仿宋_GB2312" w:eastAsia="仿宋_GB2312" w:cs="仿宋_GB2312"/>
          <w:b/>
          <w:bCs/>
          <w:color w:val="0F1115"/>
          <w:sz w:val="32"/>
          <w:szCs w:val="32"/>
          <w:lang w:val="en-US" w:eastAsia="zh-CN"/>
        </w:rPr>
        <w:t>1.</w:t>
      </w:r>
      <w:r>
        <w:rPr>
          <w:rFonts w:hint="eastAsia" w:ascii="仿宋_GB2312" w:hAnsi="仿宋_GB2312" w:eastAsia="仿宋_GB2312" w:cs="仿宋_GB2312"/>
          <w:b/>
          <w:bCs/>
          <w:color w:val="0F1115"/>
          <w:sz w:val="32"/>
          <w:szCs w:val="32"/>
        </w:rPr>
        <w:t>证件准备</w:t>
      </w:r>
      <w:r>
        <w:rPr>
          <w:rFonts w:hint="eastAsia" w:ascii="仿宋_GB2312" w:hAnsi="仿宋_GB2312" w:eastAsia="仿宋_GB2312" w:cs="仿宋_GB2312"/>
          <w:color w:val="0F1115"/>
          <w:sz w:val="32"/>
          <w:szCs w:val="32"/>
        </w:rPr>
        <w:t>：请务必携带</w:t>
      </w:r>
      <w:r>
        <w:rPr>
          <w:rFonts w:hint="eastAsia" w:ascii="仿宋_GB2312" w:hAnsi="仿宋_GB2312" w:eastAsia="仿宋_GB2312" w:cs="仿宋_GB2312"/>
          <w:b/>
          <w:bCs/>
          <w:color w:val="0F1115"/>
          <w:sz w:val="32"/>
          <w:szCs w:val="32"/>
        </w:rPr>
        <w:t>本人二代身份证原件</w:t>
      </w:r>
      <w:r>
        <w:rPr>
          <w:rFonts w:hint="eastAsia" w:ascii="仿宋_GB2312" w:hAnsi="仿宋_GB2312" w:eastAsia="仿宋_GB2312" w:cs="仿宋_GB2312"/>
          <w:color w:val="0F1115"/>
          <w:sz w:val="32"/>
          <w:szCs w:val="32"/>
        </w:rPr>
        <w:t>和</w:t>
      </w:r>
      <w:r>
        <w:rPr>
          <w:rFonts w:hint="eastAsia" w:ascii="仿宋_GB2312" w:hAnsi="仿宋_GB2312" w:eastAsia="仿宋_GB2312" w:cs="仿宋_GB2312"/>
          <w:b/>
          <w:bCs/>
          <w:color w:val="0F1115"/>
          <w:sz w:val="32"/>
          <w:szCs w:val="32"/>
        </w:rPr>
        <w:t>笔试准考证</w:t>
      </w:r>
      <w:r>
        <w:rPr>
          <w:rFonts w:hint="eastAsia" w:ascii="仿宋_GB2312" w:hAnsi="仿宋_GB2312" w:eastAsia="仿宋_GB2312" w:cs="仿宋_GB2312"/>
          <w:color w:val="0F1115"/>
          <w:sz w:val="32"/>
          <w:szCs w:val="32"/>
        </w:rPr>
        <w:t>参加面试。未按规定出示相关证件者，不得进入考点。</w:t>
      </w:r>
    </w:p>
    <w:p w14:paraId="363A5576">
      <w:pPr>
        <w:pStyle w:val="16"/>
        <w:keepNext w:val="0"/>
        <w:keepLines w:val="0"/>
        <w:pageBreakBefore w:val="0"/>
        <w:numPr>
          <w:ilvl w:val="0"/>
          <w:numId w:val="0"/>
        </w:numPr>
        <w:kinsoku/>
        <w:wordWrap/>
        <w:overflowPunct/>
        <w:topLinePunct w:val="0"/>
        <w:autoSpaceDE/>
        <w:autoSpaceDN/>
        <w:bidi w:val="0"/>
        <w:adjustRightInd/>
        <w:spacing w:line="600" w:lineRule="exact"/>
        <w:ind w:leftChars="0" w:firstLine="643" w:firstLineChars="200"/>
        <w:jc w:val="both"/>
        <w:textAlignment w:val="auto"/>
        <w:rPr>
          <w:rFonts w:hint="eastAsia" w:ascii="仿宋_GB2312" w:hAnsi="仿宋_GB2312" w:eastAsia="仿宋_GB2312" w:cs="仿宋_GB2312"/>
          <w:color w:val="0F1115"/>
          <w:sz w:val="32"/>
          <w:szCs w:val="32"/>
        </w:rPr>
      </w:pPr>
      <w:r>
        <w:rPr>
          <w:rFonts w:hint="eastAsia" w:ascii="仿宋_GB2312" w:hAnsi="仿宋_GB2312" w:eastAsia="仿宋_GB2312" w:cs="仿宋_GB2312"/>
          <w:b/>
          <w:bCs/>
          <w:color w:val="0F1115"/>
          <w:sz w:val="32"/>
          <w:szCs w:val="32"/>
          <w:lang w:val="en-US" w:eastAsia="zh-CN"/>
        </w:rPr>
        <w:t>2.</w:t>
      </w:r>
      <w:r>
        <w:rPr>
          <w:rFonts w:hint="eastAsia" w:ascii="仿宋_GB2312" w:hAnsi="仿宋_GB2312" w:eastAsia="仿宋_GB2312" w:cs="仿宋_GB2312"/>
          <w:b/>
          <w:bCs/>
          <w:color w:val="0F1115"/>
          <w:sz w:val="32"/>
          <w:szCs w:val="32"/>
        </w:rPr>
        <w:t>时间安排</w:t>
      </w:r>
      <w:r>
        <w:rPr>
          <w:rFonts w:hint="eastAsia" w:ascii="仿宋_GB2312" w:hAnsi="仿宋_GB2312" w:eastAsia="仿宋_GB2312" w:cs="仿宋_GB2312"/>
          <w:color w:val="0F1115"/>
          <w:sz w:val="32"/>
          <w:szCs w:val="32"/>
        </w:rPr>
        <w:t>：考生需于面试当日上午7:20之前到达考点，并根据工作人员的安排进行安检，然后前往指定候考室签到，按照现场要求将个人物品寄放在指定地点。8:00后仍未到达指定候考室的考生视为自动放弃面试资格，所产生的一切后果由考生本人承担。</w:t>
      </w:r>
    </w:p>
    <w:p w14:paraId="3900E06B">
      <w:pPr>
        <w:pStyle w:val="16"/>
        <w:keepNext w:val="0"/>
        <w:keepLines w:val="0"/>
        <w:pageBreakBefore w:val="0"/>
        <w:numPr>
          <w:ilvl w:val="0"/>
          <w:numId w:val="0"/>
        </w:numPr>
        <w:kinsoku/>
        <w:wordWrap/>
        <w:overflowPunct/>
        <w:topLinePunct w:val="0"/>
        <w:autoSpaceDE/>
        <w:autoSpaceDN/>
        <w:bidi w:val="0"/>
        <w:adjustRightInd/>
        <w:spacing w:line="600" w:lineRule="exact"/>
        <w:ind w:leftChars="0" w:firstLine="643" w:firstLineChars="200"/>
        <w:jc w:val="both"/>
        <w:textAlignment w:val="auto"/>
        <w:rPr>
          <w:rFonts w:hint="eastAsia" w:ascii="仿宋_GB2312" w:hAnsi="仿宋_GB2312" w:eastAsia="仿宋_GB2312" w:cs="仿宋_GB2312"/>
          <w:color w:val="0F1115"/>
          <w:sz w:val="32"/>
          <w:szCs w:val="32"/>
        </w:rPr>
      </w:pPr>
      <w:r>
        <w:rPr>
          <w:rFonts w:hint="eastAsia" w:ascii="仿宋_GB2312" w:hAnsi="仿宋_GB2312" w:eastAsia="仿宋_GB2312" w:cs="仿宋_GB2312"/>
          <w:b/>
          <w:bCs/>
          <w:color w:val="0F1115"/>
          <w:sz w:val="32"/>
          <w:szCs w:val="32"/>
          <w:lang w:val="en-US" w:eastAsia="zh-CN"/>
        </w:rPr>
        <w:t>3.</w:t>
      </w:r>
      <w:r>
        <w:rPr>
          <w:rFonts w:hint="eastAsia" w:ascii="仿宋_GB2312" w:hAnsi="仿宋_GB2312" w:eastAsia="仿宋_GB2312" w:cs="仿宋_GB2312"/>
          <w:b/>
          <w:bCs/>
          <w:color w:val="0F1115"/>
          <w:sz w:val="32"/>
          <w:szCs w:val="32"/>
        </w:rPr>
        <w:t>物品携带</w:t>
      </w:r>
      <w:r>
        <w:rPr>
          <w:rFonts w:hint="eastAsia" w:ascii="仿宋_GB2312" w:hAnsi="仿宋_GB2312" w:eastAsia="仿宋_GB2312" w:cs="仿宋_GB2312"/>
          <w:color w:val="0F1115"/>
          <w:sz w:val="32"/>
          <w:szCs w:val="32"/>
        </w:rPr>
        <w:t>：考生应将随身携带的带通讯、存储功能的电子设备关闭电源后存放于指定位置，由工作人员统一保管，面试结束后自行领取。如未按规定上交的，取消面试资格。候考室内只可携带身份证、准考证、食物及饮用水（自备）进入。</w:t>
      </w:r>
    </w:p>
    <w:p w14:paraId="322B7B33">
      <w:pPr>
        <w:pStyle w:val="16"/>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黑体" w:hAnsi="黑体" w:eastAsia="黑体" w:cs="黑体"/>
          <w:b w:val="0"/>
          <w:bCs w:val="0"/>
          <w:color w:val="0F1115"/>
          <w:sz w:val="32"/>
          <w:szCs w:val="32"/>
        </w:rPr>
      </w:pPr>
      <w:r>
        <w:rPr>
          <w:rFonts w:hint="eastAsia" w:ascii="黑体" w:hAnsi="黑体" w:eastAsia="黑体" w:cs="黑体"/>
          <w:b w:val="0"/>
          <w:bCs w:val="0"/>
          <w:color w:val="0F1115"/>
          <w:sz w:val="32"/>
          <w:szCs w:val="32"/>
        </w:rPr>
        <w:t>二、面试流程</w:t>
      </w:r>
    </w:p>
    <w:p w14:paraId="60B91E38">
      <w:pPr>
        <w:pStyle w:val="16"/>
        <w:keepNext w:val="0"/>
        <w:keepLines w:val="0"/>
        <w:pageBreakBefore w:val="0"/>
        <w:numPr>
          <w:ilvl w:val="0"/>
          <w:numId w:val="0"/>
        </w:numPr>
        <w:kinsoku/>
        <w:wordWrap/>
        <w:overflowPunct/>
        <w:topLinePunct w:val="0"/>
        <w:autoSpaceDE/>
        <w:autoSpaceDN/>
        <w:bidi w:val="0"/>
        <w:adjustRightInd/>
        <w:spacing w:line="600" w:lineRule="exact"/>
        <w:ind w:leftChars="0" w:firstLine="643" w:firstLineChars="200"/>
        <w:jc w:val="both"/>
        <w:textAlignment w:val="auto"/>
        <w:rPr>
          <w:rFonts w:hint="eastAsia" w:ascii="仿宋_GB2312" w:hAnsi="仿宋_GB2312" w:eastAsia="仿宋_GB2312" w:cs="仿宋_GB2312"/>
          <w:color w:val="0F1115"/>
          <w:sz w:val="32"/>
          <w:szCs w:val="32"/>
        </w:rPr>
      </w:pPr>
      <w:r>
        <w:rPr>
          <w:rFonts w:hint="eastAsia" w:ascii="仿宋_GB2312" w:hAnsi="仿宋_GB2312" w:eastAsia="仿宋_GB2312" w:cs="仿宋_GB2312"/>
          <w:b/>
          <w:bCs/>
          <w:color w:val="0F1115"/>
          <w:sz w:val="32"/>
          <w:szCs w:val="32"/>
          <w:lang w:val="en-US" w:eastAsia="zh-CN"/>
        </w:rPr>
        <w:t>1.</w:t>
      </w:r>
      <w:r>
        <w:rPr>
          <w:rFonts w:hint="eastAsia" w:ascii="仿宋_GB2312" w:hAnsi="仿宋_GB2312" w:eastAsia="仿宋_GB2312" w:cs="仿宋_GB2312"/>
          <w:b/>
          <w:bCs/>
          <w:color w:val="0F1115"/>
          <w:sz w:val="32"/>
          <w:szCs w:val="32"/>
        </w:rPr>
        <w:t>签到与抽签</w:t>
      </w:r>
      <w:r>
        <w:rPr>
          <w:rFonts w:hint="eastAsia" w:ascii="仿宋_GB2312" w:hAnsi="仿宋_GB2312" w:eastAsia="仿宋_GB2312" w:cs="仿宋_GB2312"/>
          <w:color w:val="0F1115"/>
          <w:sz w:val="32"/>
          <w:szCs w:val="32"/>
        </w:rPr>
        <w:t>：考生抵达指定的候考室后，按要求签到，并按候考室工作人员安排抽签确定岗位面试先后顺序和岗位内考生面试先后顺序。考生佩戴好抽签号牌并妥善保管，凭抽签号牌进入面试考场。严禁私自调换考场及抽签号，一经发现，取消面试资格。</w:t>
      </w:r>
    </w:p>
    <w:p w14:paraId="776A67A4">
      <w:pPr>
        <w:pStyle w:val="16"/>
        <w:keepNext w:val="0"/>
        <w:keepLines w:val="0"/>
        <w:pageBreakBefore w:val="0"/>
        <w:numPr>
          <w:ilvl w:val="0"/>
          <w:numId w:val="0"/>
        </w:numPr>
        <w:kinsoku/>
        <w:wordWrap/>
        <w:overflowPunct/>
        <w:topLinePunct w:val="0"/>
        <w:autoSpaceDE/>
        <w:autoSpaceDN/>
        <w:bidi w:val="0"/>
        <w:adjustRightInd/>
        <w:spacing w:line="600" w:lineRule="exact"/>
        <w:ind w:leftChars="0" w:firstLine="643" w:firstLineChars="200"/>
        <w:jc w:val="both"/>
        <w:textAlignment w:val="auto"/>
        <w:rPr>
          <w:rFonts w:hint="eastAsia" w:ascii="仿宋_GB2312" w:hAnsi="仿宋_GB2312" w:eastAsia="仿宋_GB2312" w:cs="仿宋_GB2312"/>
          <w:color w:val="0F1115"/>
          <w:sz w:val="32"/>
          <w:szCs w:val="32"/>
        </w:rPr>
      </w:pPr>
      <w:r>
        <w:rPr>
          <w:rFonts w:hint="eastAsia" w:ascii="仿宋_GB2312" w:hAnsi="仿宋_GB2312" w:eastAsia="仿宋_GB2312" w:cs="仿宋_GB2312"/>
          <w:b/>
          <w:bCs/>
          <w:color w:val="0F1115"/>
          <w:sz w:val="32"/>
          <w:szCs w:val="32"/>
          <w:lang w:val="en-US" w:eastAsia="zh-CN"/>
        </w:rPr>
        <w:t>2.</w:t>
      </w:r>
      <w:r>
        <w:rPr>
          <w:rFonts w:hint="eastAsia" w:ascii="仿宋_GB2312" w:hAnsi="仿宋_GB2312" w:eastAsia="仿宋_GB2312" w:cs="仿宋_GB2312"/>
          <w:b/>
          <w:bCs/>
          <w:color w:val="0F1115"/>
          <w:sz w:val="32"/>
          <w:szCs w:val="32"/>
        </w:rPr>
        <w:t>候考</w:t>
      </w:r>
      <w:r>
        <w:rPr>
          <w:rFonts w:hint="eastAsia" w:ascii="仿宋_GB2312" w:hAnsi="仿宋_GB2312" w:eastAsia="仿宋_GB2312" w:cs="仿宋_GB2312"/>
          <w:color w:val="0F1115"/>
          <w:sz w:val="32"/>
          <w:szCs w:val="32"/>
        </w:rPr>
        <w:t>：面试期间实行封闭管理。请在候考室静候，</w:t>
      </w:r>
      <w:r>
        <w:rPr>
          <w:rFonts w:hint="eastAsia" w:ascii="仿宋_GB2312" w:hAnsi="仿宋_GB2312" w:eastAsia="仿宋_GB2312" w:cs="仿宋_GB2312"/>
          <w:b/>
          <w:bCs/>
          <w:color w:val="0F1115"/>
          <w:sz w:val="32"/>
          <w:szCs w:val="32"/>
        </w:rPr>
        <w:t>不得随意离开或大声喧哗</w:t>
      </w:r>
      <w:r>
        <w:rPr>
          <w:rFonts w:hint="eastAsia" w:ascii="仿宋_GB2312" w:hAnsi="仿宋_GB2312" w:eastAsia="仿宋_GB2312" w:cs="仿宋_GB2312"/>
          <w:color w:val="0F1115"/>
          <w:sz w:val="32"/>
          <w:szCs w:val="32"/>
        </w:rPr>
        <w:t>。需要去卫生间的，经报告候考室工作人员同意后，由1名工作人员陪同前往并返回。</w:t>
      </w:r>
    </w:p>
    <w:p w14:paraId="349A16E5">
      <w:pPr>
        <w:pStyle w:val="16"/>
        <w:keepNext w:val="0"/>
        <w:keepLines w:val="0"/>
        <w:pageBreakBefore w:val="0"/>
        <w:numPr>
          <w:ilvl w:val="0"/>
          <w:numId w:val="0"/>
        </w:numPr>
        <w:kinsoku/>
        <w:wordWrap/>
        <w:overflowPunct/>
        <w:topLinePunct w:val="0"/>
        <w:autoSpaceDE/>
        <w:autoSpaceDN/>
        <w:bidi w:val="0"/>
        <w:adjustRightInd/>
        <w:spacing w:line="600" w:lineRule="exact"/>
        <w:ind w:leftChars="0" w:firstLine="643" w:firstLineChars="200"/>
        <w:jc w:val="both"/>
        <w:textAlignment w:val="auto"/>
        <w:rPr>
          <w:rFonts w:hint="eastAsia" w:ascii="仿宋_GB2312" w:hAnsi="仿宋_GB2312" w:eastAsia="仿宋_GB2312" w:cs="仿宋_GB2312"/>
          <w:color w:val="0F1115"/>
          <w:sz w:val="32"/>
          <w:szCs w:val="32"/>
        </w:rPr>
      </w:pPr>
      <w:r>
        <w:rPr>
          <w:rFonts w:hint="eastAsia" w:ascii="仿宋_GB2312" w:hAnsi="仿宋_GB2312" w:eastAsia="仿宋_GB2312" w:cs="仿宋_GB2312"/>
          <w:b/>
          <w:bCs/>
          <w:color w:val="0F1115"/>
          <w:sz w:val="32"/>
          <w:szCs w:val="32"/>
          <w:lang w:val="en-US" w:eastAsia="zh-CN"/>
        </w:rPr>
        <w:t>3.</w:t>
      </w:r>
      <w:r>
        <w:rPr>
          <w:rFonts w:hint="eastAsia" w:ascii="仿宋_GB2312" w:hAnsi="仿宋_GB2312" w:eastAsia="仿宋_GB2312" w:cs="仿宋_GB2312"/>
          <w:b/>
          <w:bCs/>
          <w:color w:val="0F1115"/>
          <w:sz w:val="32"/>
          <w:szCs w:val="32"/>
        </w:rPr>
        <w:t>面试过程</w:t>
      </w:r>
      <w:r>
        <w:rPr>
          <w:rFonts w:hint="eastAsia" w:ascii="仿宋_GB2312" w:hAnsi="仿宋_GB2312" w:eastAsia="仿宋_GB2312" w:cs="仿宋_GB2312"/>
          <w:color w:val="0F1115"/>
          <w:sz w:val="32"/>
          <w:szCs w:val="32"/>
        </w:rPr>
        <w:t>：</w:t>
      </w:r>
    </w:p>
    <w:p w14:paraId="1B8D4373">
      <w:pPr>
        <w:pStyle w:val="16"/>
        <w:keepNext w:val="0"/>
        <w:keepLines w:val="0"/>
        <w:pageBreakBefore w:val="0"/>
        <w:numPr>
          <w:ilvl w:val="0"/>
          <w:numId w:val="1"/>
        </w:numPr>
        <w:kinsoku/>
        <w:wordWrap/>
        <w:overflowPunct/>
        <w:topLinePunct w:val="0"/>
        <w:autoSpaceDE/>
        <w:autoSpaceDN/>
        <w:bidi w:val="0"/>
        <w:adjustRightInd/>
        <w:spacing w:line="600" w:lineRule="exact"/>
        <w:jc w:val="both"/>
        <w:textAlignment w:val="auto"/>
        <w:rPr>
          <w:rFonts w:hint="eastAsia" w:ascii="仿宋_GB2312" w:hAnsi="仿宋_GB2312" w:eastAsia="仿宋_GB2312" w:cs="仿宋_GB2312"/>
          <w:color w:val="0F1115"/>
          <w:sz w:val="32"/>
          <w:szCs w:val="32"/>
        </w:rPr>
      </w:pPr>
      <w:r>
        <w:rPr>
          <w:rFonts w:hint="eastAsia" w:ascii="仿宋_GB2312" w:hAnsi="仿宋_GB2312" w:eastAsia="仿宋_GB2312" w:cs="仿宋_GB2312"/>
          <w:color w:val="0F1115"/>
          <w:sz w:val="32"/>
          <w:szCs w:val="32"/>
        </w:rPr>
        <w:t>由引领员按抽签顺序带领考生进入候考区及面试考场。</w:t>
      </w:r>
    </w:p>
    <w:p w14:paraId="7ECF447D">
      <w:pPr>
        <w:pStyle w:val="16"/>
        <w:keepNext w:val="0"/>
        <w:keepLines w:val="0"/>
        <w:pageBreakBefore w:val="0"/>
        <w:numPr>
          <w:ilvl w:val="0"/>
          <w:numId w:val="1"/>
        </w:numPr>
        <w:kinsoku/>
        <w:wordWrap/>
        <w:overflowPunct/>
        <w:topLinePunct w:val="0"/>
        <w:autoSpaceDE/>
        <w:autoSpaceDN/>
        <w:bidi w:val="0"/>
        <w:adjustRightInd/>
        <w:spacing w:line="600" w:lineRule="exact"/>
        <w:jc w:val="both"/>
        <w:textAlignment w:val="auto"/>
        <w:rPr>
          <w:rFonts w:hint="eastAsia" w:ascii="仿宋_GB2312" w:hAnsi="仿宋_GB2312" w:eastAsia="仿宋_GB2312" w:cs="仿宋_GB2312"/>
          <w:color w:val="0F1115"/>
          <w:sz w:val="32"/>
          <w:szCs w:val="32"/>
        </w:rPr>
      </w:pPr>
      <w:r>
        <w:rPr>
          <w:rFonts w:hint="eastAsia" w:ascii="仿宋_GB2312" w:hAnsi="仿宋_GB2312" w:eastAsia="仿宋_GB2312" w:cs="仿宋_GB2312"/>
          <w:color w:val="0F1115"/>
          <w:sz w:val="32"/>
          <w:szCs w:val="32"/>
          <w:lang w:val="en-US" w:eastAsia="zh-CN"/>
        </w:rPr>
        <w:t>考生</w:t>
      </w:r>
      <w:r>
        <w:rPr>
          <w:rFonts w:hint="eastAsia" w:ascii="仿宋_GB2312" w:hAnsi="仿宋_GB2312" w:eastAsia="仿宋_GB2312" w:cs="仿宋_GB2312"/>
          <w:color w:val="0F1115"/>
          <w:sz w:val="32"/>
          <w:szCs w:val="32"/>
        </w:rPr>
        <w:t>面试全程</w:t>
      </w:r>
      <w:r>
        <w:rPr>
          <w:rFonts w:hint="eastAsia" w:ascii="仿宋_GB2312" w:hAnsi="仿宋_GB2312" w:eastAsia="仿宋_GB2312" w:cs="仿宋_GB2312"/>
          <w:b/>
          <w:bCs/>
          <w:color w:val="0F1115"/>
          <w:sz w:val="32"/>
          <w:szCs w:val="32"/>
        </w:rPr>
        <w:t>只能报自己的面试序号，严禁透露姓名、准考证号等任何能识别个人身份的信息</w:t>
      </w:r>
      <w:r>
        <w:rPr>
          <w:rFonts w:hint="eastAsia" w:ascii="仿宋_GB2312" w:hAnsi="仿宋_GB2312" w:eastAsia="仿宋_GB2312" w:cs="仿宋_GB2312"/>
          <w:color w:val="0F1115"/>
          <w:sz w:val="32"/>
          <w:szCs w:val="32"/>
        </w:rPr>
        <w:t>，否则，面试不合格。</w:t>
      </w:r>
    </w:p>
    <w:p w14:paraId="62F0AE66">
      <w:pPr>
        <w:pStyle w:val="16"/>
        <w:keepNext w:val="0"/>
        <w:keepLines w:val="0"/>
        <w:pageBreakBefore w:val="0"/>
        <w:numPr>
          <w:ilvl w:val="0"/>
          <w:numId w:val="1"/>
        </w:numPr>
        <w:kinsoku/>
        <w:wordWrap/>
        <w:overflowPunct/>
        <w:topLinePunct w:val="0"/>
        <w:autoSpaceDE/>
        <w:autoSpaceDN/>
        <w:bidi w:val="0"/>
        <w:adjustRightInd/>
        <w:spacing w:line="600" w:lineRule="exact"/>
        <w:jc w:val="both"/>
        <w:textAlignment w:val="auto"/>
        <w:rPr>
          <w:rFonts w:hint="eastAsia" w:ascii="仿宋_GB2312" w:hAnsi="仿宋_GB2312" w:eastAsia="仿宋_GB2312" w:cs="仿宋_GB2312"/>
          <w:color w:val="0F1115"/>
          <w:sz w:val="32"/>
          <w:szCs w:val="32"/>
        </w:rPr>
      </w:pPr>
      <w:r>
        <w:rPr>
          <w:rFonts w:hint="eastAsia" w:ascii="仿宋_GB2312" w:hAnsi="仿宋_GB2312" w:eastAsia="仿宋_GB2312" w:cs="仿宋_GB2312"/>
          <w:color w:val="0F1115"/>
          <w:sz w:val="32"/>
          <w:szCs w:val="32"/>
        </w:rPr>
        <w:t>面试总时长为</w:t>
      </w:r>
      <w:r>
        <w:rPr>
          <w:rFonts w:hint="eastAsia" w:ascii="仿宋_GB2312" w:hAnsi="仿宋_GB2312" w:eastAsia="仿宋_GB2312" w:cs="仿宋_GB2312"/>
          <w:b/>
          <w:color w:val="0F1115"/>
          <w:sz w:val="32"/>
          <w:szCs w:val="32"/>
        </w:rPr>
        <w:t>8分钟</w:t>
      </w:r>
      <w:r>
        <w:rPr>
          <w:rFonts w:hint="eastAsia" w:ascii="仿宋_GB2312" w:hAnsi="仿宋_GB2312" w:eastAsia="仿宋_GB2312" w:cs="仿宋_GB2312"/>
          <w:color w:val="0F1115"/>
          <w:sz w:val="32"/>
          <w:szCs w:val="32"/>
        </w:rPr>
        <w:t>，答题时间结束时必须立即停止回答。</w:t>
      </w:r>
    </w:p>
    <w:p w14:paraId="5705B3BB">
      <w:pPr>
        <w:pStyle w:val="16"/>
        <w:keepNext w:val="0"/>
        <w:keepLines w:val="0"/>
        <w:pageBreakBefore w:val="0"/>
        <w:numPr>
          <w:ilvl w:val="0"/>
          <w:numId w:val="1"/>
        </w:numPr>
        <w:kinsoku/>
        <w:wordWrap/>
        <w:overflowPunct/>
        <w:topLinePunct w:val="0"/>
        <w:autoSpaceDE/>
        <w:autoSpaceDN/>
        <w:bidi w:val="0"/>
        <w:adjustRightInd/>
        <w:spacing w:line="600" w:lineRule="exact"/>
        <w:jc w:val="both"/>
        <w:textAlignment w:val="auto"/>
        <w:rPr>
          <w:rFonts w:hint="eastAsia" w:ascii="仿宋_GB2312" w:hAnsi="仿宋_GB2312" w:eastAsia="仿宋_GB2312" w:cs="仿宋_GB2312"/>
          <w:color w:val="0F1115"/>
          <w:sz w:val="32"/>
          <w:szCs w:val="32"/>
        </w:rPr>
      </w:pPr>
      <w:r>
        <w:rPr>
          <w:rFonts w:hint="eastAsia" w:ascii="仿宋_GB2312" w:hAnsi="仿宋_GB2312" w:eastAsia="仿宋_GB2312" w:cs="仿宋_GB2312"/>
          <w:color w:val="0F1115"/>
          <w:sz w:val="32"/>
          <w:szCs w:val="32"/>
        </w:rPr>
        <w:t>考生不得将试题或草稿纸等考场专用材料带出考场。</w:t>
      </w:r>
    </w:p>
    <w:p w14:paraId="1BAF8A30">
      <w:pPr>
        <w:pStyle w:val="16"/>
        <w:keepNext w:val="0"/>
        <w:keepLines w:val="0"/>
        <w:pageBreakBefore w:val="0"/>
        <w:numPr>
          <w:ilvl w:val="0"/>
          <w:numId w:val="0"/>
        </w:numPr>
        <w:kinsoku/>
        <w:wordWrap/>
        <w:overflowPunct/>
        <w:topLinePunct w:val="0"/>
        <w:autoSpaceDE/>
        <w:autoSpaceDN/>
        <w:bidi w:val="0"/>
        <w:adjustRightInd/>
        <w:spacing w:line="600" w:lineRule="exact"/>
        <w:ind w:leftChars="0" w:firstLine="643" w:firstLineChars="200"/>
        <w:jc w:val="both"/>
        <w:textAlignment w:val="auto"/>
        <w:rPr>
          <w:rFonts w:hint="eastAsia" w:ascii="仿宋_GB2312" w:hAnsi="仿宋_GB2312" w:eastAsia="仿宋_GB2312" w:cs="仿宋_GB2312"/>
          <w:color w:val="0F1115"/>
          <w:sz w:val="32"/>
          <w:szCs w:val="32"/>
        </w:rPr>
      </w:pPr>
      <w:r>
        <w:rPr>
          <w:rFonts w:hint="eastAsia" w:ascii="仿宋_GB2312" w:hAnsi="仿宋_GB2312" w:eastAsia="仿宋_GB2312" w:cs="仿宋_GB2312"/>
          <w:b/>
          <w:bCs/>
          <w:color w:val="0F1115"/>
          <w:sz w:val="32"/>
          <w:szCs w:val="32"/>
          <w:lang w:val="en-US" w:eastAsia="zh-CN"/>
        </w:rPr>
        <w:t>4.</w:t>
      </w:r>
      <w:r>
        <w:rPr>
          <w:rFonts w:hint="eastAsia" w:ascii="仿宋_GB2312" w:hAnsi="仿宋_GB2312" w:eastAsia="仿宋_GB2312" w:cs="仿宋_GB2312"/>
          <w:b/>
          <w:bCs/>
          <w:color w:val="0F1115"/>
          <w:sz w:val="32"/>
          <w:szCs w:val="32"/>
        </w:rPr>
        <w:t>听分与确认</w:t>
      </w:r>
      <w:r>
        <w:rPr>
          <w:rFonts w:hint="eastAsia" w:ascii="仿宋_GB2312" w:hAnsi="仿宋_GB2312" w:eastAsia="仿宋_GB2312" w:cs="仿宋_GB2312"/>
          <w:color w:val="0F1115"/>
          <w:sz w:val="32"/>
          <w:szCs w:val="32"/>
        </w:rPr>
        <w:t>：</w:t>
      </w:r>
    </w:p>
    <w:p w14:paraId="2AFCE892">
      <w:pPr>
        <w:pStyle w:val="11"/>
        <w:keepNext w:val="0"/>
        <w:keepLines w:val="0"/>
        <w:pageBreakBefore w:val="0"/>
        <w:numPr>
          <w:ilvl w:val="0"/>
          <w:numId w:val="2"/>
        </w:numPr>
        <w:kinsoku/>
        <w:wordWrap/>
        <w:overflowPunct/>
        <w:topLinePunct w:val="0"/>
        <w:autoSpaceDE/>
        <w:autoSpaceDN/>
        <w:bidi w:val="0"/>
        <w:adjustRightInd/>
        <w:spacing w:line="600" w:lineRule="exact"/>
        <w:ind w:firstLineChars="0"/>
        <w:textAlignment w:val="auto"/>
        <w:rPr>
          <w:rFonts w:hint="eastAsia" w:ascii="仿宋_GB2312" w:hAnsi="仿宋_GB2312" w:eastAsia="仿宋_GB2312" w:cs="仿宋_GB2312"/>
          <w:color w:val="0F1115"/>
          <w:kern w:val="0"/>
          <w:sz w:val="32"/>
          <w:szCs w:val="32"/>
        </w:rPr>
      </w:pPr>
      <w:r>
        <w:rPr>
          <w:rFonts w:hint="eastAsia" w:ascii="仿宋_GB2312" w:hAnsi="仿宋_GB2312" w:eastAsia="仿宋_GB2312" w:cs="仿宋_GB2312"/>
          <w:color w:val="0F1115"/>
          <w:sz w:val="32"/>
          <w:szCs w:val="32"/>
        </w:rPr>
        <w:t>面试结束后，考生在候分区候分。后</w:t>
      </w:r>
      <w:r>
        <w:rPr>
          <w:rFonts w:hint="eastAsia" w:ascii="仿宋_GB2312" w:hAnsi="仿宋_GB2312" w:eastAsia="仿宋_GB2312" w:cs="仿宋_GB2312"/>
          <w:color w:val="0F1115"/>
          <w:kern w:val="0"/>
          <w:sz w:val="32"/>
          <w:szCs w:val="32"/>
        </w:rPr>
        <w:t>一位考生面试结束后，工作人员将引领前一位考生返回面试考场，由主考官当场宣布其面试成绩。</w:t>
      </w:r>
    </w:p>
    <w:p w14:paraId="5896ED39">
      <w:pPr>
        <w:pStyle w:val="11"/>
        <w:keepNext w:val="0"/>
        <w:keepLines w:val="0"/>
        <w:pageBreakBefore w:val="0"/>
        <w:numPr>
          <w:ilvl w:val="0"/>
          <w:numId w:val="2"/>
        </w:numPr>
        <w:kinsoku/>
        <w:wordWrap/>
        <w:overflowPunct/>
        <w:topLinePunct w:val="0"/>
        <w:autoSpaceDE/>
        <w:autoSpaceDN/>
        <w:bidi w:val="0"/>
        <w:adjustRightInd/>
        <w:spacing w:line="600" w:lineRule="exact"/>
        <w:ind w:firstLineChars="0"/>
        <w:textAlignment w:val="auto"/>
        <w:rPr>
          <w:rFonts w:hint="eastAsia" w:ascii="仿宋_GB2312" w:hAnsi="仿宋_GB2312" w:eastAsia="仿宋_GB2312" w:cs="仿宋_GB2312"/>
          <w:color w:val="0F1115"/>
          <w:kern w:val="0"/>
          <w:sz w:val="32"/>
          <w:szCs w:val="32"/>
        </w:rPr>
      </w:pPr>
      <w:r>
        <w:rPr>
          <w:rFonts w:hint="eastAsia" w:ascii="仿宋_GB2312" w:hAnsi="仿宋_GB2312" w:eastAsia="仿宋_GB2312" w:cs="仿宋_GB2312"/>
          <w:color w:val="0F1115"/>
          <w:sz w:val="32"/>
          <w:szCs w:val="32"/>
        </w:rPr>
        <w:t>听到分数后，考生在</w:t>
      </w:r>
      <w:r>
        <w:rPr>
          <w:rFonts w:hint="eastAsia" w:ascii="仿宋_GB2312" w:hAnsi="仿宋_GB2312" w:eastAsia="仿宋_GB2312" w:cs="仿宋_GB2312"/>
          <w:b/>
          <w:bCs/>
          <w:color w:val="0F1115"/>
          <w:sz w:val="32"/>
          <w:szCs w:val="32"/>
        </w:rPr>
        <w:t>《面试成绩通知单》上签字并按手印确认</w:t>
      </w:r>
      <w:r>
        <w:rPr>
          <w:rFonts w:hint="eastAsia" w:ascii="仿宋_GB2312" w:hAnsi="仿宋_GB2312" w:eastAsia="仿宋_GB2312" w:cs="仿宋_GB2312"/>
          <w:color w:val="0F1115"/>
          <w:sz w:val="32"/>
          <w:szCs w:val="32"/>
        </w:rPr>
        <w:t>，随后带上自己的物品离开考点，不得在考场附近喧哗、逗留。已完成面试的考生不得以任何形式向候考考生透露面试内容。</w:t>
      </w:r>
    </w:p>
    <w:p w14:paraId="34ABBBF5">
      <w:pPr>
        <w:pStyle w:val="16"/>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黑体" w:hAnsi="黑体" w:eastAsia="黑体" w:cs="黑体"/>
          <w:b w:val="0"/>
          <w:bCs w:val="0"/>
          <w:color w:val="0F1115"/>
          <w:sz w:val="32"/>
          <w:szCs w:val="32"/>
        </w:rPr>
      </w:pPr>
      <w:r>
        <w:rPr>
          <w:rFonts w:hint="eastAsia" w:ascii="黑体" w:hAnsi="黑体" w:eastAsia="黑体" w:cs="黑体"/>
          <w:b w:val="0"/>
          <w:bCs w:val="0"/>
          <w:color w:val="0F1115"/>
          <w:sz w:val="32"/>
          <w:szCs w:val="32"/>
        </w:rPr>
        <w:t>三、注意事项与纪律要求</w:t>
      </w:r>
    </w:p>
    <w:p w14:paraId="36D76056">
      <w:pPr>
        <w:pStyle w:val="16"/>
        <w:keepNext w:val="0"/>
        <w:keepLines w:val="0"/>
        <w:pageBreakBefore w:val="0"/>
        <w:kinsoku/>
        <w:wordWrap/>
        <w:overflowPunct/>
        <w:topLinePunct w:val="0"/>
        <w:autoSpaceDE/>
        <w:autoSpaceDN/>
        <w:bidi w:val="0"/>
        <w:adjustRightInd/>
        <w:spacing w:line="600" w:lineRule="exact"/>
        <w:ind w:firstLine="643" w:firstLineChars="200"/>
        <w:jc w:val="both"/>
        <w:textAlignment w:val="auto"/>
        <w:rPr>
          <w:rFonts w:hint="eastAsia" w:ascii="仿宋_GB2312" w:hAnsi="仿宋_GB2312" w:eastAsia="仿宋_GB2312" w:cs="仿宋_GB2312"/>
          <w:color w:val="0F1115"/>
          <w:sz w:val="32"/>
          <w:szCs w:val="32"/>
        </w:rPr>
      </w:pPr>
      <w:r>
        <w:rPr>
          <w:rFonts w:hint="eastAsia" w:ascii="仿宋_GB2312" w:hAnsi="仿宋_GB2312" w:eastAsia="仿宋_GB2312" w:cs="仿宋_GB2312"/>
          <w:b/>
          <w:bCs/>
          <w:color w:val="0F1115"/>
          <w:sz w:val="32"/>
          <w:szCs w:val="32"/>
          <w:lang w:val="en-US" w:eastAsia="zh-CN"/>
        </w:rPr>
        <w:t>1.</w:t>
      </w:r>
      <w:r>
        <w:rPr>
          <w:rFonts w:hint="eastAsia" w:ascii="仿宋_GB2312" w:hAnsi="仿宋_GB2312" w:eastAsia="仿宋_GB2312" w:cs="仿宋_GB2312"/>
          <w:b/>
          <w:bCs/>
          <w:color w:val="0F1115"/>
          <w:sz w:val="32"/>
          <w:szCs w:val="32"/>
        </w:rPr>
        <w:t>遵守纪律</w:t>
      </w:r>
      <w:r>
        <w:rPr>
          <w:rFonts w:hint="eastAsia" w:ascii="仿宋_GB2312" w:hAnsi="仿宋_GB2312" w:eastAsia="仿宋_GB2312" w:cs="仿宋_GB2312"/>
          <w:color w:val="0F1115"/>
          <w:sz w:val="32"/>
          <w:szCs w:val="32"/>
        </w:rPr>
        <w:t>：考生需自觉遵守考试纪律及其它相关要求，尊重考官和考务人员，服从考务人员指挥和管理，诚信考试，保持候考室清洁卫生。候考、候分过程中，需保持安静，不得干扰他人。</w:t>
      </w:r>
    </w:p>
    <w:p w14:paraId="55132D60">
      <w:pPr>
        <w:pStyle w:val="16"/>
        <w:keepNext w:val="0"/>
        <w:keepLines w:val="0"/>
        <w:pageBreakBefore w:val="0"/>
        <w:kinsoku/>
        <w:wordWrap/>
        <w:overflowPunct/>
        <w:topLinePunct w:val="0"/>
        <w:autoSpaceDE/>
        <w:autoSpaceDN/>
        <w:bidi w:val="0"/>
        <w:adjustRightInd/>
        <w:spacing w:line="600" w:lineRule="exact"/>
        <w:ind w:firstLine="643" w:firstLineChars="200"/>
        <w:jc w:val="both"/>
        <w:textAlignment w:val="auto"/>
        <w:rPr>
          <w:rFonts w:hint="eastAsia" w:ascii="仿宋_GB2312" w:hAnsi="仿宋_GB2312" w:eastAsia="仿宋_GB2312" w:cs="仿宋_GB2312"/>
          <w:color w:val="0F1115"/>
          <w:sz w:val="32"/>
          <w:szCs w:val="32"/>
        </w:rPr>
      </w:pPr>
      <w:r>
        <w:rPr>
          <w:rFonts w:hint="eastAsia" w:ascii="仿宋_GB2312" w:hAnsi="仿宋_GB2312" w:eastAsia="仿宋_GB2312" w:cs="仿宋_GB2312"/>
          <w:b/>
          <w:bCs/>
          <w:color w:val="0F1115"/>
          <w:sz w:val="32"/>
          <w:szCs w:val="32"/>
          <w:lang w:val="en-US" w:eastAsia="zh-CN"/>
        </w:rPr>
        <w:t>2.</w:t>
      </w:r>
      <w:r>
        <w:rPr>
          <w:rFonts w:hint="eastAsia" w:ascii="仿宋_GB2312" w:hAnsi="仿宋_GB2312" w:eastAsia="仿宋_GB2312" w:cs="仿宋_GB2312"/>
          <w:b/>
          <w:bCs/>
          <w:color w:val="0F1115"/>
          <w:sz w:val="32"/>
          <w:szCs w:val="32"/>
        </w:rPr>
        <w:t>着装建议</w:t>
      </w:r>
      <w:r>
        <w:rPr>
          <w:rFonts w:hint="eastAsia" w:ascii="仿宋_GB2312" w:hAnsi="仿宋_GB2312" w:eastAsia="仿宋_GB2312" w:cs="仿宋_GB2312"/>
          <w:color w:val="0F1115"/>
          <w:sz w:val="32"/>
          <w:szCs w:val="32"/>
        </w:rPr>
        <w:t>：大方得体，</w:t>
      </w:r>
      <w:r>
        <w:rPr>
          <w:rFonts w:hint="eastAsia" w:ascii="仿宋_GB2312" w:hAnsi="仿宋_GB2312" w:eastAsia="仿宋_GB2312" w:cs="仿宋_GB2312"/>
          <w:bCs/>
          <w:color w:val="0F1115"/>
          <w:sz w:val="32"/>
          <w:szCs w:val="32"/>
        </w:rPr>
        <w:t>不得穿戴有明显特征的服装、饰品</w:t>
      </w:r>
      <w:r>
        <w:rPr>
          <w:rFonts w:hint="eastAsia" w:ascii="仿宋_GB2312" w:hAnsi="仿宋_GB2312" w:eastAsia="仿宋_GB2312" w:cs="仿宋_GB2312"/>
          <w:color w:val="0F1115"/>
          <w:sz w:val="32"/>
          <w:szCs w:val="32"/>
        </w:rPr>
        <w:t>进入考场。</w:t>
      </w:r>
    </w:p>
    <w:p w14:paraId="2EB133CB">
      <w:pPr>
        <w:pStyle w:val="16"/>
        <w:keepNext w:val="0"/>
        <w:keepLines w:val="0"/>
        <w:pageBreakBefore w:val="0"/>
        <w:kinsoku/>
        <w:wordWrap/>
        <w:overflowPunct/>
        <w:topLinePunct w:val="0"/>
        <w:autoSpaceDE/>
        <w:autoSpaceDN/>
        <w:bidi w:val="0"/>
        <w:adjustRightInd/>
        <w:spacing w:line="600" w:lineRule="exact"/>
        <w:ind w:firstLine="643" w:firstLineChars="200"/>
        <w:jc w:val="both"/>
        <w:textAlignment w:val="auto"/>
        <w:rPr>
          <w:rFonts w:hint="eastAsia" w:ascii="仿宋_GB2312" w:hAnsi="仿宋_GB2312" w:eastAsia="仿宋_GB2312" w:cs="仿宋_GB2312"/>
          <w:color w:val="0F1115"/>
          <w:sz w:val="32"/>
          <w:szCs w:val="32"/>
        </w:rPr>
      </w:pPr>
      <w:r>
        <w:rPr>
          <w:rFonts w:hint="eastAsia" w:ascii="仿宋_GB2312" w:hAnsi="仿宋_GB2312" w:eastAsia="仿宋_GB2312" w:cs="仿宋_GB2312"/>
          <w:b/>
          <w:bCs/>
          <w:color w:val="0F1115"/>
          <w:sz w:val="32"/>
          <w:szCs w:val="32"/>
          <w:lang w:val="en-US" w:eastAsia="zh-CN"/>
        </w:rPr>
        <w:t>3.</w:t>
      </w:r>
      <w:r>
        <w:rPr>
          <w:rFonts w:hint="eastAsia" w:ascii="仿宋_GB2312" w:hAnsi="仿宋_GB2312" w:eastAsia="仿宋_GB2312" w:cs="仿宋_GB2312"/>
          <w:b/>
          <w:bCs/>
          <w:color w:val="0F1115"/>
          <w:sz w:val="32"/>
          <w:szCs w:val="32"/>
        </w:rPr>
        <w:t>违纪处理</w:t>
      </w:r>
      <w:r>
        <w:rPr>
          <w:rFonts w:hint="eastAsia" w:ascii="仿宋_GB2312" w:hAnsi="仿宋_GB2312" w:eastAsia="仿宋_GB2312" w:cs="仿宋_GB2312"/>
          <w:color w:val="0F1115"/>
          <w:sz w:val="32"/>
          <w:szCs w:val="32"/>
        </w:rPr>
        <w:t>：对面试中任何违纪违规行为，将按照有关规定严肃处理。</w:t>
      </w:r>
    </w:p>
    <w:p w14:paraId="2DE19CC5">
      <w:pPr>
        <w:pStyle w:val="16"/>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0F1115"/>
          <w:sz w:val="32"/>
          <w:szCs w:val="32"/>
        </w:rPr>
      </w:pPr>
    </w:p>
    <w:p w14:paraId="13EF683D">
      <w:pPr>
        <w:pStyle w:val="16"/>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0F1115"/>
          <w:sz w:val="32"/>
          <w:szCs w:val="32"/>
        </w:rPr>
      </w:pPr>
      <w:r>
        <w:rPr>
          <w:rFonts w:hint="eastAsia" w:ascii="仿宋_GB2312" w:hAnsi="仿宋_GB2312" w:eastAsia="仿宋_GB2312" w:cs="仿宋_GB2312"/>
          <w:sz w:val="32"/>
          <w:szCs w:val="32"/>
        </w:rPr>
        <w:t>候考、面试、候分及离场全程录像、录音。</w:t>
      </w:r>
    </w:p>
    <w:p w14:paraId="5588760D">
      <w:pPr>
        <w:pStyle w:val="16"/>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0F1115"/>
          <w:sz w:val="32"/>
          <w:szCs w:val="32"/>
        </w:rPr>
      </w:pPr>
    </w:p>
    <w:p w14:paraId="75EB94DF">
      <w:pPr>
        <w:pStyle w:val="16"/>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0F1115"/>
          <w:sz w:val="32"/>
          <w:szCs w:val="32"/>
        </w:rPr>
      </w:pPr>
      <w:r>
        <w:rPr>
          <w:rFonts w:hint="eastAsia" w:ascii="仿宋_GB2312" w:hAnsi="仿宋_GB2312" w:eastAsia="仿宋_GB2312" w:cs="仿宋_GB2312"/>
          <w:color w:val="0F1115"/>
          <w:sz w:val="32"/>
          <w:szCs w:val="32"/>
        </w:rPr>
        <w:t>重要提醒：</w:t>
      </w:r>
    </w:p>
    <w:p w14:paraId="360F531F">
      <w:pPr>
        <w:pStyle w:val="16"/>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0F1115"/>
          <w:sz w:val="32"/>
          <w:szCs w:val="32"/>
        </w:rPr>
      </w:pPr>
      <w:r>
        <w:rPr>
          <w:rFonts w:hint="eastAsia" w:ascii="仿宋_GB2312" w:hAnsi="仿宋_GB2312" w:eastAsia="仿宋_GB2312" w:cs="仿宋_GB2312"/>
          <w:color w:val="0F1115"/>
          <w:sz w:val="32"/>
          <w:szCs w:val="32"/>
        </w:rPr>
        <w:t>1.建议考生提前熟悉考点位置，请考生合理安排时间，避免因迟到而导致无法参加面试。</w:t>
      </w:r>
    </w:p>
    <w:p w14:paraId="326ABDB9">
      <w:pPr>
        <w:pStyle w:val="16"/>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0F1115"/>
          <w:sz w:val="32"/>
          <w:szCs w:val="32"/>
        </w:rPr>
      </w:pPr>
      <w:r>
        <w:rPr>
          <w:rFonts w:hint="eastAsia" w:ascii="仿宋_GB2312" w:hAnsi="仿宋_GB2312" w:eastAsia="仿宋_GB2312" w:cs="仿宋_GB2312"/>
          <w:color w:val="0F1115"/>
          <w:sz w:val="32"/>
          <w:szCs w:val="32"/>
        </w:rPr>
        <w:t>2.考试全程封闭管理，手机等所有通讯设备集中保管，请提前告知亲友、做好安排，避免因暂时失联造成不必要的担忧。</w:t>
      </w:r>
    </w:p>
    <w:p w14:paraId="6891FA7E">
      <w:pPr>
        <w:pStyle w:val="16"/>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0F1115"/>
          <w:sz w:val="32"/>
          <w:szCs w:val="32"/>
        </w:rPr>
      </w:pPr>
    </w:p>
    <w:p w14:paraId="38545895">
      <w:pPr>
        <w:pStyle w:val="16"/>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0F1115"/>
          <w:sz w:val="32"/>
          <w:szCs w:val="32"/>
        </w:rPr>
      </w:pPr>
      <w:r>
        <w:rPr>
          <w:rFonts w:hint="eastAsia" w:ascii="仿宋_GB2312" w:hAnsi="仿宋_GB2312" w:eastAsia="仿宋_GB2312" w:cs="仿宋_GB2312"/>
          <w:color w:val="0F1115"/>
          <w:sz w:val="32"/>
          <w:szCs w:val="32"/>
        </w:rPr>
        <w:t>预祝各位考生面试顺利！</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CD0536"/>
    <w:multiLevelType w:val="multilevel"/>
    <w:tmpl w:val="20CD0536"/>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6FBC3FEA"/>
    <w:multiLevelType w:val="multilevel"/>
    <w:tmpl w:val="6FBC3FE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7AC"/>
    <w:rsid w:val="00016DEB"/>
    <w:rsid w:val="000258B0"/>
    <w:rsid w:val="00075EBB"/>
    <w:rsid w:val="00077CC4"/>
    <w:rsid w:val="00082081"/>
    <w:rsid w:val="00082297"/>
    <w:rsid w:val="0010006E"/>
    <w:rsid w:val="00111D83"/>
    <w:rsid w:val="00116022"/>
    <w:rsid w:val="001375E4"/>
    <w:rsid w:val="00151A8F"/>
    <w:rsid w:val="00170CC3"/>
    <w:rsid w:val="00175232"/>
    <w:rsid w:val="001B0E9C"/>
    <w:rsid w:val="001B42F6"/>
    <w:rsid w:val="001B594D"/>
    <w:rsid w:val="001E2865"/>
    <w:rsid w:val="002060DB"/>
    <w:rsid w:val="00214B81"/>
    <w:rsid w:val="00215B85"/>
    <w:rsid w:val="00223190"/>
    <w:rsid w:val="002430A9"/>
    <w:rsid w:val="00253C2C"/>
    <w:rsid w:val="002B4FA6"/>
    <w:rsid w:val="002F0C8A"/>
    <w:rsid w:val="00330824"/>
    <w:rsid w:val="00331040"/>
    <w:rsid w:val="00341675"/>
    <w:rsid w:val="00352365"/>
    <w:rsid w:val="00353B61"/>
    <w:rsid w:val="003564CF"/>
    <w:rsid w:val="003664F5"/>
    <w:rsid w:val="003A59B9"/>
    <w:rsid w:val="003A6B19"/>
    <w:rsid w:val="003C031F"/>
    <w:rsid w:val="003C39D8"/>
    <w:rsid w:val="00401BF9"/>
    <w:rsid w:val="004156B7"/>
    <w:rsid w:val="00426BCE"/>
    <w:rsid w:val="0045013B"/>
    <w:rsid w:val="00472EDD"/>
    <w:rsid w:val="00474BFF"/>
    <w:rsid w:val="004810DA"/>
    <w:rsid w:val="0048165C"/>
    <w:rsid w:val="004B32FE"/>
    <w:rsid w:val="004B4722"/>
    <w:rsid w:val="004E1C42"/>
    <w:rsid w:val="005033DF"/>
    <w:rsid w:val="00570CC7"/>
    <w:rsid w:val="005A291E"/>
    <w:rsid w:val="005D3FCE"/>
    <w:rsid w:val="005F0761"/>
    <w:rsid w:val="005F3BF0"/>
    <w:rsid w:val="005F495B"/>
    <w:rsid w:val="00662E50"/>
    <w:rsid w:val="0067196E"/>
    <w:rsid w:val="00680D95"/>
    <w:rsid w:val="0068437A"/>
    <w:rsid w:val="00686BA6"/>
    <w:rsid w:val="006F1E8D"/>
    <w:rsid w:val="00725B22"/>
    <w:rsid w:val="007307AC"/>
    <w:rsid w:val="00750219"/>
    <w:rsid w:val="00764C99"/>
    <w:rsid w:val="0076738A"/>
    <w:rsid w:val="007908E5"/>
    <w:rsid w:val="00790F94"/>
    <w:rsid w:val="007F39B3"/>
    <w:rsid w:val="008852E6"/>
    <w:rsid w:val="00890AAD"/>
    <w:rsid w:val="008D5272"/>
    <w:rsid w:val="00904D00"/>
    <w:rsid w:val="009745F2"/>
    <w:rsid w:val="009772BA"/>
    <w:rsid w:val="009935CE"/>
    <w:rsid w:val="009A2F94"/>
    <w:rsid w:val="00A17D66"/>
    <w:rsid w:val="00A23534"/>
    <w:rsid w:val="00A34FB0"/>
    <w:rsid w:val="00AA48A5"/>
    <w:rsid w:val="00AB6F3B"/>
    <w:rsid w:val="00AD74D3"/>
    <w:rsid w:val="00AE276E"/>
    <w:rsid w:val="00AE3704"/>
    <w:rsid w:val="00B33589"/>
    <w:rsid w:val="00B342A4"/>
    <w:rsid w:val="00B54F51"/>
    <w:rsid w:val="00B57501"/>
    <w:rsid w:val="00B65A5F"/>
    <w:rsid w:val="00B661CB"/>
    <w:rsid w:val="00B6714B"/>
    <w:rsid w:val="00B771E1"/>
    <w:rsid w:val="00BA037F"/>
    <w:rsid w:val="00BA0D9F"/>
    <w:rsid w:val="00C00EF4"/>
    <w:rsid w:val="00C059B4"/>
    <w:rsid w:val="00C23BD8"/>
    <w:rsid w:val="00C72B6A"/>
    <w:rsid w:val="00C93A67"/>
    <w:rsid w:val="00D74750"/>
    <w:rsid w:val="00DB77DA"/>
    <w:rsid w:val="00DC3E85"/>
    <w:rsid w:val="00DC6B9B"/>
    <w:rsid w:val="00DD3206"/>
    <w:rsid w:val="00DF6442"/>
    <w:rsid w:val="00E512B1"/>
    <w:rsid w:val="00E52DC9"/>
    <w:rsid w:val="00E62E2D"/>
    <w:rsid w:val="00E6774C"/>
    <w:rsid w:val="00E7482A"/>
    <w:rsid w:val="00E9467A"/>
    <w:rsid w:val="00EA6193"/>
    <w:rsid w:val="00EB189B"/>
    <w:rsid w:val="00EB5C03"/>
    <w:rsid w:val="00EE002B"/>
    <w:rsid w:val="00F02C9C"/>
    <w:rsid w:val="00F250D2"/>
    <w:rsid w:val="00F54143"/>
    <w:rsid w:val="00FC0478"/>
    <w:rsid w:val="00FF1179"/>
    <w:rsid w:val="00FF2191"/>
    <w:rsid w:val="081071D9"/>
    <w:rsid w:val="13E15652"/>
    <w:rsid w:val="4A756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1"/>
      <w:szCs w:val="24"/>
      <w:lang w:val="en-US" w:eastAsia="zh-CN" w:bidi="ar-SA"/>
    </w:rPr>
  </w:style>
  <w:style w:type="paragraph" w:styleId="2">
    <w:name w:val="heading 4"/>
    <w:basedOn w:val="1"/>
    <w:link w:val="14"/>
    <w:qFormat/>
    <w:uiPriority w:val="9"/>
    <w:pPr>
      <w:spacing w:before="100" w:beforeAutospacing="1" w:after="100" w:afterAutospacing="1"/>
      <w:outlineLvl w:val="3"/>
    </w:pPr>
    <w:rPr>
      <w:rFonts w:ascii="宋体" w:hAnsi="宋体" w:cs="宋体"/>
      <w:b/>
      <w:bCs/>
      <w:sz w:val="2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bCs/>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paragraph" w:styleId="11">
    <w:name w:val="List Paragraph"/>
    <w:basedOn w:val="1"/>
    <w:link w:val="12"/>
    <w:qFormat/>
    <w:uiPriority w:val="34"/>
    <w:pPr>
      <w:widowControl w:val="0"/>
      <w:ind w:firstLine="420" w:firstLineChars="200"/>
      <w:jc w:val="both"/>
    </w:pPr>
    <w:rPr>
      <w:rFonts w:ascii="Calibri" w:hAnsi="Calibri"/>
      <w:kern w:val="2"/>
      <w:szCs w:val="22"/>
    </w:rPr>
  </w:style>
  <w:style w:type="character" w:customStyle="1" w:styleId="12">
    <w:name w:val="列出段落 字符"/>
    <w:link w:val="11"/>
    <w:qFormat/>
    <w:uiPriority w:val="34"/>
    <w:rPr>
      <w:rFonts w:ascii="Calibri" w:hAnsi="Calibri" w:eastAsia="宋体" w:cs="Times New Roman"/>
    </w:rPr>
  </w:style>
  <w:style w:type="character" w:customStyle="1" w:styleId="13">
    <w:name w:val="批注框文本 字符"/>
    <w:basedOn w:val="7"/>
    <w:link w:val="3"/>
    <w:semiHidden/>
    <w:qFormat/>
    <w:uiPriority w:val="99"/>
    <w:rPr>
      <w:rFonts w:ascii="Times New Roman" w:hAnsi="Times New Roman" w:eastAsia="宋体" w:cs="Times New Roman"/>
      <w:kern w:val="0"/>
      <w:sz w:val="18"/>
      <w:szCs w:val="18"/>
    </w:rPr>
  </w:style>
  <w:style w:type="character" w:customStyle="1" w:styleId="14">
    <w:name w:val="标题 4 字符"/>
    <w:basedOn w:val="7"/>
    <w:link w:val="2"/>
    <w:qFormat/>
    <w:uiPriority w:val="9"/>
    <w:rPr>
      <w:rFonts w:ascii="宋体" w:hAnsi="宋体" w:eastAsia="宋体" w:cs="宋体"/>
      <w:b/>
      <w:bCs/>
      <w:kern w:val="0"/>
      <w:sz w:val="24"/>
      <w:szCs w:val="24"/>
    </w:rPr>
  </w:style>
  <w:style w:type="paragraph" w:customStyle="1" w:styleId="15">
    <w:name w:val="ds-markdown-paragraph"/>
    <w:basedOn w:val="1"/>
    <w:qFormat/>
    <w:uiPriority w:val="0"/>
    <w:pPr>
      <w:spacing w:before="100" w:beforeAutospacing="1" w:after="100" w:afterAutospacing="1"/>
    </w:pPr>
    <w:rPr>
      <w:rFonts w:ascii="宋体" w:hAnsi="宋体" w:cs="宋体"/>
      <w:sz w:val="24"/>
    </w:rPr>
  </w:style>
  <w:style w:type="paragraph" w:styleId="16">
    <w:name w:val="No Spacing"/>
    <w:qFormat/>
    <w:uiPriority w:val="1"/>
    <w:rPr>
      <w:rFonts w:ascii="Times New Roman" w:hAnsi="Times New Roman" w:eastAsia="宋体" w:cs="Times New Roman"/>
      <w:kern w:val="0"/>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03ec8a2c-8b5f-41ec-acf6-f0d4f6c657c4</errorID>
      <errorWord>确保</errorWord>
      <group>L1_AI</group>
      <groupName>深度校对</groupName>
      <ability>L2_AI_Grammar</ability>
      <abilityName>语法纠错</abilityName>
      <candidateList>
        <item>以确保</item>
      </candidateList>
      <explain/>
      <paraID> A4F2609</paraID>
      <start>19</start>
      <end>22</end>
      <status>modified</status>
      <modifiedWord>以确保</modifiedWord>
      <trackRevisions>false</trackRevisions>
    </reviewItem>
    <reviewItem>
      <errorID>f77b8a99-d303-4b45-9b86-5438776c3fe7</errorID>
      <errorWord>）进入</errorWord>
      <group>L1_AI</group>
      <groupName>深度校对</groupName>
      <ability>L2_AI_Grammar</ability>
      <abilityName>语法纠错</abilityName>
      <candidateList>
        <item>）</item>
      </candidateList>
      <explain/>
      <paraID>3900E06B</paraID>
      <start>103</start>
      <end>106</end>
      <status>ignored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3b477-beae-4ab3-9e48-b18c70be4d7b}">
  <ds:schemaRefs/>
</ds:datastoreItem>
</file>

<file path=customXml/itemProps2.xml><?xml version="1.0" encoding="utf-8"?>
<ds:datastoreItem xmlns:ds="http://schemas.openxmlformats.org/officeDocument/2006/customXml" ds:itemID="{26309FD3-51A0-4001-8372-AC3BB1F9E968}">
  <ds:schemaRefs/>
</ds:datastoreItem>
</file>

<file path=docProps/app.xml><?xml version="1.0" encoding="utf-8"?>
<Properties xmlns="http://schemas.openxmlformats.org/officeDocument/2006/extended-properties" xmlns:vt="http://schemas.openxmlformats.org/officeDocument/2006/docPropsVTypes">
  <Template>Normal.dotm</Template>
  <Company>jobs</Company>
  <Pages>3</Pages>
  <Words>1071</Words>
  <Characters>1089</Characters>
  <Lines>7</Lines>
  <Paragraphs>2</Paragraphs>
  <TotalTime>33</TotalTime>
  <ScaleCrop>false</ScaleCrop>
  <LinksUpToDate>false</LinksUpToDate>
  <CharactersWithSpaces>1089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2025-11-26T04:48:00Z</dcterms:created>
  <dc:creator>wang.vivian.wei/王蔚_连_项目执行</dc:creator>
  <cp:lastModifiedBy>宁静港口</cp:lastModifiedBy>
  <cp:lastPrinted>2022-01-06T06:48:00Z</cp:lastPrinted>
  <dcterms:modified xsi:type="dcterms:W3CDTF">2025-11-27T04:35:17Z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eyJoZGlkIjoiMjM0MzMwOTM4YTdlN2NjMDliODhiN2MwMmZjZWFiNWIiLCJ1c2VySWQiOiIyMzM3ODg5MzkifQ==</vt:lpwstr>
  </property>
  <property fmtid="{D5CDD505-2E9C-101B-9397-08002B2CF9AE}" pid="3" name="KSOProductBuildVer">
    <vt:lpwstr>2052-12.1.0.22529</vt:lpwstr>
  </property>
  <property fmtid="{D5CDD505-2E9C-101B-9397-08002B2CF9AE}" pid="4" name="ICV">
    <vt:lpwstr>94BF7551222F4282B464B01B7DB01D48_13</vt:lpwstr>
  </property>
</Properties>
</file>