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21044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 w14:paraId="7D4D716D">
      <w:pPr>
        <w:keepNext w:val="0"/>
        <w:keepLines w:val="0"/>
        <w:widowControl/>
        <w:suppressLineNumbers w:val="0"/>
        <w:jc w:val="left"/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  <w:t xml:space="preserve"> </w:t>
      </w:r>
    </w:p>
    <w:p w14:paraId="153EC0A0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</w:pPr>
      <w:r>
        <w:rPr>
          <w:rFonts w:ascii="Arial" w:hAnsi="Arial" w:eastAsia="等线" w:cs="Arial"/>
          <w:b/>
          <w:bCs/>
          <w:sz w:val="36"/>
          <w:szCs w:val="36"/>
          <w:lang w:val="en-US" w:eastAsia="zh-CN"/>
        </w:rPr>
        <w:t>凌源市矿泉之花开发有限公司岗位招聘</w:t>
      </w:r>
      <w:r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  <w:t>表</w:t>
      </w:r>
    </w:p>
    <w:p w14:paraId="13858E3D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</w:pPr>
    </w:p>
    <w:tbl>
      <w:tblPr>
        <w:tblStyle w:val="3"/>
        <w:tblW w:w="8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750"/>
        <w:gridCol w:w="3375"/>
        <w:gridCol w:w="2913"/>
        <w:gridCol w:w="700"/>
      </w:tblGrid>
      <w:tr w14:paraId="61E402E0">
        <w:trPr>
          <w:trHeight w:val="390" w:hRule="atLeast"/>
        </w:trPr>
        <w:tc>
          <w:tcPr>
            <w:tcW w:w="6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ECE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FB0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</w:tc>
        <w:tc>
          <w:tcPr>
            <w:tcW w:w="33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69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岗位职责</w:t>
            </w:r>
          </w:p>
        </w:tc>
        <w:tc>
          <w:tcPr>
            <w:tcW w:w="29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C9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任职要求</w:t>
            </w:r>
          </w:p>
        </w:tc>
        <w:tc>
          <w:tcPr>
            <w:tcW w:w="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024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薪资待遇</w:t>
            </w:r>
          </w:p>
        </w:tc>
      </w:tr>
      <w:tr w14:paraId="6493BC13">
        <w:trPr>
          <w:trHeight w:val="390" w:hRule="atLeast"/>
        </w:trPr>
        <w:tc>
          <w:tcPr>
            <w:tcW w:w="6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B4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项目总</w:t>
            </w:r>
          </w:p>
        </w:tc>
        <w:tc>
          <w:tcPr>
            <w:tcW w:w="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BA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1人</w:t>
            </w:r>
          </w:p>
        </w:tc>
        <w:tc>
          <w:tcPr>
            <w:tcW w:w="33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EA5C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统筹项目全周期管理：全面负责商业商场从前期筹备（规划定位、业态布局）、中期建设（工程进度管控、成本控制）到后期运营（招商落地、客流提升、盈利目标达成）的全流程管理，制定项目整体战略规划与阶段性目标，确保项目按计划推进；2. 团队管理与协同：搭建项目核心管理团队（覆盖招商、运营、企划、工程物业等模块），明确各部门职责与协作机制，主导团队绩效目标设定与考核，提升团队整体执行力；协调公司内部资源（如财务、人力）与外部合作方（如设计院、施工单位、品牌商户），解决项目推进中的重大问题；</w:t>
            </w:r>
          </w:p>
          <w:p w14:paraId="6C6F32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营目标管控：制定商场年度经营计划与预算方案，监控项目营收、成本、利润等核心指标，通过优化业态组合、提升运营效率、控制成本支出等方式，确保项目达成年度及长期盈利目标；定期向集团汇报项目进展、经营数据及风险预警，提出战略调整建议；</w:t>
            </w:r>
          </w:p>
          <w:p w14:paraId="48A084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风险与品质管理：识别项目全周期中的各类风险（如政策风险、工程质量风险、招商运营风险），建立风险防控机制并及时应对；把控商场建设品质、招商品牌品质及运营服务品质，维护商场品牌形象与市场口碑；5. 行业趋势研判：关注商业地产行业动态、政策导向及竞争对手情况，结合项目定位与区域市场需求，优化项目战略与经营策略，推动项目创新（如引入新兴业态、打造特色主题场景），保持项目市场竞争力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 w14:paraId="2C1E70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完成领导交办的其他工作任务。</w:t>
            </w:r>
          </w:p>
        </w:tc>
        <w:tc>
          <w:tcPr>
            <w:tcW w:w="29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6DE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学历与年龄：本科及以上学历，工商管理、商业管理、房地产开发、工程管理等相关专业优先；年龄35周岁及以下，条件特别优异者可适当放宽年龄至38周岁及以下；</w:t>
            </w:r>
          </w:p>
          <w:p w14:paraId="693CF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工作经验：8年及以上商业综合体（购物中心、大型商业项目）全周期管理经验，至少主导过1个以上商业项目从筹备到成熟运营的完整过程；具备招商、运营、工程等多模块交叉管理经验者优先；</w:t>
            </w:r>
          </w:p>
          <w:p w14:paraId="4F5DD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 核心能力：具备出色的战略思维与全局统筹能力，能精准把控项目定位与经营方向；拥有极强的沟通协调与谈判能力，可高效对接内外部关键资源；具备优秀的风险预判与问题解决能力，能应对项目复杂挑战；具备强烈的目标感与抗压能力，可带领团队突破业绩目标；</w:t>
            </w:r>
          </w:p>
          <w:p w14:paraId="0E842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 专业素养：熟悉商业地产行业政策法规、开发流程、招商运营模式及工程建设标准；对商业趋势（如体验式消费、数字化运营）敏感，具备创新意识；恪守商业诚信，责任心强，具备良好的职业操守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0A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10000-15000</w:t>
            </w:r>
          </w:p>
        </w:tc>
      </w:tr>
      <w:tr w14:paraId="6D5CFF97">
        <w:trPr>
          <w:trHeight w:val="390" w:hRule="atLeast"/>
        </w:trPr>
        <w:tc>
          <w:tcPr>
            <w:tcW w:w="6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86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招商运营经理</w:t>
            </w:r>
          </w:p>
        </w:tc>
        <w:tc>
          <w:tcPr>
            <w:tcW w:w="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02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1人</w:t>
            </w:r>
          </w:p>
        </w:tc>
        <w:tc>
          <w:tcPr>
            <w:tcW w:w="33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73A9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招商策略与执行：根据商场定位与经营目标，制定年度招商计划与业态优化方案，明确招商优先级（如核心品牌、补充业态）；主导重点品牌商户（零售、餐饮、娱乐、亲子等）的拓展、洽谈与签约，维护核心商户关系，挖掘潜在优质资源，确保招商达成率；</w:t>
            </w:r>
          </w:p>
          <w:p w14:paraId="47A12E7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运营管理统筹：负责商场日常运营管控，包括商户经营数据（销售额、坪效）分析、租金/物业费收缴、商户投诉处理）；定期组织商户沟通会，解决经营痛点，提升商户满意度与续租率；</w:t>
            </w:r>
          </w:p>
          <w:p w14:paraId="221DCB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团队与目标管理：带领招商运营团队（含主管及专员）开展工作，制定团队绩效目标与培训计划（每月至少1次专业培训），提升团队招商谈判能力与运营服务水平；监控团队工作进度，确保年度招商指标、运营指标顺利达成；</w:t>
            </w:r>
          </w:p>
          <w:p w14:paraId="324865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跨部门协同：协调工程物业部完成商户装修进场、设施调试；配合企划部开展营销活动（如节日促销、品牌开业活动），确保活动落地效果；同步项目招商运营动态至项目总，提供数据支持与策略建议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 w14:paraId="41C70D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完成领导交办的其他工作任务。</w:t>
            </w:r>
          </w:p>
        </w:tc>
        <w:tc>
          <w:tcPr>
            <w:tcW w:w="29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879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学历与年龄：本科及以上学历，市场营销、商业管理、工商管理等相关专业；年龄35周岁及以下；</w:t>
            </w:r>
          </w:p>
          <w:p w14:paraId="294D7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工作经验：5年及以上商业综合体招商运营工作经验，有完整商业项目（5万㎡以上）招商落地或成熟运营管理经验；具备丰富的零售、餐饮等业态品牌资源（如知名连锁餐饮、头部零售品牌）者优先；</w:t>
            </w:r>
          </w:p>
          <w:p w14:paraId="26B56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 核心能力：精通招商谈判技巧，能独立完成高难度商户签约；具备较强的数据分析能力，可通过经营数据优化业态与运营策略；拥有良好的团队管理能力，能激发团队积极性；具备优秀的沟通协调能力，可高效解决商户与跨部门问题；</w:t>
            </w:r>
          </w:p>
          <w:p w14:paraId="2A185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 工具技能：熟练使用Office办公软件（Excel数据透视表、PPT汇报），CAD制图软件，具备基础合同起草与审核能力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6C4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5000-7000</w:t>
            </w:r>
          </w:p>
        </w:tc>
      </w:tr>
      <w:tr w14:paraId="6C82A74E">
        <w:trPr>
          <w:trHeight w:val="390" w:hRule="atLeast"/>
        </w:trPr>
        <w:tc>
          <w:tcPr>
            <w:tcW w:w="6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2C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招商运营专员</w:t>
            </w:r>
          </w:p>
        </w:tc>
        <w:tc>
          <w:tcPr>
            <w:tcW w:w="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F1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33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ECBC4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招商执行支持：协助招商运营经理开展商户拓展，包括意向商户信息收集、初步洽谈、资料整理（如商户资质审核、合作方案初稿）；跟进商户签约后的落地流程（如装修申请、进场手续办理），确保商户顺利开业；</w:t>
            </w:r>
          </w:p>
          <w:p w14:paraId="34B63FA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日常运营执行：负责分管区域商户的日常巡查（每日至少2次），记录商户经营情况，收集销售数据并汇总分析；协助处理商户日常需求（如设施维修、促销申请），配合经理完成租金收缴、续租谈判等工作；</w:t>
            </w:r>
          </w:p>
          <w:p w14:paraId="6BA78CD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团队协作与数据反馈：配合团队完成招商运营报表（如周度招商进度表、月度运营数据报告）；协助组织商户活动（如商户培训、促销活动动员）；及时向经理反馈商户问题与市场动态，提供优化建议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 w14:paraId="6067BFD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完成领导交办的其他工作任务。</w:t>
            </w:r>
          </w:p>
        </w:tc>
        <w:tc>
          <w:tcPr>
            <w:tcW w:w="29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48B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学历与年龄：本科及以上学历，市场营销、商业管理、经济类等相关专业；年龄30周岁及以下；</w:t>
            </w:r>
          </w:p>
          <w:p w14:paraId="3D314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工作经验：3年及以上商业综合体或大型商场招商、运营相关工作经验，了解至少1类主流业态（零售/餐饮/亲子）的招商流程与运营标准；有商户维护或活动执行经验者优先；</w:t>
            </w:r>
          </w:p>
          <w:p w14:paraId="0D2AB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 核心能力：具备良好的沟通表达能力，能与商户高效对接；拥有较强的执行力，能快速完成上级交办的任务；具备基础数据分析能力，可协助整理经营数据；工作细致负责，具备团队协作精神；</w:t>
            </w:r>
          </w:p>
          <w:p w14:paraId="64B98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 工具技能：熟练使用Word、Excel（数据录入与基础分析）、PPT、CAD等软件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46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3500-5000</w:t>
            </w:r>
          </w:p>
        </w:tc>
      </w:tr>
      <w:tr w14:paraId="04580658">
        <w:trPr>
          <w:trHeight w:val="390" w:hRule="atLeast"/>
        </w:trPr>
        <w:tc>
          <w:tcPr>
            <w:tcW w:w="6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88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企划主管</w:t>
            </w:r>
          </w:p>
        </w:tc>
        <w:tc>
          <w:tcPr>
            <w:tcW w:w="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FF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1人</w:t>
            </w:r>
          </w:p>
        </w:tc>
        <w:tc>
          <w:tcPr>
            <w:tcW w:w="33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405ED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划策略与活动策划：根据商场定位与经营目标，制定年度企划推广策略（含品牌宣传、客流提升、会员运营方向）；主导大型营销活动策划与执行（如开业活动、节日促销、主题展览），从创意构思、方案撰写、资源对接（如媒体、合作方）到现场管控、效果复盘，全程负责，确保活动客流/销售额稳定；</w:t>
            </w:r>
          </w:p>
          <w:p w14:paraId="1CA7B65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品牌与媒体管理：负责商场品牌形象（VI）统一管理，规范宣传物料（海报、手册、户外广告）设计与制作；统筹媒体合作，线上（社交媒体、本地生活平台、短视频平台）、线下（户外广告、公交广告）媒体渠道，制定投放计划并监控效果，控制企划推广成本；</w:t>
            </w:r>
          </w:p>
          <w:p w14:paraId="5AF6075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会员体系运营：搭建商场会员体系（含会员等级、权益、积分规则），制定会员招募与活跃度提升方案（如会员日、积分兑换、专属优惠）；分析会员消费数据，精准定位会员需求，提升会员复购率与客单价；</w:t>
            </w:r>
          </w:p>
          <w:p w14:paraId="11F958B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数据复盘与创新：定期复盘企划活动效果（如客流、销售额、媒体曝光量），形成数据报告并优化后续方案；关注行业企划创新趋势（如数字化营销、沉浸式体验活动），推动商场企划工作升级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 w14:paraId="0C9639F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完成领导交办的其他工作任务。</w:t>
            </w:r>
          </w:p>
        </w:tc>
        <w:tc>
          <w:tcPr>
            <w:tcW w:w="29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4BF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学历与年龄：本科及以上学历，市场营销、广告学、传播学、策划类等相关专业；年龄35周岁及以下；</w:t>
            </w:r>
          </w:p>
          <w:p w14:paraId="03D5C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工作经验：5年及以上商业综合体、购物中心企划管理经验，至少独立策划并执行过2场以上大型营销活动（参与人数5000人以上）；有会员体系搭建或数字化营销经验者优先；</w:t>
            </w:r>
          </w:p>
          <w:p w14:paraId="5D0BD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 核心能力：具备出色的创意策划与文案撰写能力，能产出有吸引力的活动方案与宣传内容；拥有较强的项目管理与资源整合能力，可高效协调内外部资源落地活动；具备良好的数据分析能力，能通过数据优化企划策略；对商业趋势敏感，思维活跃，富有创新精神；</w:t>
            </w:r>
          </w:p>
          <w:p w14:paraId="6EF77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 工具技能：熟练使用Office办公软件，掌握Photoshop、AI、CAD等设计软件基础操作（可独立完成简单物料设计）、短视频剪辑（如剪映）、新媒体运营（微信公众号、抖音）者优先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A4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4000-6000</w:t>
            </w:r>
          </w:p>
        </w:tc>
      </w:tr>
      <w:tr w14:paraId="1713499D">
        <w:trPr>
          <w:trHeight w:val="390" w:hRule="atLeast"/>
        </w:trPr>
        <w:tc>
          <w:tcPr>
            <w:tcW w:w="6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7E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工程物业主管</w:t>
            </w:r>
          </w:p>
        </w:tc>
        <w:tc>
          <w:tcPr>
            <w:tcW w:w="7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DB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1人</w:t>
            </w:r>
          </w:p>
        </w:tc>
        <w:tc>
          <w:tcPr>
            <w:tcW w:w="33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10E2AA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工程物业体系搭建：制定商场工程物业管理制度与标准（含设施设备维护、安全管理、环境卫生、物业服务流程），确保工程物业工作规范化、标准化，目标商户/顾客满意度；</w:t>
            </w:r>
          </w:p>
          <w:p w14:paraId="59C9303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设施设备管理：统筹商场核心设施设备（空调、给排水、供电、消防、电梯、安防系统）的日常运行、维护与检修，建立设备台账与维护计划（如月度巡检、季度保养、年度大修）及时排查并解决设备故障；</w:t>
            </w:r>
          </w:p>
          <w:p w14:paraId="60BA0C0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安全与物业服务：负责商场安全管理（消防安全、治安安全、施工安全），组织月度安全检查与季度应急演练（如消防演练），确保年度无重大安全事故；管理工程物业团队（维修、安保、保洁人员），制定团队培训计划（每月1次安全/技能培训），提升团队服务意识与专业能力；协调处理商户/顾客的工程物业需求（如设施维修、保洁投诉）；</w:t>
            </w:r>
          </w:p>
          <w:p w14:paraId="4EAB99C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成本与品质管控：制定工程物业年度预算，控制设备维修、物资采购、团队人力成本；关注行业新技术、新设备（如节能设备、智能安防系统），提出设备升级建议，降低运营成本，提升管理效率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 w14:paraId="05D5010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完成领导交办的其他工作任务。</w:t>
            </w:r>
          </w:p>
        </w:tc>
        <w:tc>
          <w:tcPr>
            <w:tcW w:w="29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1EA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学历与年龄：本科及以上学历，电气工程及其自动化、暖通空调、物业管理、土木工程等相关专业；年龄35周岁及以下；</w:t>
            </w:r>
          </w:p>
          <w:p w14:paraId="22491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工作经验：5年及以上商业综合体、购物中心工程物业同岗位管理经验，具备设施设备全生命周期管理经验；持有相关专业资格证书（如电工证、消防设施操作员证、物业管理师证）者优先；</w:t>
            </w:r>
          </w:p>
          <w:p w14:paraId="3AF38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 核心能力：熟悉商业商场各类设施设备的工作原理、维护流程及安全规范；具备较强的问题解决与应急处理能力，能快速应对设备故障与安全突发事件；拥有良好的团队管理与沟通协调能力，可高效管理团队并对接商户/跨部门；具备成本控制意识，能在保障品质的前提下优化支出；</w:t>
            </w:r>
          </w:p>
          <w:p w14:paraId="30E57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 工具技能：熟练使用Office、CAD办公软件（可制定维护计划、撰写工作报告）及智能物业系统（如设备管理系统、安防监控系统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）。</w:t>
            </w:r>
          </w:p>
        </w:tc>
        <w:tc>
          <w:tcPr>
            <w:tcW w:w="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C0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4000-6000</w:t>
            </w:r>
          </w:p>
        </w:tc>
      </w:tr>
    </w:tbl>
    <w:p w14:paraId="2436457B">
      <w:pPr>
        <w:pStyle w:val="5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 w14:paraId="4CDF0F5F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8EBE5"/>
    <w:multiLevelType w:val="singleLevel"/>
    <w:tmpl w:val="8378EBE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84C6361"/>
    <w:multiLevelType w:val="singleLevel"/>
    <w:tmpl w:val="D84C636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37DE1A1"/>
    <w:multiLevelType w:val="singleLevel"/>
    <w:tmpl w:val="337DE1A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568C3EF"/>
    <w:multiLevelType w:val="singleLevel"/>
    <w:tmpl w:val="4568C3E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5AA1BEC"/>
    <w:multiLevelType w:val="singleLevel"/>
    <w:tmpl w:val="55AA1BEC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A1BFC"/>
    <w:rsid w:val="33FE0207"/>
    <w:rsid w:val="4EFFB271"/>
    <w:rsid w:val="7DFA1BFC"/>
    <w:rsid w:val="DB635FFC"/>
    <w:rsid w:val="F9D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2025-12-04T07:13:00Z</dcterms:created>
  <dc:creator>hwd</dc:creator>
  <cp:lastModifiedBy>hwd</cp:lastModifiedBy>
  <dcterms:modified xsi:type="dcterms:W3CDTF">2025-12-04T15:51:47Z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D954991E2370DDAD933D316931F94C37_43</vt:lpwstr>
  </property>
</Properties>
</file>