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方正黑体_GBK"/>
          <w:color w:val="000000"/>
          <w:szCs w:val="32"/>
        </w:rPr>
      </w:pPr>
      <w:r>
        <w:rPr>
          <w:rFonts w:ascii="Times New Roman" w:hAnsi="Times New Roman" w:eastAsia="方正黑体_GBK"/>
          <w:color w:val="000000"/>
          <w:szCs w:val="32"/>
        </w:rPr>
        <w:t>附件5</w:t>
      </w:r>
    </w:p>
    <w:p>
      <w:pPr>
        <w:spacing w:line="600" w:lineRule="exact"/>
        <w:jc w:val="left"/>
        <w:rPr>
          <w:rFonts w:ascii="Times New Roman" w:hAnsi="Times New Roman" w:eastAsia="方正小标宋简体"/>
          <w:color w:val="000000"/>
          <w:sz w:val="44"/>
          <w:szCs w:val="32"/>
        </w:rPr>
      </w:pPr>
    </w:p>
    <w:p>
      <w:pPr>
        <w:spacing w:line="600" w:lineRule="exact"/>
        <w:jc w:val="center"/>
        <w:rPr>
          <w:rFonts w:ascii="Times New Roman" w:hAnsi="Times New Roman" w:eastAsia="方正小标宋简体"/>
          <w:b/>
          <w:color w:val="000000"/>
          <w:spacing w:val="-12"/>
          <w:sz w:val="44"/>
          <w:szCs w:val="44"/>
        </w:rPr>
      </w:pPr>
      <w:r>
        <w:rPr>
          <w:rFonts w:ascii="Times New Roman" w:hAnsi="Times New Roman" w:eastAsia="方正小标宋简体"/>
          <w:b/>
          <w:color w:val="000000"/>
          <w:sz w:val="44"/>
          <w:szCs w:val="44"/>
        </w:rPr>
        <w:t>重庆市2026</w:t>
      </w:r>
      <w:r>
        <w:rPr>
          <w:rFonts w:ascii="Times New Roman" w:hAnsi="Times New Roman" w:eastAsia="方正小标宋简体"/>
          <w:b/>
          <w:color w:val="000000"/>
          <w:sz w:val="44"/>
          <w:szCs w:val="44"/>
        </w:rPr>
        <w:t>年度公安</w:t>
      </w:r>
      <w:r>
        <w:rPr>
          <w:rFonts w:ascii="Times New Roman" w:hAnsi="Times New Roman" w:eastAsia="方正小标宋简体"/>
          <w:b/>
          <w:color w:val="000000"/>
          <w:spacing w:val="-12"/>
          <w:sz w:val="44"/>
          <w:szCs w:val="44"/>
        </w:rPr>
        <w:t>人民警察</w:t>
      </w:r>
    </w:p>
    <w:p>
      <w:pPr>
        <w:spacing w:line="600" w:lineRule="exact"/>
        <w:jc w:val="center"/>
        <w:rPr>
          <w:rFonts w:ascii="Times New Roman" w:hAnsi="Times New Roman" w:eastAsia="方正小标宋简体"/>
          <w:b/>
          <w:color w:val="000000"/>
          <w:sz w:val="44"/>
          <w:szCs w:val="44"/>
        </w:rPr>
      </w:pPr>
      <w:r>
        <w:rPr>
          <w:rFonts w:ascii="Times New Roman" w:hAnsi="Times New Roman" w:eastAsia="方正小标宋简体"/>
          <w:b/>
          <w:color w:val="000000"/>
          <w:spacing w:val="-12"/>
          <w:sz w:val="44"/>
          <w:szCs w:val="44"/>
        </w:rPr>
        <w:t>执法勤务职位专业科目</w:t>
      </w:r>
      <w:bookmarkStart w:id="0" w:name="_GoBack"/>
      <w:bookmarkEnd w:id="0"/>
      <w:r>
        <w:rPr>
          <w:rFonts w:ascii="Times New Roman" w:hAnsi="Times New Roman" w:eastAsia="方正小标宋简体"/>
          <w:b/>
          <w:color w:val="000000"/>
          <w:spacing w:val="-12"/>
          <w:sz w:val="44"/>
          <w:szCs w:val="44"/>
        </w:rPr>
        <w:t>考试大纲</w:t>
      </w:r>
    </w:p>
    <w:p>
      <w:pPr>
        <w:spacing w:line="600" w:lineRule="exact"/>
        <w:rPr>
          <w:rFonts w:ascii="Times New Roman" w:hAnsi="Times New Roman"/>
          <w:color w:val="000000"/>
          <w:szCs w:val="32"/>
        </w:rPr>
      </w:pP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为便于报考者充分了解2026年度公安机关面向社会招录人民警察专业科目笔试，特制定本大纲。</w:t>
      </w:r>
    </w:p>
    <w:p>
      <w:pPr>
        <w:spacing w:line="600" w:lineRule="exact"/>
        <w:ind w:firstLine="632" w:firstLineChars="200"/>
        <w:rPr>
          <w:rFonts w:ascii="Times New Roman" w:hAnsi="Times New Roman" w:eastAsia="黑体"/>
          <w:color w:val="000000"/>
          <w:szCs w:val="32"/>
        </w:rPr>
      </w:pPr>
      <w:r>
        <w:rPr>
          <w:rFonts w:ascii="Times New Roman" w:hAnsi="Times New Roman" w:eastAsia="黑体"/>
          <w:color w:val="000000"/>
          <w:szCs w:val="32"/>
        </w:rPr>
        <w:t>一、考试方式</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2026年度公安机关面向社会招录人民警察专业科目笔试采用闭卷考试方式，全部为客观性试题，考试时限120分钟，满分100分。</w:t>
      </w:r>
    </w:p>
    <w:p>
      <w:pPr>
        <w:spacing w:line="600" w:lineRule="exact"/>
        <w:ind w:firstLine="632" w:firstLineChars="200"/>
        <w:rPr>
          <w:rFonts w:ascii="Times New Roman" w:hAnsi="Times New Roman" w:eastAsia="黑体"/>
          <w:color w:val="000000"/>
          <w:szCs w:val="32"/>
        </w:rPr>
      </w:pPr>
      <w:r>
        <w:rPr>
          <w:rFonts w:ascii="Times New Roman" w:hAnsi="Times New Roman" w:eastAsia="黑体"/>
          <w:color w:val="000000"/>
          <w:szCs w:val="32"/>
        </w:rPr>
        <w:t>二、作答要求</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报考者务必携带的考试文具包括黑色字迹的钢笔或签字笔、2B铅笔和橡皮。报考者必须用2B铅笔在指定位置上填涂准考证号，并在答题卡上作答。在试题本或其他位置作答一律无效。</w:t>
      </w:r>
    </w:p>
    <w:p>
      <w:pPr>
        <w:spacing w:line="600" w:lineRule="exact"/>
        <w:ind w:firstLine="632" w:firstLineChars="200"/>
        <w:rPr>
          <w:rFonts w:ascii="Times New Roman" w:hAnsi="Times New Roman" w:eastAsia="黑体"/>
          <w:color w:val="000000"/>
          <w:szCs w:val="32"/>
        </w:rPr>
      </w:pPr>
      <w:r>
        <w:rPr>
          <w:rFonts w:ascii="Times New Roman" w:hAnsi="Times New Roman" w:eastAsia="黑体"/>
          <w:color w:val="000000"/>
          <w:szCs w:val="32"/>
        </w:rPr>
        <w:t>三、考试内容</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公安机关面向社会招录人民警察专业科目笔试，主要测查报考者报考公安机关人民警察职位应当具备的基本素质与能力，包括职业素养、基础知识、基本能力三个方面。</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（一）职业素养。主要测查报考者的政治素质、对人民警察职业道德和职业纪律的认知水平。</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 政治素质</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（1）政治立场与忠诚度</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（2）政治敏锐性与鉴别力</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 职业道德和纪律要求</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（1）人民警察核心价值观</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（2）人民警察职业道德</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（3）人民警察职业纪律</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（二）基础知识。主要测查报考者掌握有关法律和公安基础知识，及运用相关知识分析与解决问题的能力。</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 法律基础知识及执法依据</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（1）中国特色社会主义法治理论</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（2）法学基础理论</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（3）宪法基础知识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（4）民法基础知识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（5）人民警察法基础知识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（6）行政执法基础知识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（7）刑事执法基础知识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 公安基础知识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（1）公安机关的性质、任务、职能、职权与组织管理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（2）公安工作的根本原则、方针、政策及公安历史沿革</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（3）公安队伍建设</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（4）公安执法监督</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（三）基本能力。主要测查报考者在有关执法勤务活动中，正确观察、判断、分析案（事）件，严格守法、规范执法，有效沟通协调，妥善应对处置的能力。</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1. 群众工作能力</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（1）宣传教育</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（2）沟通协调</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（3）组织动员</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（4）服务群众</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 行政管理能力</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（1）调查研究</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（2）纠纷化解</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（3）风险识别</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（4）风险防范</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3. 信息工作能力</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（1）信息收集</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（2）信息分析</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（3）信息应用</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4. 实务工作能力</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（1）巡逻</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（2）接警与处警</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（3）安全检查</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（4）安全保护</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5. 应急处理能力</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（1）事态研判</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（2）信息上报</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（3）合理处置</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（4）善后恢复</w:t>
      </w:r>
    </w:p>
    <w:p>
      <w:pPr>
        <w:spacing w:line="600" w:lineRule="exact"/>
        <w:ind w:firstLine="632" w:firstLineChars="200"/>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四、题型介绍</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专业科目笔试题目分为单项选择、多项选择、情境三种类型。</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（一）单项选择（每题所设选项中只有一个正确答案，多选、错选或不选均不得分）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规范机构设置是当前我国公安机关正规化建设的重要内容之一。根据《公安机关组织管理条例》的规定，不属于公安机关人民警察职务序列的是：</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A．警官职务序列</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B．警员职务序列</w:t>
      </w:r>
    </w:p>
    <w:p>
      <w:pPr>
        <w:spacing w:line="600" w:lineRule="exact"/>
        <w:ind w:left="420" w:firstLine="220"/>
        <w:rPr>
          <w:rFonts w:ascii="Times New Roman" w:hAnsi="Times New Roman" w:eastAsia="方正仿宋_GBK"/>
          <w:color w:val="000000"/>
          <w:szCs w:val="32"/>
        </w:rPr>
      </w:pPr>
      <w:r>
        <w:rPr>
          <w:rFonts w:ascii="Times New Roman" w:hAnsi="Times New Roman" w:eastAsia="方正仿宋_GBK"/>
          <w:color w:val="000000"/>
          <w:szCs w:val="32"/>
        </w:rPr>
        <w:t>C．警务技术职务序列</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D．辅警职务序列</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正确答案：D</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（二）多项选择（每题所设选项中至少有两个正确答案，多选、少选、错选或不选均不得分）</w:t>
      </w:r>
    </w:p>
    <w:p>
      <w:pPr>
        <w:spacing w:line="600" w:lineRule="exact"/>
        <w:ind w:firstLine="632" w:firstLineChars="200"/>
        <w:rPr>
          <w:rFonts w:ascii="Times New Roman" w:hAnsi="Times New Roman" w:eastAsia="方正仿宋_GBK"/>
          <w:szCs w:val="32"/>
        </w:rPr>
      </w:pPr>
      <w:r>
        <w:rPr>
          <w:rFonts w:ascii="Times New Roman" w:hAnsi="Times New Roman" w:eastAsia="方正仿宋_GBK"/>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9pt;width:399pt;" filled="f" o:preferrelative="t" stroked="f" coordsize="21600,21600">
            <v:path/>
            <v:fill on="f" focussize="0,0"/>
            <v:stroke on="f" joinstyle="miter"/>
            <v:imagedata r:id="rId6" croptop="3600f" cropbottom="2518f" o:title=""/>
            <o:lock v:ext="edit" aspectratio="t"/>
            <w10:wrap type="none"/>
            <w10:anchorlock/>
          </v:shape>
        </w:pic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有关该表所反映信息正确的说法有：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A．该楼只有两类住户，即人户分离户、租户</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B．人户分离户是指在本楼居住但户口在其他派出所的住户</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C．每户标注不同颜色表明对不同人口的管理有区别</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D．民警希望加强对人户分离户、租户的管理</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正确答案：B、C、D</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（三）情境题（根据给出的情境材料做出分析，按照提问选择正确答案）</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（1）本案中，民警将赵某带回派出所值班室盘问的法律依据是：（单选）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A．《人民警察法》</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B．《刑法》</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C．《刑事诉讼法》</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D．《治安管理处罚法》</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正确答案：A</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（2）民警对赵某继续进行盘问检查，符合的盘问条件是：（单选）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A．被指控有犯罪行为</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B．有现场作案嫌疑</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C．有作案嫌疑且身份不明</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D．携带的物品有可能是赃物</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正确答案：D</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（3）如果赵某在继续盘问期间不讲自己的真实姓名，派出所在规定时间以内仍不能证实或者排除其违法犯罪嫌疑的，最长可以延长至：（单选）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A．八小时           B．十二小时</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C．二十四小时</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D．四十八小时</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正确答案：D</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（4）如果民警在继续盘问期间，赵某交代六部手机均为盗窃所得。经鉴定，六部手机价值两万余元，派出所对赵某正确的做法有：（多选）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A．立案侦查</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B．先行拘留</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C．决定逮捕</w:t>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ab/>
      </w:r>
      <w:r>
        <w:rPr>
          <w:rFonts w:ascii="Times New Roman" w:hAnsi="Times New Roman" w:eastAsia="方正仿宋_GBK"/>
          <w:color w:val="000000"/>
          <w:szCs w:val="32"/>
        </w:rPr>
        <w:t>D．移送起诉</w:t>
      </w:r>
    </w:p>
    <w:p>
      <w:pPr>
        <w:spacing w:line="600" w:lineRule="exact"/>
        <w:ind w:firstLine="632" w:firstLineChars="200"/>
        <w:rPr>
          <w:rFonts w:ascii="Times New Roman" w:hAnsi="Times New Roman" w:eastAsia="方正仿宋_GBK"/>
          <w:color w:val="000000"/>
          <w:szCs w:val="32"/>
        </w:rPr>
      </w:pPr>
      <w:r>
        <w:rPr>
          <w:rFonts w:ascii="Times New Roman" w:hAnsi="Times New Roman" w:eastAsia="方正仿宋_GBK"/>
          <w:color w:val="000000"/>
          <w:szCs w:val="32"/>
        </w:rPr>
        <w:t>正确答案：A、B</w:t>
      </w:r>
    </w:p>
    <w:p>
      <w:pPr>
        <w:spacing w:line="600" w:lineRule="exact"/>
        <w:ind w:firstLine="632" w:firstLineChars="200"/>
        <w:rPr>
          <w:rFonts w:ascii="Times New Roman" w:hAnsi="Times New Roman" w:eastAsia="方正仿宋_GBK"/>
          <w:color w:val="000000"/>
          <w:szCs w:val="32"/>
        </w:rPr>
      </w:pPr>
    </w:p>
    <w:sectPr>
      <w:footerReference r:id="rId3" w:type="default"/>
      <w:footerReference r:id="rId4" w:type="even"/>
      <w:pgSz w:w="11906" w:h="16838"/>
      <w:pgMar w:top="1814" w:right="1701" w:bottom="1814" w:left="170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4</w:t>
    </w:r>
    <w:r>
      <w:rPr>
        <w:rFonts w:hint="eastAsia" w:ascii="仿宋_GB2312" w:eastAsia="仿宋_GB231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true"/>
  <w:bordersDoNotSurroundFooter w:val="true"/>
  <w:doNotTrackMoves/>
  <w:documentProtection w:enforcement="0"/>
  <w:defaultTabStop w:val="420"/>
  <w:drawingGridHorizontalSpacing w:val="158"/>
  <w:drawingGridVerticalSpacing w:val="579"/>
  <w:displayHorizontalDrawingGridEvery w:val="2"/>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1FAF"/>
    <w:rsid w:val="0000399C"/>
    <w:rsid w:val="00004C4C"/>
    <w:rsid w:val="00010F53"/>
    <w:rsid w:val="00011AD1"/>
    <w:rsid w:val="00027733"/>
    <w:rsid w:val="00027EC4"/>
    <w:rsid w:val="00033F09"/>
    <w:rsid w:val="000470E1"/>
    <w:rsid w:val="00050D05"/>
    <w:rsid w:val="00060B19"/>
    <w:rsid w:val="000640F1"/>
    <w:rsid w:val="000867E2"/>
    <w:rsid w:val="00096766"/>
    <w:rsid w:val="000B0753"/>
    <w:rsid w:val="000B09E7"/>
    <w:rsid w:val="000B3117"/>
    <w:rsid w:val="000B515F"/>
    <w:rsid w:val="000C01EF"/>
    <w:rsid w:val="000C0FE8"/>
    <w:rsid w:val="000D1391"/>
    <w:rsid w:val="000D3E33"/>
    <w:rsid w:val="000D587C"/>
    <w:rsid w:val="000F6F66"/>
    <w:rsid w:val="00104D58"/>
    <w:rsid w:val="00104FE0"/>
    <w:rsid w:val="001176C4"/>
    <w:rsid w:val="001254A7"/>
    <w:rsid w:val="001367A2"/>
    <w:rsid w:val="0013721B"/>
    <w:rsid w:val="00141C19"/>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1E2AF5"/>
    <w:rsid w:val="00206EB1"/>
    <w:rsid w:val="00217533"/>
    <w:rsid w:val="002263C0"/>
    <w:rsid w:val="002460E0"/>
    <w:rsid w:val="00247327"/>
    <w:rsid w:val="00250519"/>
    <w:rsid w:val="00255E1F"/>
    <w:rsid w:val="002715D8"/>
    <w:rsid w:val="00275B13"/>
    <w:rsid w:val="002828C2"/>
    <w:rsid w:val="00290A7D"/>
    <w:rsid w:val="00294DCE"/>
    <w:rsid w:val="00295EFB"/>
    <w:rsid w:val="002A5EBB"/>
    <w:rsid w:val="002A768F"/>
    <w:rsid w:val="002B17D7"/>
    <w:rsid w:val="002C00DF"/>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8E3"/>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27DC8"/>
    <w:rsid w:val="00437FF0"/>
    <w:rsid w:val="00440422"/>
    <w:rsid w:val="004557BE"/>
    <w:rsid w:val="00456AE4"/>
    <w:rsid w:val="00464B73"/>
    <w:rsid w:val="00465E37"/>
    <w:rsid w:val="00470CAF"/>
    <w:rsid w:val="0049067A"/>
    <w:rsid w:val="00490C09"/>
    <w:rsid w:val="00494B1C"/>
    <w:rsid w:val="00496CE5"/>
    <w:rsid w:val="004A4091"/>
    <w:rsid w:val="004A4703"/>
    <w:rsid w:val="004B3216"/>
    <w:rsid w:val="004B4384"/>
    <w:rsid w:val="004B58BA"/>
    <w:rsid w:val="004C1A32"/>
    <w:rsid w:val="004D0075"/>
    <w:rsid w:val="004D1BA1"/>
    <w:rsid w:val="004D3FF6"/>
    <w:rsid w:val="00500B88"/>
    <w:rsid w:val="00500F0C"/>
    <w:rsid w:val="00504742"/>
    <w:rsid w:val="005047BB"/>
    <w:rsid w:val="005103AB"/>
    <w:rsid w:val="00511EA0"/>
    <w:rsid w:val="00516978"/>
    <w:rsid w:val="005303EC"/>
    <w:rsid w:val="00532C94"/>
    <w:rsid w:val="00536982"/>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12B83"/>
    <w:rsid w:val="00620185"/>
    <w:rsid w:val="006251C3"/>
    <w:rsid w:val="00626AEF"/>
    <w:rsid w:val="00627E15"/>
    <w:rsid w:val="00630C23"/>
    <w:rsid w:val="0063265D"/>
    <w:rsid w:val="00640136"/>
    <w:rsid w:val="006433B4"/>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B5FB0"/>
    <w:rsid w:val="006C36E1"/>
    <w:rsid w:val="006C3F59"/>
    <w:rsid w:val="006C7AA0"/>
    <w:rsid w:val="006D5CF2"/>
    <w:rsid w:val="006D7437"/>
    <w:rsid w:val="006E0281"/>
    <w:rsid w:val="006E36C9"/>
    <w:rsid w:val="006E783D"/>
    <w:rsid w:val="00713485"/>
    <w:rsid w:val="007146C4"/>
    <w:rsid w:val="007232D6"/>
    <w:rsid w:val="0072521C"/>
    <w:rsid w:val="007307AC"/>
    <w:rsid w:val="0073597F"/>
    <w:rsid w:val="007513B2"/>
    <w:rsid w:val="007552B7"/>
    <w:rsid w:val="007742FD"/>
    <w:rsid w:val="0077783F"/>
    <w:rsid w:val="007778C6"/>
    <w:rsid w:val="00786A24"/>
    <w:rsid w:val="00790412"/>
    <w:rsid w:val="00794DA4"/>
    <w:rsid w:val="007A524D"/>
    <w:rsid w:val="007A7476"/>
    <w:rsid w:val="007B2C55"/>
    <w:rsid w:val="007B45FE"/>
    <w:rsid w:val="007C153A"/>
    <w:rsid w:val="007C26A8"/>
    <w:rsid w:val="007C4C99"/>
    <w:rsid w:val="007E6212"/>
    <w:rsid w:val="007E69E4"/>
    <w:rsid w:val="007F0477"/>
    <w:rsid w:val="007F58E9"/>
    <w:rsid w:val="00800324"/>
    <w:rsid w:val="00804EF0"/>
    <w:rsid w:val="008075E1"/>
    <w:rsid w:val="00816BD7"/>
    <w:rsid w:val="00821927"/>
    <w:rsid w:val="008251A4"/>
    <w:rsid w:val="00825851"/>
    <w:rsid w:val="0083338A"/>
    <w:rsid w:val="0083381F"/>
    <w:rsid w:val="00834CF2"/>
    <w:rsid w:val="00835695"/>
    <w:rsid w:val="00844C4A"/>
    <w:rsid w:val="00857562"/>
    <w:rsid w:val="00862743"/>
    <w:rsid w:val="00863FE1"/>
    <w:rsid w:val="0086544E"/>
    <w:rsid w:val="00865F5E"/>
    <w:rsid w:val="00873627"/>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22482"/>
    <w:rsid w:val="00936365"/>
    <w:rsid w:val="00946332"/>
    <w:rsid w:val="00950C90"/>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45CC"/>
    <w:rsid w:val="00B457B8"/>
    <w:rsid w:val="00B544C8"/>
    <w:rsid w:val="00B54524"/>
    <w:rsid w:val="00B611AA"/>
    <w:rsid w:val="00B61906"/>
    <w:rsid w:val="00B66744"/>
    <w:rsid w:val="00B71D8C"/>
    <w:rsid w:val="00B77FCD"/>
    <w:rsid w:val="00B83685"/>
    <w:rsid w:val="00B9137B"/>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105C"/>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16A"/>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5724CA3"/>
    <w:rsid w:val="38CF6E4D"/>
    <w:rsid w:val="3E7332EF"/>
    <w:rsid w:val="3EFA0CE1"/>
    <w:rsid w:val="40161DBC"/>
    <w:rsid w:val="43410928"/>
    <w:rsid w:val="51BF26E7"/>
    <w:rsid w:val="6F2FD9C8"/>
    <w:rsid w:val="75B619AE"/>
    <w:rsid w:val="9D7F2702"/>
    <w:rsid w:val="B7F225E6"/>
    <w:rsid w:val="FFAD43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列出段落1"/>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287</Words>
  <Characters>1639</Characters>
  <Lines>13</Lines>
  <Paragraphs>3</Paragraphs>
  <TotalTime>14</TotalTime>
  <ScaleCrop>false</ScaleCrop>
  <LinksUpToDate>false</LinksUpToDate>
  <CharactersWithSpaces>1923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2017-10-12T11:37:00Z</dcterms:created>
  <dc:creator>matthew</dc:creator>
  <cp:lastModifiedBy>yecs</cp:lastModifiedBy>
  <cp:lastPrinted>2026-01-12T09:41:54Z</cp:lastPrinted>
  <dcterms:modified xsi:type="dcterms:W3CDTF">2026-01-12T16:33:36Z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