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方正小标宋简体" w:hAnsi="方正小标宋简体" w:eastAsia="方正小标宋简体" w:cs="方正小标宋简体"/>
          <w:b w:val="0"/>
          <w:bCs w:val="0"/>
          <w:sz w:val="36"/>
          <w:szCs w:val="44"/>
        </w:rPr>
      </w:pPr>
      <w:bookmarkStart w:id="0" w:name="_GoBack"/>
      <w:bookmarkEnd w:id="0"/>
      <w:r>
        <w:rPr>
          <w:rFonts w:hint="eastAsia" w:ascii="方正小标宋简体" w:hAnsi="方正小标宋简体" w:eastAsia="方正小标宋简体" w:cs="方正小标宋简体"/>
          <w:b w:val="0"/>
          <w:bCs w:val="0"/>
          <w:sz w:val="36"/>
          <w:szCs w:val="44"/>
        </w:rPr>
        <w:t>气象部门人员</w:t>
      </w:r>
      <w:r>
        <w:rPr>
          <w:rFonts w:hint="eastAsia" w:ascii="方正小标宋简体" w:hAnsi="方正小标宋简体" w:eastAsia="方正小标宋简体" w:cs="方正小标宋简体"/>
          <w:b w:val="0"/>
          <w:bCs w:val="0"/>
          <w:sz w:val="36"/>
          <w:szCs w:val="44"/>
          <w:lang w:eastAsia="zh-CN"/>
        </w:rPr>
        <w:t>招聘</w:t>
      </w:r>
      <w:r>
        <w:rPr>
          <w:rFonts w:hint="eastAsia" w:ascii="方正小标宋简体" w:hAnsi="方正小标宋简体" w:eastAsia="方正小标宋简体" w:cs="方正小标宋简体"/>
          <w:b w:val="0"/>
          <w:bCs w:val="0"/>
          <w:sz w:val="36"/>
          <w:szCs w:val="44"/>
        </w:rPr>
        <w:t>专业目录</w:t>
      </w:r>
    </w:p>
    <w:p>
      <w:pPr>
        <w:keepNext w:val="0"/>
        <w:keepLines w:val="0"/>
        <w:pageBreakBefore w:val="0"/>
        <w:widowControl w:val="0"/>
        <w:kinsoku/>
        <w:wordWrap/>
        <w:overflowPunct/>
        <w:topLinePunct w:val="0"/>
        <w:autoSpaceDE/>
        <w:autoSpaceDN/>
        <w:bidi w:val="0"/>
        <w:adjustRightInd/>
        <w:snapToGrid/>
        <w:spacing w:after="308" w:afterLines="50" w:line="312" w:lineRule="auto"/>
        <w:jc w:val="center"/>
        <w:textAlignment w:val="auto"/>
        <w:rPr>
          <w:rFonts w:hint="eastAsia" w:ascii="楷体_GB2312" w:hAnsi="楷体_GB2312" w:eastAsia="楷体_GB2312" w:cs="楷体_GB2312"/>
          <w:b w:val="0"/>
          <w:bCs w:val="0"/>
          <w:color w:val="000000"/>
          <w:sz w:val="32"/>
          <w:szCs w:val="44"/>
        </w:rPr>
      </w:pPr>
      <w:r>
        <w:rPr>
          <w:rFonts w:hint="eastAsia" w:ascii="楷体_GB2312" w:hAnsi="楷体_GB2312" w:eastAsia="楷体_GB2312" w:cs="楷体_GB2312"/>
          <w:b w:val="0"/>
          <w:bCs w:val="0"/>
          <w:color w:val="000000"/>
          <w:sz w:val="32"/>
          <w:szCs w:val="44"/>
        </w:rPr>
        <w:t>（202</w:t>
      </w:r>
      <w:r>
        <w:rPr>
          <w:rFonts w:hint="eastAsia" w:ascii="楷体_GB2312" w:hAnsi="楷体_GB2312" w:eastAsia="楷体_GB2312" w:cs="楷体_GB2312"/>
          <w:b w:val="0"/>
          <w:bCs w:val="0"/>
          <w:color w:val="000000"/>
          <w:sz w:val="32"/>
          <w:szCs w:val="44"/>
          <w:lang w:val="en-US" w:eastAsia="zh-CN"/>
        </w:rPr>
        <w:t>6</w:t>
      </w:r>
      <w:r>
        <w:rPr>
          <w:rFonts w:hint="eastAsia" w:ascii="楷体_GB2312" w:hAnsi="楷体_GB2312" w:eastAsia="楷体_GB2312" w:cs="楷体_GB2312"/>
          <w:b w:val="0"/>
          <w:bCs w:val="0"/>
          <w:color w:val="000000"/>
          <w:sz w:val="32"/>
          <w:szCs w:val="44"/>
        </w:rPr>
        <w:t>年版）</w:t>
      </w:r>
    </w:p>
    <w:tbl>
      <w:tblPr>
        <w:tblStyle w:val="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671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14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专业类别</w:t>
            </w:r>
          </w:p>
        </w:tc>
        <w:tc>
          <w:tcPr>
            <w:tcW w:w="671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包含</w:t>
            </w:r>
            <w:r>
              <w:rPr>
                <w:rFonts w:hint="eastAsia" w:ascii="Times New Roman" w:hAnsi="Times New Roman" w:eastAsia="黑体" w:cs="Times New Roman"/>
                <w:b/>
                <w:sz w:val="21"/>
                <w:szCs w:val="24"/>
                <w:highlight w:val="none"/>
                <w:lang w:eastAsia="zh-CN"/>
              </w:rPr>
              <w:t>本科</w:t>
            </w:r>
            <w:r>
              <w:rPr>
                <w:rFonts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研究生一</w:t>
            </w:r>
            <w:r>
              <w:rPr>
                <w:rFonts w:hint="eastAsia" w:ascii="Times New Roman" w:hAnsi="Times New Roman" w:eastAsia="黑体" w:cs="Times New Roman"/>
                <w:b/>
                <w:sz w:val="21"/>
                <w:szCs w:val="24"/>
                <w:highlight w:val="none"/>
              </w:rPr>
              <w:t>二</w:t>
            </w:r>
            <w:r>
              <w:rPr>
                <w:rFonts w:ascii="Times New Roman" w:hAnsi="Times New Roman" w:eastAsia="黑体" w:cs="Times New Roman"/>
                <w:b/>
                <w:sz w:val="21"/>
                <w:szCs w:val="24"/>
                <w:highlight w:val="none"/>
              </w:rPr>
              <w:t>级学科/</w:t>
            </w:r>
            <w:r>
              <w:rPr>
                <w:rFonts w:hint="eastAsia"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学位类别和</w:t>
            </w:r>
            <w:r>
              <w:rPr>
                <w:rFonts w:hint="eastAsia" w:ascii="Times New Roman" w:hAnsi="Times New Roman" w:eastAsia="黑体" w:cs="Times New Roman"/>
                <w:b/>
                <w:sz w:val="21"/>
                <w:szCs w:val="24"/>
                <w:highlight w:val="none"/>
              </w:rPr>
              <w:t>领域</w:t>
            </w:r>
          </w:p>
        </w:tc>
        <w:tc>
          <w:tcPr>
            <w:tcW w:w="1108"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40" w:type="dxa"/>
            <w:vMerge w:val="restart"/>
            <w:tcBorders>
              <w:top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气象类</w:t>
            </w:r>
          </w:p>
        </w:tc>
        <w:tc>
          <w:tcPr>
            <w:tcW w:w="6717" w:type="dxa"/>
            <w:tcBorders>
              <w:top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大气科学，应用气象学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气象技术与工程，地球系统科学，智慧气象技术，电子信息工程（大气探测）</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strike w:val="0"/>
                <w:dstrike w:val="0"/>
                <w:color w:val="auto"/>
                <w:sz w:val="21"/>
                <w:szCs w:val="21"/>
                <w:highlight w:val="none"/>
                <w:lang w:eastAsia="zh-CN"/>
              </w:rPr>
              <w:t>大气科学，</w:t>
            </w:r>
            <w:r>
              <w:rPr>
                <w:rFonts w:hint="eastAsia" w:ascii="Times New Roman" w:hAnsi="Times New Roman" w:eastAsia="宋体" w:cs="Times New Roman"/>
                <w:bCs/>
                <w:color w:val="auto"/>
                <w:sz w:val="21"/>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水文气象学，大气科学（物理海洋学），地球气候与环境（气象专业方向），气象</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（气象防灾减灾、气候与气候变化、公共气象服务、气象资源与社会发展等气象专业方向），农业工程与信息技术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探测技术与应用、人工影响天气技术与应用、气象灾害防御与风险评估、农业气象服务、气象综合业务保障与发展、气象信息服务与管理等气象专业方向），资源与环境*（气象工程等气象专业方向），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（公共气象服务管理等气象专业方向）</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strike w:val="0"/>
                <w:dstrike w:val="0"/>
                <w:color w:val="000000"/>
                <w:sz w:val="21"/>
                <w:szCs w:val="21"/>
                <w:highlight w:val="none"/>
                <w:lang w:eastAsia="zh-CN"/>
              </w:rPr>
              <w:t>信号与信息处理（先进雷达技术等大气探测方向），新一代电子信息技术（含量子技术等）（先进雷达技术等大气探测方向），环境工程（大气环境与天气气候方向），环境科学与工程（大气环境与天气气候方向），遥感信息科学与技术（0706J3），</w:t>
            </w:r>
            <w:r>
              <w:rPr>
                <w:rFonts w:hint="eastAsia" w:ascii="Times New Roman" w:hAnsi="Times New Roman" w:eastAsia="宋体" w:cs="Times New Roman"/>
                <w:color w:val="000000"/>
                <w:sz w:val="21"/>
                <w:szCs w:val="24"/>
                <w:highlight w:val="none"/>
                <w:lang w:eastAsia="zh-CN"/>
              </w:rPr>
              <w:t>水文气候学</w:t>
            </w:r>
            <w:r>
              <w:rPr>
                <w:rFonts w:hint="eastAsia" w:ascii="Times New Roman" w:hAnsi="Times New Roman" w:eastAsia="宋体" w:cs="Times New Roman"/>
                <w:bCs/>
                <w:strike w:val="0"/>
                <w:dstrike w:val="0"/>
                <w:color w:val="000000"/>
                <w:sz w:val="21"/>
                <w:szCs w:val="21"/>
                <w:highlight w:val="none"/>
                <w:u w:val="none"/>
                <w:lang w:eastAsia="zh-CN"/>
              </w:rPr>
              <w:t>，地球系统科学</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40" w:type="dxa"/>
            <w:vMerge w:val="continue"/>
            <w:tcBorders>
              <w:bottom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bottom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大气科学技术，大气探测技术，应用气象技术，</w:t>
            </w:r>
            <w:r>
              <w:rPr>
                <w:rFonts w:hint="eastAsia" w:ascii="Times New Roman" w:hAnsi="Times New Roman" w:eastAsia="宋体" w:cs="Times New Roman"/>
                <w:bCs/>
                <w:color w:val="auto"/>
                <w:sz w:val="21"/>
                <w:szCs w:val="21"/>
                <w:highlight w:val="none"/>
              </w:rPr>
              <w:t>雷电防护</w:t>
            </w:r>
            <w:r>
              <w:rPr>
                <w:rFonts w:ascii="Times New Roman" w:hAnsi="Times New Roman" w:eastAsia="宋体" w:cs="Times New Roman"/>
                <w:bCs/>
                <w:color w:val="auto"/>
                <w:sz w:val="21"/>
                <w:szCs w:val="21"/>
                <w:highlight w:val="none"/>
              </w:rPr>
              <w:t>技术</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140" w:type="dxa"/>
            <w:vMerge w:val="restart"/>
            <w:tcBorders>
              <w:top w:val="single" w:color="auto" w:sz="12" w:space="0"/>
            </w:tcBorders>
            <w:noWrap w:val="0"/>
            <w:vAlign w:val="center"/>
          </w:tcPr>
          <w:p>
            <w:pPr>
              <w:spacing w:line="36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气象相关类</w:t>
            </w:r>
          </w:p>
        </w:tc>
        <w:tc>
          <w:tcPr>
            <w:tcW w:w="6717" w:type="dxa"/>
            <w:tcBorders>
              <w:top w:val="single" w:color="auto" w:sz="12" w:space="0"/>
              <w:bottom w:val="single" w:color="auto" w:sz="4" w:space="0"/>
            </w:tcBorders>
            <w:noWrap w:val="0"/>
            <w:vAlign w:val="center"/>
          </w:tcPr>
          <w:p>
            <w:pPr>
              <w:spacing w:line="36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自然地理与资源环境，地理科学，地理信息科学，海洋科学，海洋技术</w:t>
            </w:r>
            <w:r>
              <w:rPr>
                <w:rFonts w:hint="eastAsia" w:ascii="Times New Roman" w:hAnsi="Times New Roman" w:eastAsia="宋体" w:cs="Times New Roman"/>
                <w:color w:val="auto"/>
                <w:sz w:val="21"/>
                <w:szCs w:val="24"/>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r>
              <w:rPr>
                <w:rFonts w:hint="eastAsia" w:ascii="Times New Roman" w:hAnsi="Times New Roman" w:eastAsia="宋体" w:cs="Times New Roman"/>
                <w:color w:val="000000"/>
                <w:sz w:val="21"/>
                <w:szCs w:val="24"/>
                <w:highlight w:val="none"/>
                <w:lang w:eastAsia="zh-CN"/>
              </w:rPr>
              <w:t>低空技术与工程，测绘工程，防灾减灾科学与工程，应急管理</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1"/>
                <w:szCs w:val="24"/>
                <w:highlight w:val="none"/>
                <w:lang w:val="en-US"/>
              </w:rPr>
            </w:pPr>
            <w:r>
              <w:rPr>
                <w:rFonts w:hint="eastAsia" w:ascii="Times New Roman" w:hAnsi="Times New Roman" w:eastAsia="宋体" w:cs="Times New Roman"/>
                <w:color w:val="auto"/>
                <w:sz w:val="21"/>
                <w:szCs w:val="24"/>
                <w:highlight w:val="none"/>
                <w:lang w:eastAsia="zh-CN"/>
              </w:rPr>
              <w:t>气候变化经济学，</w:t>
            </w:r>
            <w:r>
              <w:rPr>
                <w:rFonts w:hint="eastAsia" w:ascii="Times New Roman" w:hAnsi="Times New Roman" w:eastAsia="宋体" w:cs="Times New Roman"/>
                <w:color w:val="auto"/>
                <w:sz w:val="21"/>
                <w:szCs w:val="24"/>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eastAsia="宋体" w:cs="Times New Roman"/>
                <w:color w:val="auto"/>
                <w:sz w:val="21"/>
                <w:szCs w:val="24"/>
                <w:highlight w:val="none"/>
                <w:lang w:eastAsia="zh-CN"/>
              </w:rPr>
              <w:t>，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，地质工程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（防灾减灾与应急管理方向），农业工程与信息技术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，农艺与种业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，林业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strike w:val="0"/>
                <w:dstrike w:val="0"/>
                <w:color w:val="auto"/>
                <w:sz w:val="21"/>
                <w:szCs w:val="21"/>
                <w:highlight w:val="none"/>
                <w:lang w:eastAsia="zh-CN"/>
              </w:rPr>
              <w:t>遥感科学与技术，</w:t>
            </w:r>
            <w:r>
              <w:rPr>
                <w:rFonts w:hint="eastAsia" w:ascii="Times New Roman" w:hAnsi="Times New Roman" w:eastAsia="宋体" w:cs="Times New Roman"/>
                <w:bCs/>
                <w:strike w:val="0"/>
                <w:dstrike w:val="0"/>
                <w:color w:val="000000"/>
                <w:sz w:val="21"/>
                <w:szCs w:val="21"/>
                <w:highlight w:val="none"/>
                <w:lang w:eastAsia="zh-CN"/>
              </w:rPr>
              <w:t>流体力学，测绘工程，应急管理（1201J1），海洋工程</w:t>
            </w:r>
          </w:p>
        </w:tc>
        <w:tc>
          <w:tcPr>
            <w:tcW w:w="1108" w:type="dxa"/>
            <w:tcBorders>
              <w:top w:val="single" w:color="auto" w:sz="4"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数学物理类</w:t>
            </w:r>
          </w:p>
        </w:tc>
        <w:tc>
          <w:tcPr>
            <w:tcW w:w="6717" w:type="dxa"/>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数学与应用数学，信息与计算科学，数理基础科学，数据计算及应用</w:t>
            </w:r>
            <w:r>
              <w:rPr>
                <w:rFonts w:hint="eastAsia" w:ascii="Times New Roman" w:hAnsi="Times New Roman" w:eastAsia="宋体" w:cs="Times New Roman"/>
                <w:color w:val="auto"/>
                <w:sz w:val="21"/>
                <w:szCs w:val="24"/>
                <w:highlight w:val="none"/>
                <w:lang w:eastAsia="zh-CN"/>
              </w:rPr>
              <w:t>，物理学，应用物理学，系统科学与工程，统计学，应用统计学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应用统计</w:t>
            </w:r>
            <w:r>
              <w:rPr>
                <w:rFonts w:hint="eastAsia" w:ascii="Times New Roman" w:hAnsi="Times New Roman" w:eastAsia="宋体" w:cs="Times New Roman"/>
                <w:color w:val="auto"/>
                <w:sz w:val="21"/>
                <w:szCs w:val="24"/>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r>
              <w:rPr>
                <w:rFonts w:hint="eastAsia" w:ascii="Times New Roman" w:hAnsi="Times New Roman" w:eastAsia="宋体" w:cs="Times New Roman"/>
                <w:color w:val="000000"/>
                <w:sz w:val="21"/>
                <w:szCs w:val="24"/>
                <w:highlight w:val="none"/>
                <w:vertAlign w:val="baseline"/>
                <w:lang w:eastAsia="zh-CN"/>
              </w:rPr>
              <w:t>光学工程，凝聚态物理，物理电子学</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信息技术类</w:t>
            </w:r>
          </w:p>
        </w:tc>
        <w:tc>
          <w:tcPr>
            <w:tcW w:w="6717" w:type="dxa"/>
            <w:tcBorders>
              <w:top w:val="single" w:color="auto" w:sz="12" w:space="0"/>
              <w:bottom w:val="single" w:color="auto" w:sz="8" w:space="0"/>
            </w:tcBorders>
            <w:noWrap w:val="0"/>
            <w:vAlign w:val="center"/>
          </w:tcPr>
          <w:p>
            <w:pPr>
              <w:spacing w:line="46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测控技术与仪器</w:t>
            </w:r>
            <w:r>
              <w:rPr>
                <w:rFonts w:hint="eastAsia" w:ascii="Times New Roman" w:hAnsi="Times New Roman" w:eastAsia="宋体" w:cs="Times New Roman"/>
                <w:color w:val="auto"/>
                <w:sz w:val="21"/>
                <w:szCs w:val="24"/>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r>
              <w:rPr>
                <w:rFonts w:hint="eastAsia" w:ascii="Times New Roman" w:hAnsi="Times New Roman" w:eastAsia="宋体" w:cs="Times New Roman"/>
                <w:color w:val="000000"/>
                <w:sz w:val="21"/>
                <w:szCs w:val="24"/>
                <w:highlight w:val="none"/>
                <w:lang w:eastAsia="zh-CN"/>
              </w:rPr>
              <w:t>数据科学，智能感知工程</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9" w:hRule="atLeast"/>
          <w:jc w:val="center"/>
        </w:trPr>
        <w:tc>
          <w:tcPr>
            <w:tcW w:w="1140" w:type="dxa"/>
            <w:vMerge w:val="continue"/>
            <w:tcBorders>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lang w:eastAsia="zh-CN"/>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，新一代电子信息技术（含量子技术等）</w:t>
            </w:r>
            <w:r>
              <w:rPr>
                <w:rFonts w:hint="eastAsia" w:ascii="Times New Roman" w:hAnsi="Times New Roman" w:eastAsia="宋体" w:cs="Times New Roman"/>
                <w:strike w:val="0"/>
                <w:dstrike w:val="0"/>
                <w:color w:val="auto"/>
                <w:sz w:val="21"/>
                <w:szCs w:val="24"/>
                <w:highlight w:val="none"/>
                <w:lang w:eastAsia="zh-CN"/>
              </w:rPr>
              <w:t>*</w:t>
            </w:r>
            <w:r>
              <w:rPr>
                <w:rFonts w:hint="eastAsia" w:ascii="Times New Roman" w:hAnsi="Times New Roman" w:eastAsia="宋体" w:cs="Times New Roman"/>
                <w:color w:val="auto"/>
                <w:sz w:val="21"/>
                <w:szCs w:val="24"/>
                <w:highlight w:val="none"/>
                <w:lang w:eastAsia="zh-CN"/>
              </w:rPr>
              <w:t>，大数据技术与工程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，大数据科学与技术，</w:t>
            </w:r>
            <w:r>
              <w:rPr>
                <w:rFonts w:hint="eastAsia" w:ascii="Times New Roman" w:hAnsi="Times New Roman" w:eastAsia="宋体" w:cs="Times New Roman"/>
                <w:strike w:val="0"/>
                <w:dstrike w:val="0"/>
                <w:color w:val="auto"/>
                <w:sz w:val="21"/>
                <w:szCs w:val="24"/>
                <w:highlight w:val="none"/>
                <w:lang w:eastAsia="zh-CN"/>
              </w:rPr>
              <w:t>图像科学与工程，网络空间安全</w:t>
            </w:r>
            <w:r>
              <w:rPr>
                <w:rFonts w:hint="eastAsia" w:ascii="Times New Roman" w:hAnsi="Times New Roman" w:eastAsia="宋体" w:cs="Times New Roman"/>
                <w:strike w:val="0"/>
                <w:dstrike w:val="0"/>
                <w:color w:val="000000"/>
                <w:sz w:val="21"/>
                <w:szCs w:val="24"/>
                <w:highlight w:val="none"/>
                <w:lang w:eastAsia="zh-CN"/>
              </w:rPr>
              <w:t>，计算机科学与技术，控制理论与控制工程，控制工程，电子微系统工程，集成电路工程</w:t>
            </w:r>
          </w:p>
        </w:tc>
        <w:tc>
          <w:tcPr>
            <w:tcW w:w="1108" w:type="dxa"/>
            <w:tcBorders>
              <w:bottom w:val="single" w:color="auto" w:sz="12" w:space="0"/>
            </w:tcBorders>
            <w:noWrap w:val="0"/>
            <w:vAlign w:val="center"/>
          </w:tcPr>
          <w:p>
            <w:pPr>
              <w:spacing w:line="480" w:lineRule="exact"/>
              <w:jc w:val="left"/>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left"/>
              <w:rPr>
                <w:rFonts w:ascii="Times New Roman" w:hAnsi="Times New Roman" w:eastAsia="宋体" w:cs="Times New Roman"/>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媒体传播类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广播电视学，网络与新媒体，传播学</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color w:val="auto"/>
                <w:sz w:val="21"/>
                <w:szCs w:val="21"/>
                <w:highlight w:val="none"/>
              </w:rPr>
              <w:t>新闻学，数字出版，国际新闻与传播，编辑出版学</w:t>
            </w:r>
            <w:r>
              <w:rPr>
                <w:rFonts w:hint="eastAsia" w:ascii="Times New Roman" w:hAnsi="Times New Roman" w:eastAsia="宋体" w:cs="Times New Roman"/>
                <w:bCs/>
                <w:color w:val="auto"/>
                <w:sz w:val="21"/>
                <w:szCs w:val="21"/>
                <w:highlight w:val="none"/>
                <w:lang w:eastAsia="zh-CN"/>
              </w:rPr>
              <w:t>，数</w:t>
            </w:r>
            <w:r>
              <w:rPr>
                <w:rFonts w:hint="eastAsia" w:ascii="Times New Roman" w:hAnsi="Times New Roman" w:eastAsia="宋体" w:cs="Times New Roman"/>
                <w:color w:val="auto"/>
                <w:sz w:val="21"/>
                <w:szCs w:val="24"/>
                <w:highlight w:val="none"/>
                <w:lang w:eastAsia="zh-CN"/>
              </w:rPr>
              <w:t>字媒体技术，</w:t>
            </w:r>
            <w:r>
              <w:rPr>
                <w:rFonts w:hint="eastAsia" w:ascii="Times New Roman" w:hAnsi="Times New Roman" w:eastAsia="宋体" w:cs="Times New Roman"/>
                <w:bCs/>
                <w:color w:val="auto"/>
                <w:sz w:val="21"/>
                <w:szCs w:val="21"/>
                <w:highlight w:val="none"/>
                <w:lang w:eastAsia="zh-CN"/>
              </w:rPr>
              <w:t>新媒体技术</w:t>
            </w:r>
            <w:r>
              <w:rPr>
                <w:rFonts w:hint="eastAsia" w:ascii="Times New Roman" w:hAnsi="Times New Roman" w:eastAsia="宋体" w:cs="Times New Roman"/>
                <w:color w:val="auto"/>
                <w:sz w:val="21"/>
                <w:szCs w:val="24"/>
                <w:highlight w:val="none"/>
                <w:lang w:eastAsia="zh-CN"/>
              </w:rPr>
              <w:t>，广播电视编导，播音与主持艺术，动画，</w:t>
            </w:r>
            <w:r>
              <w:rPr>
                <w:rFonts w:hint="eastAsia" w:ascii="Times New Roman" w:hAnsi="Times New Roman" w:eastAsia="宋体" w:cs="Times New Roman"/>
                <w:bCs/>
                <w:color w:val="auto"/>
                <w:sz w:val="21"/>
                <w:szCs w:val="21"/>
                <w:highlight w:val="none"/>
                <w:lang w:eastAsia="zh-CN"/>
              </w:rPr>
              <w:t>戏剧影视美术设计，录音艺术，影视摄影与制作，影视技术</w:t>
            </w:r>
            <w:r>
              <w:rPr>
                <w:rFonts w:hint="eastAsia" w:ascii="Times New Roman" w:hAnsi="Times New Roman" w:eastAsia="宋体" w:cs="Times New Roman"/>
                <w:color w:val="auto"/>
                <w:sz w:val="21"/>
                <w:szCs w:val="24"/>
                <w:highlight w:val="none"/>
                <w:lang w:eastAsia="zh-CN"/>
              </w:rPr>
              <w:t>，数字媒体艺术，</w:t>
            </w:r>
            <w:r>
              <w:rPr>
                <w:rFonts w:hint="eastAsia" w:ascii="Times New Roman" w:hAnsi="Times New Roman" w:eastAsia="宋体" w:cs="Times New Roman"/>
                <w:bCs/>
                <w:color w:val="auto"/>
                <w:sz w:val="21"/>
                <w:szCs w:val="21"/>
                <w:highlight w:val="none"/>
                <w:lang w:eastAsia="zh-CN"/>
              </w:rPr>
              <w:t>新媒体艺术</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480" w:lineRule="exact"/>
              <w:jc w:val="center"/>
              <w:rPr>
                <w:rFonts w:ascii="Times New Roman" w:hAnsi="Times New Roman" w:eastAsia="宋体" w:cs="Times New Roman"/>
                <w:b/>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rPr>
              <w:t>媒体语言学</w:t>
            </w:r>
            <w:r>
              <w:rPr>
                <w:rFonts w:hint="eastAsia" w:ascii="Times New Roman" w:hAnsi="Times New Roman" w:eastAsia="宋体" w:cs="Times New Roman"/>
                <w:bCs/>
                <w:color w:val="auto"/>
                <w:sz w:val="21"/>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w:t>
            </w:r>
          </w:p>
          <w:p>
            <w:pPr>
              <w:spacing w:line="340" w:lineRule="exact"/>
              <w:jc w:val="both"/>
              <w:rPr>
                <w:rFonts w:ascii="宋体" w:hAnsi="宋体" w:eastAsia="宋体" w:cs="宋体"/>
                <w:color w:val="auto"/>
                <w:kern w:val="0"/>
                <w:sz w:val="22"/>
                <w:szCs w:val="22"/>
                <w:highlight w:val="none"/>
                <w:vertAlign w:val="superscript"/>
                <w:lang w:bidi="ar"/>
              </w:rPr>
            </w:pPr>
            <w:r>
              <w:rPr>
                <w:rFonts w:hint="eastAsia" w:ascii="Times New Roman" w:hAnsi="Times New Roman" w:eastAsia="宋体" w:cs="Times New Roman"/>
                <w:bCs/>
                <w:color w:val="auto"/>
                <w:sz w:val="21"/>
                <w:szCs w:val="21"/>
                <w:highlight w:val="none"/>
                <w:lang w:eastAsia="zh-CN"/>
              </w:rPr>
              <w:t>出版</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，数字媒体技术，交互式数字媒体技术与应用，广播电视艺术学，播音主持艺术学，数字媒体艺术，动画艺术学，视觉传达与媒体设计，</w:t>
            </w:r>
            <w:r>
              <w:rPr>
                <w:rFonts w:hint="eastAsia" w:ascii="Times New Roman" w:hAnsi="Times New Roman" w:eastAsia="宋体" w:cs="Times New Roman"/>
                <w:bCs/>
                <w:color w:val="auto"/>
                <w:sz w:val="21"/>
                <w:szCs w:val="21"/>
                <w:highlight w:val="none"/>
                <w:lang w:val="en-US" w:eastAsia="zh-CN"/>
              </w:rPr>
              <w:t>设计学，设计</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color w:val="auto"/>
                <w:sz w:val="21"/>
                <w:szCs w:val="21"/>
                <w:highlight w:val="none"/>
                <w:lang w:eastAsia="zh-CN"/>
              </w:rPr>
              <w:t>，戏剧与影视</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教育培训类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color w:val="auto"/>
                <w:sz w:val="21"/>
                <w:szCs w:val="24"/>
                <w:highlight w:val="none"/>
              </w:rPr>
              <w:t>教育学，科学教育，人文教育，教育技术学，心理学，应用心理学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1"/>
                <w:highlight w:val="none"/>
                <w:vertAlign w:val="superscript"/>
                <w:lang w:eastAsia="zh-CN"/>
              </w:rPr>
            </w:pPr>
            <w:r>
              <w:rPr>
                <w:rFonts w:hint="eastAsia" w:ascii="Times New Roman" w:hAnsi="Times New Roman" w:eastAsia="宋体" w:cs="Times New Roman"/>
                <w:color w:val="auto"/>
                <w:sz w:val="21"/>
                <w:szCs w:val="24"/>
                <w:highlight w:val="none"/>
              </w:rPr>
              <w:t>教育学原理，课程与教学论，教育技术学，</w:t>
            </w:r>
            <w:r>
              <w:rPr>
                <w:rFonts w:hint="eastAsia" w:ascii="Times New Roman" w:hAnsi="Times New Roman" w:eastAsia="宋体" w:cs="Times New Roman"/>
                <w:bCs/>
                <w:color w:val="auto"/>
                <w:sz w:val="21"/>
                <w:szCs w:val="21"/>
                <w:highlight w:val="none"/>
              </w:rPr>
              <w:t>教育学，科学教育学，教育心理学，心理教育，教育领导科学，教育管理学，</w:t>
            </w:r>
            <w:r>
              <w:rPr>
                <w:rFonts w:hint="eastAsia" w:ascii="Times New Roman" w:hAnsi="Times New Roman" w:eastAsia="宋体" w:cs="Times New Roman"/>
                <w:color w:val="auto"/>
                <w:sz w:val="21"/>
                <w:szCs w:val="24"/>
                <w:highlight w:val="none"/>
              </w:rPr>
              <w:t>应用心理学，发展与教育心理学，</w:t>
            </w:r>
            <w:r>
              <w:rPr>
                <w:rFonts w:hint="eastAsia" w:ascii="Times New Roman" w:hAnsi="Times New Roman" w:eastAsia="宋体" w:cs="Times New Roman"/>
                <w:bCs/>
                <w:color w:val="auto"/>
                <w:sz w:val="21"/>
                <w:szCs w:val="21"/>
                <w:highlight w:val="none"/>
              </w:rPr>
              <w:t>心理学，基础心理学，健康心理学，</w:t>
            </w:r>
            <w:r>
              <w:rPr>
                <w:rFonts w:hint="eastAsia" w:ascii="Times New Roman" w:hAnsi="Times New Roman" w:eastAsia="宋体" w:cs="Times New Roman"/>
                <w:color w:val="auto"/>
                <w:sz w:val="21"/>
                <w:szCs w:val="24"/>
                <w:highlight w:val="none"/>
              </w:rPr>
              <w:t>心理健康教育</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rPr>
              <w:t>教育管理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，现代教育技术</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，科学与技术教育</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，学科教</w:t>
            </w:r>
            <w:r>
              <w:rPr>
                <w:rFonts w:hint="eastAsia" w:ascii="Times New Roman" w:hAnsi="Times New Roman" w:eastAsia="宋体" w:cs="Times New Roman"/>
                <w:bCs/>
                <w:color w:val="auto"/>
                <w:sz w:val="21"/>
                <w:szCs w:val="21"/>
                <w:highlight w:val="none"/>
                <w:lang w:eastAsia="zh-CN"/>
              </w:rPr>
              <w:t>学</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财务会计类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会计学，财务管理，审计学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color w:val="FF0000"/>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ascii="Times New Roman" w:hAnsi="Times New Roman" w:eastAsia="宋体" w:cs="Times New Roman"/>
                <w:color w:val="auto"/>
                <w:sz w:val="21"/>
                <w:szCs w:val="21"/>
                <w:highlight w:val="none"/>
                <w:vertAlign w:val="superscript"/>
              </w:rPr>
            </w:pPr>
            <w:r>
              <w:rPr>
                <w:rFonts w:hint="eastAsia" w:ascii="Times New Roman" w:hAnsi="Times New Roman" w:eastAsia="宋体" w:cs="Times New Roman"/>
                <w:color w:val="auto"/>
                <w:sz w:val="21"/>
                <w:szCs w:val="24"/>
                <w:highlight w:val="none"/>
              </w:rPr>
              <w:t>会计学，财务管理，审计学，</w:t>
            </w:r>
            <w:r>
              <w:rPr>
                <w:rFonts w:hint="eastAsia" w:ascii="Times New Roman" w:hAnsi="Times New Roman" w:eastAsia="宋体" w:cs="Times New Roman"/>
                <w:bCs/>
                <w:color w:val="auto"/>
                <w:sz w:val="21"/>
                <w:szCs w:val="21"/>
                <w:highlight w:val="none"/>
              </w:rPr>
              <w:t>财务学，</w:t>
            </w:r>
            <w:r>
              <w:rPr>
                <w:rFonts w:hint="eastAsia" w:ascii="Times New Roman" w:hAnsi="Times New Roman" w:eastAsia="宋体" w:cs="Times New Roman"/>
                <w:color w:val="auto"/>
                <w:sz w:val="21"/>
                <w:szCs w:val="24"/>
                <w:highlight w:val="none"/>
              </w:rPr>
              <w:t>会计</w:t>
            </w:r>
            <w:r>
              <w:rPr>
                <w:rFonts w:hint="eastAsia" w:ascii="Times New Roman" w:hAnsi="Times New Roman" w:eastAsia="宋体" w:cs="Times New Roman"/>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，审计</w:t>
            </w:r>
            <w:r>
              <w:rPr>
                <w:rFonts w:hint="eastAsia" w:ascii="Times New Roman" w:hAnsi="Times New Roman" w:eastAsia="宋体" w:cs="Times New Roman"/>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Cs/>
                <w:sz w:val="21"/>
                <w:szCs w:val="21"/>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40" w:type="dxa"/>
            <w:vMerge w:val="restart"/>
            <w:tcBorders>
              <w:top w:val="single" w:color="auto" w:sz="12" w:space="0"/>
              <w:bottom w:val="nil"/>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综合管理类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哲学</w:t>
            </w:r>
            <w:r>
              <w:rPr>
                <w:rFonts w:hint="eastAsia" w:ascii="Times New Roman" w:hAnsi="Times New Roman" w:eastAsia="宋体" w:cs="Times New Roman"/>
                <w:bCs/>
                <w:color w:val="auto"/>
                <w:sz w:val="21"/>
                <w:szCs w:val="21"/>
                <w:highlight w:val="none"/>
              </w:rPr>
              <w:t>，资源与环境经济学，能源经济，劳动经济学</w:t>
            </w:r>
            <w:r>
              <w:rPr>
                <w:rFonts w:hint="eastAsia" w:ascii="Times New Roman" w:hAnsi="Times New Roman" w:eastAsia="宋体" w:cs="Times New Roman"/>
                <w:color w:val="auto"/>
                <w:sz w:val="21"/>
                <w:szCs w:val="24"/>
                <w:highlight w:val="none"/>
              </w:rPr>
              <w:t>，法学</w:t>
            </w:r>
            <w:r>
              <w:rPr>
                <w:rFonts w:hint="eastAsia" w:ascii="Times New Roman" w:hAnsi="Times New Roman" w:eastAsia="宋体" w:cs="Times New Roman"/>
                <w:bCs/>
                <w:color w:val="auto"/>
                <w:sz w:val="21"/>
                <w:szCs w:val="21"/>
                <w:highlight w:val="none"/>
              </w:rPr>
              <w:t>，纪检监察</w:t>
            </w:r>
            <w:r>
              <w:rPr>
                <w:rFonts w:hint="eastAsia" w:ascii="Times New Roman" w:hAnsi="Times New Roman" w:eastAsia="宋体" w:cs="Times New Roman"/>
                <w:color w:val="auto"/>
                <w:sz w:val="21"/>
                <w:szCs w:val="24"/>
                <w:highlight w:val="none"/>
              </w:rPr>
              <w:t>，政治学与行政学，科学社会主义</w:t>
            </w:r>
            <w:r>
              <w:rPr>
                <w:rFonts w:hint="eastAsia" w:ascii="Times New Roman" w:hAnsi="Times New Roman" w:eastAsia="宋体" w:cs="Times New Roman"/>
                <w:bCs/>
                <w:color w:val="auto"/>
                <w:sz w:val="21"/>
                <w:szCs w:val="21"/>
                <w:highlight w:val="none"/>
              </w:rPr>
              <w:t>，中国共产党历史，思想政治教育，马克思主义理论</w:t>
            </w:r>
            <w:r>
              <w:rPr>
                <w:rFonts w:hint="eastAsia" w:ascii="Times New Roman" w:hAnsi="Times New Roman" w:eastAsia="宋体" w:cs="Times New Roman"/>
                <w:color w:val="auto"/>
                <w:sz w:val="21"/>
                <w:szCs w:val="24"/>
                <w:highlight w:val="none"/>
              </w:rPr>
              <w:t>，秘书学，汉语言文学</w:t>
            </w:r>
            <w:r>
              <w:rPr>
                <w:rFonts w:hint="eastAsia" w:ascii="Times New Roman" w:hAnsi="Times New Roman" w:eastAsia="宋体" w:cs="Times New Roman"/>
                <w:bCs/>
                <w:color w:val="auto"/>
                <w:sz w:val="21"/>
                <w:szCs w:val="21"/>
                <w:highlight w:val="none"/>
              </w:rPr>
              <w:t>，汉语言，</w:t>
            </w:r>
            <w:r>
              <w:rPr>
                <w:rFonts w:hint="eastAsia" w:ascii="Times New Roman" w:hAnsi="Times New Roman" w:eastAsia="宋体" w:cs="Times New Roman"/>
                <w:bCs/>
                <w:color w:val="auto"/>
                <w:sz w:val="21"/>
                <w:szCs w:val="21"/>
                <w:highlight w:val="none"/>
                <w:lang w:eastAsia="zh-CN"/>
              </w:rPr>
              <w:t>中国语言与文化，</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color w:val="auto"/>
                <w:sz w:val="21"/>
                <w:szCs w:val="24"/>
                <w:highlight w:val="none"/>
              </w:rPr>
              <w:t>，新闻学，传播学，编辑出版学，管理科学，信息管理与信息系统，工程管理</w:t>
            </w:r>
            <w:r>
              <w:rPr>
                <w:rFonts w:hint="eastAsia" w:ascii="Times New Roman" w:hAnsi="Times New Roman" w:eastAsia="宋体" w:cs="Times New Roman"/>
                <w:bCs/>
                <w:color w:val="auto"/>
                <w:sz w:val="21"/>
                <w:szCs w:val="21"/>
                <w:highlight w:val="none"/>
              </w:rPr>
              <w:t>，大数据管理与应用</w:t>
            </w:r>
            <w:r>
              <w:rPr>
                <w:rFonts w:hint="eastAsia" w:ascii="Times New Roman" w:hAnsi="Times New Roman" w:eastAsia="宋体" w:cs="Times New Roman"/>
                <w:color w:val="auto"/>
                <w:sz w:val="21"/>
                <w:szCs w:val="24"/>
                <w:highlight w:val="none"/>
              </w:rPr>
              <w:t>，人力资源管理，行政管理，公共事业管理，劳动与社会保障，档案学</w:t>
            </w:r>
            <w:r>
              <w:rPr>
                <w:rFonts w:hint="eastAsia" w:ascii="Times New Roman" w:hAnsi="Times New Roman" w:eastAsia="宋体" w:cs="Times New Roman"/>
                <w:bCs/>
                <w:color w:val="auto"/>
                <w:sz w:val="21"/>
                <w:szCs w:val="21"/>
                <w:highlight w:val="none"/>
              </w:rPr>
              <w:t>，信息资源管理</w:t>
            </w:r>
          </w:p>
        </w:tc>
        <w:tc>
          <w:tcPr>
            <w:tcW w:w="1108" w:type="dxa"/>
            <w:tcBorders>
              <w:top w:val="single" w:color="auto" w:sz="12" w:space="0"/>
              <w:bottom w:val="single" w:color="auto" w:sz="8"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40" w:type="dxa"/>
            <w:vMerge w:val="continue"/>
            <w:tcBorders>
              <w:top w:val="nil"/>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管理哲学，政治哲学，马克思主义哲学</w:t>
            </w:r>
            <w:r>
              <w:rPr>
                <w:rFonts w:hint="eastAsia" w:ascii="Times New Roman" w:hAnsi="Times New Roman" w:eastAsia="宋体" w:cs="Times New Roman"/>
                <w:bCs/>
                <w:color w:val="auto"/>
                <w:sz w:val="21"/>
                <w:szCs w:val="21"/>
                <w:highlight w:val="none"/>
              </w:rPr>
              <w:t>，能源经济学，劳动经济学，产业经济学</w:t>
            </w:r>
            <w:r>
              <w:rPr>
                <w:rFonts w:hint="eastAsia" w:ascii="Times New Roman" w:hAnsi="Times New Roman" w:eastAsia="宋体" w:cs="Times New Roman"/>
                <w:color w:val="auto"/>
                <w:sz w:val="21"/>
                <w:szCs w:val="24"/>
                <w:highlight w:val="none"/>
              </w:rPr>
              <w:t>，法学理论，环境与资源保护法学，法律（法学）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法律（非法学）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中共党史，科学社会主义</w:t>
            </w:r>
            <w:r>
              <w:rPr>
                <w:rFonts w:hint="eastAsia" w:ascii="Times New Roman" w:hAnsi="Times New Roman" w:eastAsia="宋体" w:cs="Times New Roman"/>
                <w:bCs/>
                <w:color w:val="auto"/>
                <w:sz w:val="21"/>
                <w:szCs w:val="21"/>
                <w:highlight w:val="none"/>
              </w:rPr>
              <w:t>，政治学理论，马克思主义基本原理，马克思主义发展史，马克思主义中国化研究，思想政治教育</w:t>
            </w:r>
            <w:r>
              <w:rPr>
                <w:rFonts w:hint="eastAsia" w:ascii="Times New Roman" w:hAnsi="Times New Roman" w:eastAsia="宋体" w:cs="Times New Roman"/>
                <w:color w:val="auto"/>
                <w:sz w:val="21"/>
                <w:szCs w:val="24"/>
                <w:highlight w:val="none"/>
              </w:rPr>
              <w:t>，秘书学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语言学及应用语言学</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lang w:eastAsia="zh-CN"/>
              </w:rPr>
              <w:t>中国现当代文学，</w:t>
            </w:r>
            <w:r>
              <w:rPr>
                <w:rFonts w:hint="eastAsia" w:ascii="Times New Roman" w:hAnsi="Times New Roman" w:eastAsia="宋体" w:cs="Times New Roman"/>
                <w:color w:val="auto"/>
                <w:sz w:val="21"/>
                <w:szCs w:val="24"/>
                <w:highlight w:val="none"/>
              </w:rPr>
              <w:t>英语语言文学，新闻学，传播学，新闻与传播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，编辑出版学</w:t>
            </w:r>
            <w:r>
              <w:rPr>
                <w:rFonts w:hint="eastAsia" w:ascii="Times New Roman" w:hAnsi="Times New Roman" w:eastAsia="宋体" w:cs="Times New Roman"/>
                <w:bCs/>
                <w:color w:val="auto"/>
                <w:sz w:val="21"/>
                <w:szCs w:val="21"/>
                <w:highlight w:val="none"/>
              </w:rPr>
              <w:t>，英语笔译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，英语口译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，管理科学</w:t>
            </w:r>
            <w:r>
              <w:rPr>
                <w:rFonts w:hint="eastAsia" w:ascii="Times New Roman" w:hAnsi="Times New Roman" w:eastAsia="宋体" w:cs="Times New Roman"/>
                <w:bCs/>
                <w:color w:val="auto"/>
                <w:sz w:val="21"/>
                <w:szCs w:val="21"/>
                <w:highlight w:val="none"/>
              </w:rPr>
              <w:t>，管理科学与工程，工程与项目管理，信息管理与信息系统</w:t>
            </w:r>
            <w:r>
              <w:rPr>
                <w:rFonts w:hint="eastAsia" w:ascii="Times New Roman" w:hAnsi="Times New Roman" w:eastAsia="宋体" w:cs="Times New Roman"/>
                <w:color w:val="auto"/>
                <w:sz w:val="21"/>
                <w:szCs w:val="24"/>
                <w:highlight w:val="none"/>
              </w:rPr>
              <w:t>，档案学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应急管理，人力资源管理，行政管理</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教育经济与管理，</w:t>
            </w:r>
            <w:r>
              <w:rPr>
                <w:rFonts w:hint="eastAsia" w:ascii="Times New Roman" w:hAnsi="Times New Roman" w:eastAsia="宋体" w:cs="Times New Roman"/>
                <w:bCs/>
                <w:color w:val="auto"/>
                <w:sz w:val="21"/>
                <w:szCs w:val="21"/>
                <w:highlight w:val="none"/>
              </w:rPr>
              <w:t>社会保障，公共管理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，图书情报</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，工程管理</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color w:val="auto"/>
                <w:sz w:val="21"/>
                <w:szCs w:val="24"/>
                <w:highlight w:val="none"/>
              </w:rPr>
              <w:t>国际事务（国际气象治理方向）</w:t>
            </w:r>
          </w:p>
        </w:tc>
        <w:tc>
          <w:tcPr>
            <w:tcW w:w="1108" w:type="dxa"/>
            <w:tcBorders>
              <w:top w:val="single" w:color="auto" w:sz="8" w:space="0"/>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bl>
    <w:p>
      <w:pPr>
        <w:spacing w:before="308" w:beforeLines="50" w:line="240" w:lineRule="auto"/>
        <w:ind w:firstLine="421" w:firstLineChars="200"/>
        <w:jc w:val="both"/>
        <w:rPr>
          <w:rFonts w:ascii="Times New Roman" w:hAnsi="Times New Roman" w:eastAsia="宋体" w:cs="Times New Roman"/>
          <w:b/>
          <w:sz w:val="21"/>
          <w:szCs w:val="21"/>
        </w:rPr>
      </w:pPr>
      <w:r>
        <w:rPr>
          <w:rFonts w:hint="eastAsia" w:ascii="Times New Roman" w:hAnsi="Times New Roman" w:eastAsia="宋体" w:cs="Times New Roman"/>
          <w:b/>
          <w:sz w:val="21"/>
          <w:szCs w:val="21"/>
        </w:rPr>
        <w:t>说明：</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 本目录根据气象部门主要岗位对专业的需求，参照事业单位公开招聘对专业的有关要求和教育主管部门学科专业设置进行编制。</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 表中的“专业类别”，是气象部门根据</w:t>
      </w:r>
      <w:r>
        <w:rPr>
          <w:rFonts w:hint="eastAsia" w:ascii="Times New Roman" w:hAnsi="Times New Roman" w:eastAsia="宋体" w:cs="Times New Roman"/>
          <w:sz w:val="21"/>
          <w:szCs w:val="24"/>
          <w:lang w:eastAsia="zh-CN"/>
        </w:rPr>
        <w:t>工作</w:t>
      </w:r>
      <w:r>
        <w:rPr>
          <w:rFonts w:hint="eastAsia" w:ascii="Times New Roman" w:hAnsi="Times New Roman" w:eastAsia="宋体" w:cs="Times New Roman"/>
          <w:sz w:val="21"/>
          <w:szCs w:val="24"/>
        </w:rPr>
        <w:t>岗位特点对各学历层次所需专业的归类。</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 表中</w:t>
      </w:r>
      <w:r>
        <w:rPr>
          <w:rFonts w:hint="eastAsia" w:ascii="Times New Roman" w:hAnsi="Times New Roman" w:eastAsia="宋体" w:cs="Times New Roman"/>
          <w:sz w:val="21"/>
          <w:szCs w:val="24"/>
          <w:lang w:eastAsia="zh-CN"/>
        </w:rPr>
        <w:t>专业主要来自于</w:t>
      </w:r>
      <w:r>
        <w:rPr>
          <w:rFonts w:hint="eastAsia" w:ascii="Times New Roman" w:hAnsi="Times New Roman" w:eastAsia="宋体" w:cs="Times New Roman"/>
          <w:sz w:val="21"/>
          <w:szCs w:val="24"/>
        </w:rPr>
        <w:t>《普通高等学校本科专业目录（202</w:t>
      </w: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年）》《研究生教育学科专业目录（2022年）》</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学位授予单位（不含军队单位）自主设置二级学科名单</w:t>
      </w:r>
      <w:r>
        <w:rPr>
          <w:rFonts w:hint="eastAsia" w:ascii="Times New Roman" w:hAnsi="Times New Roman" w:eastAsia="宋体" w:cs="Times New Roman"/>
          <w:sz w:val="21"/>
          <w:szCs w:val="24"/>
          <w:lang w:eastAsia="zh-CN"/>
        </w:rPr>
        <w:t>》《学位授予单位（ 不含军队单位）自主设置交叉学科名单》《</w:t>
      </w:r>
      <w:r>
        <w:rPr>
          <w:rFonts w:hint="eastAsia" w:ascii="Times New Roman" w:hAnsi="Times New Roman" w:eastAsia="宋体" w:cs="Times New Roman"/>
          <w:sz w:val="21"/>
          <w:szCs w:val="24"/>
        </w:rPr>
        <w:t>职业教育专业目录</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与本部门相</w:t>
      </w:r>
      <w:r>
        <w:rPr>
          <w:rFonts w:hint="eastAsia" w:ascii="Times New Roman" w:hAnsi="Times New Roman" w:eastAsia="宋体" w:cs="Times New Roman"/>
          <w:sz w:val="21"/>
          <w:szCs w:val="24"/>
          <w:lang w:eastAsia="zh-CN"/>
        </w:rPr>
        <w:t>关的</w:t>
      </w:r>
      <w:r>
        <w:rPr>
          <w:rFonts w:hint="eastAsia" w:ascii="Times New Roman" w:hAnsi="Times New Roman" w:eastAsia="宋体" w:cs="Times New Roman"/>
          <w:sz w:val="21"/>
          <w:szCs w:val="24"/>
        </w:rPr>
        <w:t>专业。名称后加“</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”的为研究生专业</w:t>
      </w:r>
      <w:r>
        <w:rPr>
          <w:rFonts w:hint="eastAsia" w:ascii="Times New Roman" w:hAnsi="Times New Roman" w:eastAsia="宋体" w:cs="Times New Roman"/>
          <w:sz w:val="21"/>
          <w:szCs w:val="24"/>
          <w:lang w:eastAsia="zh-CN"/>
        </w:rPr>
        <w:t>学位</w:t>
      </w:r>
      <w:r>
        <w:rPr>
          <w:rFonts w:hint="eastAsia" w:ascii="Times New Roman" w:hAnsi="Times New Roman" w:eastAsia="宋体" w:cs="Times New Roman"/>
          <w:sz w:val="21"/>
          <w:szCs w:val="24"/>
        </w:rPr>
        <w:t>。</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 xml:space="preserve">4. </w:t>
      </w:r>
      <w:r>
        <w:rPr>
          <w:rFonts w:hint="eastAsia" w:ascii="Times New Roman" w:hAnsi="Times New Roman" w:eastAsia="宋体" w:cs="Times New Roman"/>
          <w:sz w:val="21"/>
          <w:szCs w:val="24"/>
        </w:rPr>
        <w:t>因工作需要</w:t>
      </w:r>
      <w:r>
        <w:rPr>
          <w:rFonts w:hint="eastAsia" w:ascii="Times New Roman" w:hAnsi="Times New Roman" w:eastAsia="宋体" w:cs="Times New Roman"/>
          <w:sz w:val="21"/>
          <w:szCs w:val="24"/>
          <w:lang w:eastAsia="zh-CN"/>
        </w:rPr>
        <w:t>招聘本</w:t>
      </w:r>
      <w:r>
        <w:rPr>
          <w:rFonts w:hint="eastAsia" w:ascii="Times New Roman" w:hAnsi="Times New Roman" w:eastAsia="宋体" w:cs="Times New Roman"/>
          <w:sz w:val="21"/>
          <w:szCs w:val="24"/>
        </w:rPr>
        <w:t>目录</w:t>
      </w:r>
      <w:r>
        <w:rPr>
          <w:rFonts w:hint="eastAsia" w:ascii="Times New Roman" w:hAnsi="Times New Roman" w:eastAsia="宋体" w:cs="Times New Roman"/>
          <w:sz w:val="21"/>
          <w:szCs w:val="24"/>
          <w:lang w:eastAsia="zh-CN"/>
        </w:rPr>
        <w:t>外</w:t>
      </w:r>
      <w:r>
        <w:rPr>
          <w:rFonts w:hint="eastAsia" w:ascii="Times New Roman" w:hAnsi="Times New Roman" w:eastAsia="宋体" w:cs="Times New Roman"/>
          <w:sz w:val="21"/>
          <w:szCs w:val="24"/>
        </w:rPr>
        <w:t>专业的，应</w:t>
      </w:r>
      <w:r>
        <w:rPr>
          <w:rFonts w:hint="eastAsia" w:ascii="Times New Roman" w:hAnsi="Times New Roman" w:eastAsia="宋体" w:cs="Times New Roman"/>
          <w:sz w:val="21"/>
          <w:szCs w:val="24"/>
          <w:lang w:eastAsia="zh-CN"/>
        </w:rPr>
        <w:t>按程序报批，</w:t>
      </w:r>
      <w:r>
        <w:rPr>
          <w:rFonts w:hint="eastAsia" w:ascii="Times New Roman" w:hAnsi="Times New Roman" w:eastAsia="宋体" w:cs="Times New Roman"/>
          <w:sz w:val="21"/>
          <w:szCs w:val="24"/>
        </w:rPr>
        <w:t>以批复的计划为准。</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 专业名称后面括号中的文字</w:t>
      </w:r>
      <w:r>
        <w:rPr>
          <w:rFonts w:hint="eastAsia" w:ascii="Times New Roman" w:hAnsi="Times New Roman" w:eastAsia="宋体" w:cs="Times New Roman"/>
          <w:sz w:val="21"/>
          <w:szCs w:val="24"/>
          <w:lang w:eastAsia="zh-CN"/>
        </w:rPr>
        <w:t>一般</w:t>
      </w:r>
      <w:r>
        <w:rPr>
          <w:rFonts w:hint="eastAsia" w:ascii="Times New Roman" w:hAnsi="Times New Roman" w:eastAsia="宋体" w:cs="Times New Roman"/>
          <w:sz w:val="21"/>
          <w:szCs w:val="24"/>
        </w:rPr>
        <w:t>为</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（专业名称自带括号的除外）</w:t>
      </w:r>
      <w:r>
        <w:rPr>
          <w:rFonts w:hint="eastAsia" w:ascii="Times New Roman" w:hAnsi="Times New Roman" w:eastAsia="宋体" w:cs="Times New Roman"/>
          <w:sz w:val="21"/>
          <w:szCs w:val="24"/>
        </w:rPr>
        <w:t>，符合该</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的，</w:t>
      </w:r>
      <w:r>
        <w:rPr>
          <w:rFonts w:hint="eastAsia" w:ascii="Times New Roman" w:hAnsi="Times New Roman" w:eastAsia="宋体" w:cs="Times New Roman"/>
          <w:sz w:val="21"/>
          <w:szCs w:val="24"/>
        </w:rPr>
        <w:t>方可按所列专业类别</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。研究方向需明确记录在培养方案、成绩单或毕业生</w:t>
      </w:r>
      <w:r>
        <w:rPr>
          <w:rFonts w:hint="eastAsia" w:ascii="Times New Roman" w:hAnsi="Times New Roman" w:eastAsia="宋体" w:cs="Times New Roman"/>
          <w:sz w:val="21"/>
          <w:szCs w:val="24"/>
          <w:lang w:eastAsia="zh-CN"/>
        </w:rPr>
        <w:t>登记</w:t>
      </w:r>
      <w:r>
        <w:rPr>
          <w:rFonts w:hint="eastAsia" w:ascii="Times New Roman" w:hAnsi="Times New Roman" w:eastAsia="宋体" w:cs="Times New Roman"/>
          <w:sz w:val="21"/>
          <w:szCs w:val="24"/>
        </w:rPr>
        <w:t>表等材料上。</w:t>
      </w:r>
    </w:p>
    <w:p>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6</w:t>
      </w:r>
      <w:r>
        <w:rPr>
          <w:rFonts w:hint="eastAsia" w:ascii="Times New Roman" w:hAnsi="Times New Roman" w:eastAsia="宋体" w:cs="Times New Roman"/>
          <w:sz w:val="21"/>
          <w:szCs w:val="24"/>
        </w:rPr>
        <w:t xml:space="preserve">. </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岗位专业设置的其他规定，以《气象部门人员</w:t>
      </w:r>
      <w:r>
        <w:rPr>
          <w:rFonts w:hint="eastAsia" w:ascii="Times New Roman" w:hAnsi="Times New Roman" w:eastAsia="宋体" w:cs="Times New Roman"/>
          <w:sz w:val="21"/>
          <w:szCs w:val="24"/>
          <w:lang w:eastAsia="zh-CN"/>
        </w:rPr>
        <w:t>招录（聘）</w:t>
      </w:r>
      <w:r>
        <w:rPr>
          <w:rFonts w:hint="eastAsia" w:ascii="Times New Roman" w:hAnsi="Times New Roman" w:eastAsia="宋体" w:cs="Times New Roman"/>
          <w:sz w:val="21"/>
          <w:szCs w:val="24"/>
        </w:rPr>
        <w:t>岗位专业设置暂行办法》（气人函〔2019〕317号）</w:t>
      </w:r>
      <w:r>
        <w:rPr>
          <w:rFonts w:hint="eastAsia" w:ascii="Times New Roman" w:hAnsi="Times New Roman" w:eastAsia="宋体" w:cs="Times New Roman"/>
          <w:sz w:val="21"/>
          <w:szCs w:val="24"/>
          <w:lang w:eastAsia="zh-CN"/>
        </w:rPr>
        <w:t>、《气象部门事业单位公开招聘人员管理办法》（</w:t>
      </w:r>
      <w:r>
        <w:rPr>
          <w:rFonts w:hint="eastAsia" w:ascii="Times New Roman" w:hAnsi="Times New Roman" w:eastAsia="宋体" w:cs="Times New Roman"/>
          <w:sz w:val="21"/>
          <w:szCs w:val="24"/>
        </w:rPr>
        <w:t>气</w:t>
      </w:r>
      <w:r>
        <w:rPr>
          <w:rFonts w:hint="eastAsia" w:ascii="Times New Roman" w:hAnsi="Times New Roman" w:eastAsia="宋体" w:cs="Times New Roman"/>
          <w:sz w:val="21"/>
          <w:szCs w:val="24"/>
          <w:lang w:eastAsia="zh-CN"/>
        </w:rPr>
        <w:t>发</w:t>
      </w:r>
      <w:r>
        <w:rPr>
          <w:rFonts w:hint="eastAsia" w:ascii="Times New Roman" w:hAnsi="Times New Roman" w:eastAsia="宋体" w:cs="Times New Roman"/>
          <w:sz w:val="21"/>
          <w:szCs w:val="24"/>
        </w:rPr>
        <w:t>〔20</w:t>
      </w:r>
      <w:r>
        <w:rPr>
          <w:rFonts w:hint="eastAsia" w:ascii="Times New Roman" w:hAnsi="Times New Roman" w:eastAsia="宋体" w:cs="Times New Roman"/>
          <w:sz w:val="21"/>
          <w:szCs w:val="24"/>
          <w:lang w:val="en-US" w:eastAsia="zh-CN"/>
        </w:rPr>
        <w:t>23</w:t>
      </w:r>
      <w:r>
        <w:rPr>
          <w:rFonts w:hint="eastAsia" w:ascii="Times New Roman" w:hAnsi="Times New Roman" w:eastAsia="宋体" w:cs="Times New Roman"/>
          <w:sz w:val="21"/>
          <w:szCs w:val="24"/>
        </w:rPr>
        <w:t>〕</w:t>
      </w:r>
      <w:r>
        <w:rPr>
          <w:rFonts w:hint="eastAsia" w:ascii="Times New Roman" w:hAnsi="Times New Roman" w:eastAsia="宋体" w:cs="Times New Roman"/>
          <w:sz w:val="21"/>
          <w:szCs w:val="24"/>
          <w:lang w:val="en-US" w:eastAsia="zh-CN"/>
        </w:rPr>
        <w:t>81</w:t>
      </w:r>
      <w:r>
        <w:rPr>
          <w:rFonts w:hint="eastAsia" w:ascii="Times New Roman" w:hAnsi="Times New Roman" w:eastAsia="宋体" w:cs="Times New Roman"/>
          <w:sz w:val="21"/>
          <w:szCs w:val="24"/>
        </w:rPr>
        <w:t>号</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为准。</w:t>
      </w:r>
    </w:p>
    <w:p>
      <w:pPr>
        <w:spacing w:before="50" w:line="480" w:lineRule="exact"/>
        <w:ind w:firstLine="420" w:firstLineChars="200"/>
        <w:jc w:val="both"/>
        <w:rPr>
          <w:rFonts w:hint="eastAsia" w:ascii="Times New Roman" w:hAnsi="Times New Roman" w:eastAsia="宋体" w:cs="Times New Roman"/>
          <w:color w:val="0000FF"/>
          <w:sz w:val="21"/>
          <w:szCs w:val="21"/>
          <w:lang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BF575"/>
    <w:rsid w:val="7CFB4EA7"/>
    <w:rsid w:val="FEBBF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2025-10-21T19:15:00Z</dcterms:created>
  <dc:creator>王婉昭:拟稿人校对</dc:creator>
  <cp:lastModifiedBy>王婉昭:拟稿人</cp:lastModifiedBy>
  <dcterms:modified xsi:type="dcterms:W3CDTF">2025-12-19T18:35:16Z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