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E46457">
      <w:pPr>
        <w:pStyle w:val="6"/>
        <w:widowControl/>
        <w:shd w:val="clear" w:color="auto" w:fill="FFFFFF"/>
        <w:spacing w:before="0" w:beforeAutospacing="0" w:after="0" w:afterAutospacing="0" w:line="560" w:lineRule="exact"/>
        <w:ind w:left="0" w:right="0"/>
        <w:rPr>
          <w:rFonts w:hint="default" w:ascii="Times New Roman" w:hAnsi="Times New Roman" w:eastAsia="方正黑体_GBK" w:cs="Times New Roman"/>
          <w:bCs/>
          <w:color w:val="000000"/>
          <w:sz w:val="32"/>
          <w:szCs w:val="32"/>
          <w:lang w:val="en-US" w:eastAsia="zh-CN" w:bidi="ar-SA"/>
        </w:rPr>
      </w:pPr>
      <w:r>
        <w:rPr>
          <w:rFonts w:hint="eastAsia" w:ascii="Times New Roman" w:hAnsi="Times New Roman" w:eastAsia="方正黑体_GBK" w:cs="Times New Roman"/>
          <w:bCs/>
          <w:color w:val="000000"/>
          <w:sz w:val="32"/>
          <w:szCs w:val="32"/>
          <w:lang w:val="en-US" w:eastAsia="zh-CN" w:bidi="ar-SA"/>
        </w:rPr>
        <w:t>附件1</w:t>
      </w:r>
    </w:p>
    <w:p w14:paraId="6FA723D9">
      <w:pPr>
        <w:pStyle w:val="2"/>
        <w:keepNext/>
        <w:keepLines/>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方正小标宋简体" w:cs="Times New Roman"/>
          <w:b w:val="0"/>
          <w:bCs w:val="0"/>
          <w:color w:val="auto"/>
        </w:rPr>
      </w:pPr>
      <w:r>
        <w:rPr>
          <w:rFonts w:hint="eastAsia" w:ascii="Times New Roman" w:hAnsi="Times New Roman" w:eastAsia="方正小标宋简体" w:cs="Times New Roman"/>
          <w:b w:val="0"/>
          <w:bCs w:val="0"/>
          <w:color w:val="auto"/>
        </w:rPr>
        <w:t>线上面试安排及注意事项</w:t>
      </w:r>
    </w:p>
    <w:p w14:paraId="3AA935DE">
      <w:pPr>
        <w:pageBreakBefore w:val="0"/>
        <w:kinsoku/>
        <w:wordWrap/>
        <w:overflowPunct/>
        <w:topLinePunct w:val="0"/>
        <w:autoSpaceDE/>
        <w:autoSpaceDN/>
        <w:bidi w:val="0"/>
        <w:adjustRightInd/>
        <w:snapToGrid/>
        <w:spacing w:beforeAutospacing="0" w:afterAutospacing="0" w:line="360" w:lineRule="auto"/>
        <w:ind w:leftChars="0" w:firstLine="420" w:firstLineChars="200"/>
        <w:jc w:val="both"/>
        <w:rPr>
          <w:rFonts w:hint="eastAsia"/>
          <w:color w:val="auto"/>
        </w:rPr>
      </w:pPr>
    </w:p>
    <w:p w14:paraId="32B2FD2D">
      <w:pPr>
        <w:pStyle w:val="2"/>
        <w:keepNext/>
        <w:keepLines/>
        <w:pageBreakBefore w:val="0"/>
        <w:widowControl w:val="0"/>
        <w:kinsoku/>
        <w:wordWrap/>
        <w:overflowPunct/>
        <w:topLinePunct w:val="0"/>
        <w:autoSpaceDE/>
        <w:autoSpaceDN/>
        <w:bidi w:val="0"/>
        <w:adjustRightInd/>
        <w:snapToGrid/>
        <w:spacing w:before="0" w:beforeAutospacing="0" w:after="0" w:afterAutospacing="0" w:line="240" w:lineRule="auto"/>
        <w:ind w:leftChars="0" w:firstLine="560" w:firstLineChars="200"/>
        <w:jc w:val="both"/>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本次面试包含模拟测试和正式面试。模拟测试流程完全按照正式面试流程进行，不影响正式面试成绩评定。考生须熟悉面试系统和操作流程，保证设备、系统、网络等符合要求、正常运行。</w:t>
      </w:r>
    </w:p>
    <w:p w14:paraId="52BEFBC4">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一、面试形式</w:t>
      </w:r>
    </w:p>
    <w:p w14:paraId="50A655E8">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采用线上结构化面试形式，全过程进行视频录像。同时启用双机位（主机位+监控机位）实时监控，确保面试公平公正。</w:t>
      </w:r>
    </w:p>
    <w:p w14:paraId="49A8F33C">
      <w:pPr>
        <w:pageBreakBefore w:val="0"/>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lang w:val="en-US" w:eastAsia="zh-CN" w:bidi="ar-SA"/>
        </w:rPr>
        <w:t>本次</w:t>
      </w:r>
      <w:r>
        <w:rPr>
          <w:rFonts w:hint="eastAsia" w:ascii="仿宋" w:hAnsi="仿宋" w:eastAsia="仿宋" w:cs="仿宋"/>
          <w:color w:val="auto"/>
          <w:kern w:val="2"/>
          <w:sz w:val="28"/>
          <w:szCs w:val="28"/>
          <w:highlight w:val="none"/>
          <w:lang w:val="en-US" w:eastAsia="zh-CN" w:bidi="ar-SA"/>
        </w:rPr>
        <w:t>面试需使用“</w:t>
      </w:r>
      <w:r>
        <w:rPr>
          <w:rFonts w:hint="eastAsia" w:ascii="仿宋" w:hAnsi="仿宋" w:eastAsia="仿宋" w:cs="仿宋"/>
          <w:b/>
          <w:bCs/>
          <w:color w:val="auto"/>
          <w:kern w:val="2"/>
          <w:sz w:val="28"/>
          <w:szCs w:val="28"/>
          <w:highlight w:val="none"/>
          <w:lang w:val="en-US" w:eastAsia="zh-CN" w:bidi="ar-SA"/>
        </w:rPr>
        <w:t>微测安全考试客户端</w:t>
      </w:r>
      <w:r>
        <w:rPr>
          <w:rFonts w:hint="eastAsia" w:ascii="仿宋" w:hAnsi="仿宋" w:eastAsia="仿宋" w:cs="仿宋"/>
          <w:color w:val="auto"/>
          <w:kern w:val="2"/>
          <w:sz w:val="28"/>
          <w:szCs w:val="28"/>
          <w:highlight w:val="none"/>
          <w:lang w:val="en-US" w:eastAsia="zh-CN" w:bidi="ar-SA"/>
        </w:rPr>
        <w:t>”软件进行面试操作，客户端下载（仅支持电脑端操作）链接：</w:t>
      </w:r>
    </w:p>
    <w:p w14:paraId="0115D687">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t>https://t.weicewang.com/notify/33661</w:t>
      </w:r>
    </w:p>
    <w:p w14:paraId="3302188B">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二、面试要求</w:t>
      </w:r>
    </w:p>
    <w:p w14:paraId="36A4B5BA">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（一）面试环境及仪容要求</w:t>
      </w:r>
    </w:p>
    <w:p w14:paraId="4A10B1E9">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环境要求：考生需选择</w:t>
      </w:r>
      <w:r>
        <w:rPr>
          <w:rFonts w:hint="eastAsia" w:ascii="仿宋" w:hAnsi="仿宋" w:eastAsia="仿宋" w:cs="仿宋"/>
          <w:b/>
          <w:bCs/>
          <w:color w:val="auto"/>
          <w:kern w:val="2"/>
          <w:sz w:val="28"/>
          <w:szCs w:val="28"/>
          <w:lang w:val="en-US" w:eastAsia="zh-CN" w:bidi="ar-SA"/>
        </w:rPr>
        <w:t>独立、安静、封闭、光线明亮</w:t>
      </w:r>
      <w:r>
        <w:rPr>
          <w:rFonts w:hint="eastAsia" w:ascii="仿宋" w:hAnsi="仿宋" w:eastAsia="仿宋" w:cs="仿宋"/>
          <w:color w:val="auto"/>
          <w:kern w:val="2"/>
          <w:sz w:val="28"/>
          <w:szCs w:val="28"/>
          <w:lang w:val="en-US" w:eastAsia="zh-CN" w:bidi="ar-SA"/>
        </w:rPr>
        <w:t>且不受打扰的空间（如家中、寝室、会议室），严禁在网吧、咖啡厅、教室等公共场所参与面试。</w:t>
      </w:r>
      <w:r>
        <w:rPr>
          <w:rFonts w:hint="eastAsia" w:ascii="仿宋" w:hAnsi="仿宋" w:eastAsia="仿宋" w:cs="仿宋"/>
          <w:b/>
          <w:bCs/>
          <w:color w:val="auto"/>
          <w:kern w:val="2"/>
          <w:sz w:val="28"/>
          <w:szCs w:val="28"/>
          <w:lang w:val="en-US" w:eastAsia="zh-CN" w:bidi="ar-SA"/>
        </w:rPr>
        <w:t>房间仅允许有一扇关闭的房门，且需处于监控拍摄范围内，</w:t>
      </w:r>
      <w:r>
        <w:rPr>
          <w:rFonts w:hint="eastAsia" w:ascii="仿宋" w:hAnsi="仿宋" w:eastAsia="仿宋" w:cs="仿宋"/>
          <w:color w:val="auto"/>
          <w:kern w:val="2"/>
          <w:sz w:val="28"/>
          <w:szCs w:val="28"/>
          <w:lang w:val="en-US" w:eastAsia="zh-CN" w:bidi="ar-SA"/>
        </w:rPr>
        <w:t>面试全程禁止无关人员进入，否则按违纪处理。</w:t>
      </w:r>
    </w:p>
    <w:p w14:paraId="4EBD9E7E">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环境检查：</w:t>
      </w:r>
      <w:r>
        <w:rPr>
          <w:rFonts w:hint="eastAsia" w:ascii="仿宋" w:hAnsi="仿宋" w:eastAsia="仿宋" w:cs="仿宋"/>
          <w:b w:val="0"/>
          <w:bCs w:val="0"/>
          <w:color w:val="auto"/>
          <w:kern w:val="0"/>
          <w:sz w:val="28"/>
          <w:szCs w:val="28"/>
          <w:lang w:val="en-US" w:eastAsia="zh-CN" w:bidi="ar"/>
        </w:rPr>
        <w:t>使用手机的二机位摄像头，环绕整个考试房间进行拍摄，以确保房间符合本次面试的要求，具体要求请参照上文面试环境要求。环绕拍摄后，再将二机位即监拍手机放回于考生座位侧后方。手机摄像范围应覆盖考生作答环境、电脑屏幕、键盘及考生全身。</w:t>
      </w:r>
    </w:p>
    <w:p w14:paraId="03CA5D49">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b/>
          <w:bCs/>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桌面要求：桌面仅可放置电脑、1张空白草稿纸及1支书写笔，严禁摆放通讯设备、计算器、书籍、资料、零食、饮品等与面试无关的物品。</w:t>
      </w:r>
      <w:r>
        <w:rPr>
          <w:rFonts w:hint="eastAsia" w:ascii="仿宋" w:hAnsi="仿宋" w:eastAsia="仿宋" w:cs="仿宋"/>
          <w:b/>
          <w:bCs/>
          <w:color w:val="auto"/>
          <w:kern w:val="2"/>
          <w:sz w:val="28"/>
          <w:szCs w:val="28"/>
          <w:lang w:val="en-US" w:eastAsia="zh-CN" w:bidi="ar-SA"/>
        </w:rPr>
        <w:t>面试开始前，考生需向摄像头展示草稿纸正反面，确认无任何字迹。</w:t>
      </w:r>
    </w:p>
    <w:p w14:paraId="27F0C1A9">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仪容要求：</w:t>
      </w:r>
      <w:r>
        <w:rPr>
          <w:rFonts w:hint="eastAsia" w:ascii="仿宋" w:hAnsi="仿宋" w:eastAsia="仿宋" w:cs="仿宋"/>
          <w:b/>
          <w:bCs/>
          <w:color w:val="auto"/>
          <w:kern w:val="2"/>
          <w:sz w:val="28"/>
          <w:szCs w:val="28"/>
          <w:lang w:val="en-US" w:eastAsia="zh-CN" w:bidi="ar-SA"/>
        </w:rPr>
        <w:t>面试全程不得佩戴耳机、饰品，耳朵需完全可见</w:t>
      </w:r>
      <w:r>
        <w:rPr>
          <w:rFonts w:hint="eastAsia" w:ascii="仿宋" w:hAnsi="仿宋" w:eastAsia="仿宋" w:cs="仿宋"/>
          <w:color w:val="auto"/>
          <w:kern w:val="2"/>
          <w:sz w:val="28"/>
          <w:szCs w:val="28"/>
          <w:lang w:val="en-US" w:eastAsia="zh-CN" w:bidi="ar-SA"/>
        </w:rPr>
        <w:t>，不得披发、戴帽子或用其他物品遮挡耳部；面部禁止用口罩、墨镜、异形眼镜等遮挡；着装需得体规范。</w:t>
      </w:r>
      <w:r>
        <w:rPr>
          <w:rFonts w:hint="eastAsia" w:ascii="仿宋" w:hAnsi="仿宋" w:eastAsia="仿宋" w:cs="仿宋"/>
          <w:b/>
          <w:bCs/>
          <w:color w:val="auto"/>
          <w:kern w:val="2"/>
          <w:sz w:val="28"/>
          <w:szCs w:val="28"/>
          <w:lang w:val="en-US" w:eastAsia="zh-CN" w:bidi="ar-SA"/>
        </w:rPr>
        <w:t>面试期间坐姿端正，面部及上半身需在摄像头画面中清晰可见，</w:t>
      </w:r>
      <w:r>
        <w:rPr>
          <w:rFonts w:hint="eastAsia" w:ascii="仿宋" w:hAnsi="仿宋" w:eastAsia="仿宋" w:cs="仿宋"/>
          <w:color w:val="auto"/>
          <w:kern w:val="2"/>
          <w:sz w:val="28"/>
          <w:szCs w:val="28"/>
          <w:lang w:val="en-US" w:eastAsia="zh-CN" w:bidi="ar-SA"/>
        </w:rPr>
        <w:t>避免出现“大头照”现象。</w:t>
      </w:r>
    </w:p>
    <w:p w14:paraId="28F2D5D5">
      <w:pPr>
        <w:pStyle w:val="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2"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面试设备要求</w:t>
      </w:r>
    </w:p>
    <w:p w14:paraId="2E05C3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kern w:val="2"/>
          <w:sz w:val="28"/>
          <w:szCs w:val="28"/>
          <w:lang w:val="en-US" w:eastAsia="zh-CN" w:bidi="ar-SA"/>
        </w:rPr>
        <w:t>本次面试考生需自备一台电脑、一部手机（平板），具体要求如下：</w:t>
      </w:r>
    </w:p>
    <w:p w14:paraId="0D5D6B3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2"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1.主机位（电脑端）</w:t>
      </w:r>
    </w:p>
    <w:p w14:paraId="42FAD2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设备类型：</w:t>
      </w:r>
      <w:r>
        <w:rPr>
          <w:rFonts w:hint="eastAsia" w:ascii="仿宋" w:hAnsi="仿宋" w:eastAsia="仿宋" w:cs="仿宋"/>
          <w:b/>
          <w:bCs/>
          <w:color w:val="auto"/>
          <w:kern w:val="2"/>
          <w:sz w:val="28"/>
          <w:szCs w:val="28"/>
          <w:lang w:val="en-US" w:eastAsia="zh-CN" w:bidi="ar-SA"/>
        </w:rPr>
        <w:t>仅限笔记本电脑或台式电脑</w:t>
      </w:r>
      <w:r>
        <w:rPr>
          <w:rFonts w:hint="eastAsia" w:ascii="仿宋" w:hAnsi="仿宋" w:eastAsia="仿宋" w:cs="仿宋"/>
          <w:color w:val="auto"/>
          <w:kern w:val="2"/>
          <w:sz w:val="28"/>
          <w:szCs w:val="28"/>
          <w:lang w:val="en-US" w:eastAsia="zh-CN" w:bidi="ar-SA"/>
        </w:rPr>
        <w:t>，禁止使用手机、iPad等移动设备。</w:t>
      </w:r>
    </w:p>
    <w:p w14:paraId="3BDD704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硬件配置：需配备可正常工作的内置/外置摄像头、麦克风及扬声器；CPU双核及以上、内存4G及以上、硬盘剩余空间2G及以上。</w:t>
      </w:r>
    </w:p>
    <w:p w14:paraId="1A2F18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软件设置：进入面试系统前，需关闭网络代理（VPN）、投屏软件、直播工具、远程控制类、切屏分屏类及微信等通讯软件，避免因软件冲突导致面试异常；需授权客户端使用摄像、录音权限，调整摄像头清晰度及采光，确保正面清晰拍摄考生上半身。</w:t>
      </w:r>
    </w:p>
    <w:p w14:paraId="3CF2792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Chars="0" w:firstLine="560" w:firstLineChars="200"/>
        <w:contextualSpacing/>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请使用Windows7、Windows10或Mac10.15.6版本以上的操作系统进行软件安装，确保电脑已安装最新版谷歌浏览器或360极速浏览器。</w:t>
      </w:r>
    </w:p>
    <w:p w14:paraId="4C27421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2"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2.监控机位（二机位/鹰眼监控）</w:t>
      </w:r>
    </w:p>
    <w:p w14:paraId="68877732">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b/>
          <w:bCs/>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设备类型：</w:t>
      </w:r>
      <w:r>
        <w:rPr>
          <w:rFonts w:hint="eastAsia" w:ascii="仿宋" w:hAnsi="仿宋" w:eastAsia="仿宋" w:cs="仿宋"/>
          <w:b/>
          <w:bCs/>
          <w:color w:val="auto"/>
          <w:kern w:val="2"/>
          <w:sz w:val="28"/>
          <w:szCs w:val="28"/>
          <w:lang w:val="en-US" w:eastAsia="zh-CN" w:bidi="ar-SA"/>
        </w:rPr>
        <w:t>需准备1部具备上网功能、带前置摄像头的智能手机或平板设备。</w:t>
      </w:r>
    </w:p>
    <w:p w14:paraId="0F81D699">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软件设置：开启监控前需关闭所有应用提醒、自动息屏功能，建议设置为飞行模式后连接Wi-Fi，避免来电、微信消息等干扰监控；浏览器要求如下：</w:t>
      </w:r>
    </w:p>
    <w:tbl>
      <w:tblPr>
        <w:tblStyle w:val="7"/>
        <w:tblW w:w="82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96"/>
        <w:gridCol w:w="2046"/>
        <w:gridCol w:w="3997"/>
      </w:tblGrid>
      <w:tr w14:paraId="1A8F6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trPr>
        <w:tc>
          <w:tcPr>
            <w:tcW w:w="21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A485E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操作系统</w:t>
            </w:r>
          </w:p>
        </w:tc>
        <w:tc>
          <w:tcPr>
            <w:tcW w:w="20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B525F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系统版本要求</w:t>
            </w:r>
          </w:p>
        </w:tc>
        <w:tc>
          <w:tcPr>
            <w:tcW w:w="399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42D6A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推荐浏览器</w:t>
            </w:r>
          </w:p>
        </w:tc>
      </w:tr>
      <w:tr w14:paraId="0E989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trPr>
        <w:tc>
          <w:tcPr>
            <w:tcW w:w="21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9668D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IOS</w:t>
            </w:r>
          </w:p>
        </w:tc>
        <w:tc>
          <w:tcPr>
            <w:tcW w:w="20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E0F38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IOS13+</w:t>
            </w:r>
          </w:p>
        </w:tc>
        <w:tc>
          <w:tcPr>
            <w:tcW w:w="399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C2520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Safari</w:t>
            </w:r>
          </w:p>
        </w:tc>
      </w:tr>
      <w:tr w14:paraId="3ABF4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trPr>
        <w:tc>
          <w:tcPr>
            <w:tcW w:w="21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60FA9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Android</w:t>
            </w:r>
          </w:p>
        </w:tc>
        <w:tc>
          <w:tcPr>
            <w:tcW w:w="20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0A3C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Android10+</w:t>
            </w:r>
          </w:p>
        </w:tc>
        <w:tc>
          <w:tcPr>
            <w:tcW w:w="399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82196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Edge</w:t>
            </w:r>
            <w:r>
              <w:rPr>
                <w:rStyle w:val="10"/>
                <w:rFonts w:hint="eastAsia" w:ascii="仿宋" w:hAnsi="仿宋" w:eastAsia="仿宋" w:cs="仿宋"/>
                <w:color w:val="auto"/>
                <w:sz w:val="28"/>
                <w:szCs w:val="28"/>
                <w:lang w:val="en-US" w:eastAsia="zh-CN" w:bidi="ar"/>
              </w:rPr>
              <w:t>、</w:t>
            </w:r>
            <w:r>
              <w:rPr>
                <w:rStyle w:val="11"/>
                <w:rFonts w:hint="eastAsia" w:ascii="仿宋" w:hAnsi="仿宋" w:eastAsia="仿宋" w:cs="仿宋"/>
                <w:color w:val="auto"/>
                <w:sz w:val="28"/>
                <w:szCs w:val="28"/>
                <w:lang w:val="en-US" w:eastAsia="zh-CN" w:bidi="ar"/>
              </w:rPr>
              <w:t>Chrome</w:t>
            </w:r>
            <w:r>
              <w:rPr>
                <w:rStyle w:val="10"/>
                <w:rFonts w:hint="eastAsia" w:ascii="仿宋" w:hAnsi="仿宋" w:eastAsia="仿宋" w:cs="仿宋"/>
                <w:color w:val="auto"/>
                <w:sz w:val="28"/>
                <w:szCs w:val="28"/>
                <w:lang w:val="en-US" w:eastAsia="zh-CN" w:bidi="ar"/>
              </w:rPr>
              <w:t>、华为花瓣浏览器</w:t>
            </w:r>
          </w:p>
        </w:tc>
      </w:tr>
      <w:tr w14:paraId="37BB6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21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B1459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鸿蒙</w:t>
            </w:r>
          </w:p>
        </w:tc>
        <w:tc>
          <w:tcPr>
            <w:tcW w:w="20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ED681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HarmonyOS2+</w:t>
            </w:r>
          </w:p>
        </w:tc>
        <w:tc>
          <w:tcPr>
            <w:tcW w:w="399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6355D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华为花瓣浏览器、</w:t>
            </w:r>
            <w:r>
              <w:rPr>
                <w:rStyle w:val="11"/>
                <w:rFonts w:hint="eastAsia" w:ascii="仿宋" w:hAnsi="仿宋" w:eastAsia="仿宋" w:cs="仿宋"/>
                <w:color w:val="auto"/>
                <w:sz w:val="28"/>
                <w:szCs w:val="28"/>
                <w:lang w:val="en-US" w:eastAsia="zh-CN" w:bidi="ar"/>
              </w:rPr>
              <w:t>Edge</w:t>
            </w:r>
          </w:p>
        </w:tc>
      </w:tr>
    </w:tbl>
    <w:p w14:paraId="2AC982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架设要求：可使用支架固定设备，架设位置需满足以下任一标准：</w:t>
      </w:r>
    </w:p>
    <w:p w14:paraId="214C94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方案：考生座位侧后方120~130度，高于答题电脑桌面20-50cm；</w:t>
      </w:r>
    </w:p>
    <w:p w14:paraId="512CFB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电源与网络：确保设备电量充足，建议全程连接外接电源；网络需稳定通畅，与主机位网络可独立运行。</w:t>
      </w:r>
    </w:p>
    <w:p w14:paraId="3DC5438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2"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3.网络要求</w:t>
      </w:r>
    </w:p>
    <w:p w14:paraId="78EFB796">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带宽标准：建议使用50Mbps及以上独立光纤网络，最低不低于25Mbps；网络上传速度不低于2MB/s。</w:t>
      </w:r>
    </w:p>
    <w:p w14:paraId="79CED752">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highlight w:val="none"/>
          <w:lang w:val="en-US" w:eastAsia="zh-CN" w:bidi="ar-SA"/>
        </w:rPr>
        <w:t>备用方案：需准</w:t>
      </w:r>
      <w:r>
        <w:rPr>
          <w:rFonts w:hint="eastAsia" w:ascii="仿宋" w:hAnsi="仿宋" w:eastAsia="仿宋" w:cs="仿宋"/>
          <w:color w:val="auto"/>
          <w:kern w:val="2"/>
          <w:sz w:val="28"/>
          <w:szCs w:val="28"/>
          <w:lang w:val="en-US" w:eastAsia="zh-CN" w:bidi="ar-SA"/>
        </w:rPr>
        <w:t>备4G/5G移动网络作为备用，提前完成调试，以便网络故障时快速切换。</w:t>
      </w:r>
    </w:p>
    <w:p w14:paraId="31AA36CD">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200" w:right="0" w:rightChars="0"/>
        <w:jc w:val="both"/>
        <w:outlineLvl w:val="1"/>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三、面试系统操作流程</w:t>
      </w:r>
    </w:p>
    <w:p w14:paraId="7C9D057D">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1.准考证查看</w:t>
      </w:r>
    </w:p>
    <w:p w14:paraId="541B6EC1">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按要求输入个人信息和验证码后，勾选相关协议，点击【查看准考证】</w:t>
      </w:r>
    </w:p>
    <w:p w14:paraId="154F485C">
      <w:pPr>
        <w:pageBreakBefore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3921125" cy="2591435"/>
            <wp:effectExtent l="0" t="0" r="317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3921125" cy="2591435"/>
                    </a:xfrm>
                    <a:prstGeom prst="rect">
                      <a:avLst/>
                    </a:prstGeom>
                    <a:noFill/>
                    <a:ln>
                      <a:noFill/>
                    </a:ln>
                  </pic:spPr>
                </pic:pic>
              </a:graphicData>
            </a:graphic>
          </wp:inline>
        </w:drawing>
      </w:r>
    </w:p>
    <w:p w14:paraId="24604820">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电子准考证页面（很重要，请考生按顺序1、2、3、4仔细阅读）</w:t>
      </w:r>
    </w:p>
    <w:p w14:paraId="731029C4">
      <w:pPr>
        <w:pageBreakBefore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74310" cy="34016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4310" cy="3401695"/>
                    </a:xfrm>
                    <a:prstGeom prst="rect">
                      <a:avLst/>
                    </a:prstGeom>
                    <a:noFill/>
                    <a:ln>
                      <a:noFill/>
                    </a:ln>
                  </pic:spPr>
                </pic:pic>
              </a:graphicData>
            </a:graphic>
          </wp:inline>
        </w:drawing>
      </w:r>
    </w:p>
    <w:p w14:paraId="12D1EFC0">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b/>
          <w:bCs/>
          <w:color w:val="auto"/>
          <w:spacing w:val="0"/>
          <w:position w:val="0"/>
          <w:sz w:val="28"/>
          <w:szCs w:val="28"/>
        </w:rPr>
      </w:pPr>
    </w:p>
    <w:p w14:paraId="39F80CFA">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模拟考试阶段：</w:t>
      </w:r>
    </w:p>
    <w:p w14:paraId="6C23F59A">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点击准考证界面的【模拟考试】按钮，首次点击需先下载考试客户端，具体方式参照【考试客户端安装运行说明】</w:t>
      </w:r>
    </w:p>
    <w:p w14:paraId="7A22B274">
      <w:pPr>
        <w:pageBreakBefore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70500" cy="673735"/>
            <wp:effectExtent l="0" t="0" r="635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0500" cy="673735"/>
                    </a:xfrm>
                    <a:prstGeom prst="rect">
                      <a:avLst/>
                    </a:prstGeom>
                    <a:noFill/>
                    <a:ln>
                      <a:noFill/>
                    </a:ln>
                  </pic:spPr>
                </pic:pic>
              </a:graphicData>
            </a:graphic>
          </wp:inline>
        </w:drawing>
      </w:r>
    </w:p>
    <w:p w14:paraId="22E16984">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正式考试阶段：</w:t>
      </w:r>
    </w:p>
    <w:p w14:paraId="775A4CB7">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正式考试当天，点击准考证界面的蓝色的正式考试网址链接唤起考试客户端（需在模拟考试阶段已完成客户端安装）</w:t>
      </w:r>
    </w:p>
    <w:p w14:paraId="559D19C6">
      <w:pPr>
        <w:pageBreakBefore w:val="0"/>
        <w:numPr>
          <w:ilvl w:val="0"/>
          <w:numId w:val="0"/>
        </w:numPr>
        <w:kinsoku/>
        <w:wordWrap/>
        <w:overflowPunct/>
        <w:topLinePunct w:val="0"/>
        <w:autoSpaceDE/>
        <w:autoSpaceDN/>
        <w:bidi w:val="0"/>
        <w:adjustRightInd/>
        <w:snapToGrid/>
        <w:spacing w:beforeAutospacing="0" w:afterAutospacing="0"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9865" cy="374650"/>
            <wp:effectExtent l="0" t="0" r="698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9865" cy="374650"/>
                    </a:xfrm>
                    <a:prstGeom prst="rect">
                      <a:avLst/>
                    </a:prstGeom>
                    <a:noFill/>
                    <a:ln>
                      <a:noFill/>
                    </a:ln>
                  </pic:spPr>
                </pic:pic>
              </a:graphicData>
            </a:graphic>
          </wp:inline>
        </w:drawing>
      </w:r>
    </w:p>
    <w:p w14:paraId="25437BC7">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2.进入考试系统</w:t>
      </w:r>
    </w:p>
    <w:p w14:paraId="3D4CD8EC">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打开考试客户端后，会出现如下界面。界面中包含相关系统说明如下所示。</w:t>
      </w:r>
    </w:p>
    <w:p w14:paraId="06A49D86">
      <w:pPr>
        <w:pageBreakBefore w:val="0"/>
        <w:numPr>
          <w:ilvl w:val="0"/>
          <w:numId w:val="0"/>
        </w:numPr>
        <w:kinsoku/>
        <w:wordWrap/>
        <w:overflowPunct/>
        <w:topLinePunct w:val="0"/>
        <w:autoSpaceDE/>
        <w:autoSpaceDN/>
        <w:bidi w:val="0"/>
        <w:adjustRightInd/>
        <w:snapToGrid/>
        <w:spacing w:beforeAutospacing="0" w:afterAutospacing="0"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9230" cy="3970655"/>
            <wp:effectExtent l="0" t="0" r="762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69230" cy="3970655"/>
                    </a:xfrm>
                    <a:prstGeom prst="rect">
                      <a:avLst/>
                    </a:prstGeom>
                    <a:noFill/>
                    <a:ln>
                      <a:noFill/>
                    </a:ln>
                  </pic:spPr>
                </pic:pic>
              </a:graphicData>
            </a:graphic>
          </wp:inline>
        </w:drawing>
      </w:r>
    </w:p>
    <w:p w14:paraId="7930312D">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考生勾选【我已仔细阅读并了解系统说明】后，允许点击【开启检测】按钮，即会进入检测页面。</w:t>
      </w:r>
    </w:p>
    <w:p w14:paraId="50D5DDEF">
      <w:pPr>
        <w:pageBreakBefore w:val="0"/>
        <w:numPr>
          <w:ilvl w:val="0"/>
          <w:numId w:val="0"/>
        </w:numPr>
        <w:kinsoku/>
        <w:wordWrap/>
        <w:overflowPunct/>
        <w:topLinePunct w:val="0"/>
        <w:autoSpaceDE/>
        <w:autoSpaceDN/>
        <w:bidi w:val="0"/>
        <w:adjustRightInd/>
        <w:snapToGrid/>
        <w:spacing w:beforeAutospacing="0" w:afterAutospacing="0"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6690" cy="2212975"/>
            <wp:effectExtent l="0" t="0" r="1016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6690" cy="2212975"/>
                    </a:xfrm>
                    <a:prstGeom prst="rect">
                      <a:avLst/>
                    </a:prstGeom>
                    <a:noFill/>
                    <a:ln>
                      <a:noFill/>
                    </a:ln>
                  </pic:spPr>
                </pic:pic>
              </a:graphicData>
            </a:graphic>
          </wp:inline>
        </w:drawing>
      </w:r>
    </w:p>
    <w:p w14:paraId="6C68650E">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p>
    <w:p w14:paraId="2E339319">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如提示检测不通过，先彻底关闭对应软件，再点【重新检测】，检测通过后点击【下一步】进入到模拟考试/正式考试阶段。</w:t>
      </w:r>
    </w:p>
    <w:p w14:paraId="1FA2BD77">
      <w:pPr>
        <w:pageBreakBefore w:val="0"/>
        <w:numPr>
          <w:ilvl w:val="0"/>
          <w:numId w:val="0"/>
        </w:numPr>
        <w:kinsoku/>
        <w:wordWrap/>
        <w:overflowPunct/>
        <w:topLinePunct w:val="0"/>
        <w:autoSpaceDE/>
        <w:autoSpaceDN/>
        <w:bidi w:val="0"/>
        <w:adjustRightInd/>
        <w:snapToGrid/>
        <w:spacing w:beforeAutospacing="0" w:afterAutospacing="0"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9865" cy="4004310"/>
            <wp:effectExtent l="0" t="0" r="6985"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69865" cy="4004310"/>
                    </a:xfrm>
                    <a:prstGeom prst="rect">
                      <a:avLst/>
                    </a:prstGeom>
                    <a:noFill/>
                    <a:ln>
                      <a:noFill/>
                    </a:ln>
                  </pic:spPr>
                </pic:pic>
              </a:graphicData>
            </a:graphic>
          </wp:inline>
        </w:drawing>
      </w:r>
    </w:p>
    <w:p w14:paraId="198F998E">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全部检测通过后，系统呈现如下效果，考生可点击右上角【进入考试】按钮，即可跳转至考试登录页面。后续所有功能均不变，不再重复说明。</w:t>
      </w:r>
    </w:p>
    <w:p w14:paraId="3AEBE4D3">
      <w:pPr>
        <w:pageBreakBefore w:val="0"/>
        <w:numPr>
          <w:ilvl w:val="0"/>
          <w:numId w:val="0"/>
        </w:numPr>
        <w:kinsoku/>
        <w:wordWrap/>
        <w:overflowPunct/>
        <w:topLinePunct w:val="0"/>
        <w:autoSpaceDE/>
        <w:autoSpaceDN/>
        <w:bidi w:val="0"/>
        <w:adjustRightInd/>
        <w:snapToGrid/>
        <w:spacing w:beforeAutospacing="0" w:afterAutospacing="0"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7960" cy="4051935"/>
            <wp:effectExtent l="0" t="0" r="889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7960" cy="4051935"/>
                    </a:xfrm>
                    <a:prstGeom prst="rect">
                      <a:avLst/>
                    </a:prstGeom>
                    <a:noFill/>
                    <a:ln>
                      <a:noFill/>
                    </a:ln>
                  </pic:spPr>
                </pic:pic>
              </a:graphicData>
            </a:graphic>
          </wp:inline>
        </w:drawing>
      </w:r>
    </w:p>
    <w:p w14:paraId="2CA14D6D">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模拟考试阶段：</w:t>
      </w:r>
      <w:r>
        <w:rPr>
          <w:rFonts w:hint="eastAsia" w:ascii="仿宋" w:hAnsi="仿宋" w:eastAsia="仿宋" w:cs="仿宋"/>
          <w:color w:val="auto"/>
          <w:spacing w:val="0"/>
          <w:position w:val="0"/>
          <w:sz w:val="28"/>
          <w:szCs w:val="28"/>
        </w:rPr>
        <w:t>免登录进入考试系统</w:t>
      </w:r>
    </w:p>
    <w:p w14:paraId="05DFDBD8">
      <w:pPr>
        <w:pageBreakBefore w:val="0"/>
        <w:numPr>
          <w:ilvl w:val="0"/>
          <w:numId w:val="0"/>
        </w:numPr>
        <w:kinsoku/>
        <w:wordWrap/>
        <w:overflowPunct/>
        <w:topLinePunct w:val="0"/>
        <w:autoSpaceDE/>
        <w:autoSpaceDN/>
        <w:bidi w:val="0"/>
        <w:adjustRightInd/>
        <w:snapToGrid/>
        <w:spacing w:beforeAutospacing="0" w:afterAutospacing="0"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6690" cy="1802130"/>
            <wp:effectExtent l="0" t="0" r="1016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66690" cy="1802130"/>
                    </a:xfrm>
                    <a:prstGeom prst="rect">
                      <a:avLst/>
                    </a:prstGeom>
                    <a:noFill/>
                    <a:ln>
                      <a:noFill/>
                    </a:ln>
                  </pic:spPr>
                </pic:pic>
              </a:graphicData>
            </a:graphic>
          </wp:inline>
        </w:drawing>
      </w:r>
    </w:p>
    <w:p w14:paraId="6315561B">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b/>
          <w:bCs/>
          <w:color w:val="auto"/>
          <w:spacing w:val="0"/>
          <w:position w:val="0"/>
          <w:sz w:val="28"/>
          <w:szCs w:val="28"/>
        </w:rPr>
      </w:pPr>
    </w:p>
    <w:p w14:paraId="7C0F0857">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b/>
          <w:bCs/>
          <w:color w:val="auto"/>
          <w:spacing w:val="0"/>
          <w:position w:val="0"/>
          <w:sz w:val="28"/>
          <w:szCs w:val="28"/>
        </w:rPr>
      </w:pPr>
    </w:p>
    <w:p w14:paraId="527407C2">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center"/>
        <w:rPr>
          <w:rFonts w:hint="eastAsia" w:ascii="仿宋" w:hAnsi="仿宋" w:eastAsia="仿宋" w:cs="仿宋"/>
          <w:b/>
          <w:bCs/>
          <w:color w:val="auto"/>
          <w:spacing w:val="0"/>
          <w:position w:val="0"/>
          <w:sz w:val="28"/>
          <w:szCs w:val="28"/>
        </w:rPr>
      </w:pPr>
    </w:p>
    <w:p w14:paraId="33AD38EC">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正式考试阶段：</w:t>
      </w:r>
      <w:r>
        <w:rPr>
          <w:rFonts w:hint="eastAsia" w:ascii="仿宋" w:hAnsi="仿宋" w:eastAsia="仿宋" w:cs="仿宋"/>
          <w:color w:val="auto"/>
          <w:spacing w:val="0"/>
          <w:position w:val="0"/>
          <w:sz w:val="28"/>
          <w:szCs w:val="28"/>
        </w:rPr>
        <w:t>需输入个人身份证号，勾选相关协议后进入考试系统</w:t>
      </w:r>
    </w:p>
    <w:p w14:paraId="2F759E82">
      <w:pPr>
        <w:pageBreakBefore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4457700" cy="23431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4457700" cy="2343150"/>
                    </a:xfrm>
                    <a:prstGeom prst="rect">
                      <a:avLst/>
                    </a:prstGeom>
                    <a:noFill/>
                    <a:ln>
                      <a:noFill/>
                    </a:ln>
                  </pic:spPr>
                </pic:pic>
              </a:graphicData>
            </a:graphic>
          </wp:inline>
        </w:drawing>
      </w:r>
    </w:p>
    <w:p w14:paraId="74BBA36A">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p>
    <w:p w14:paraId="039265DC">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进入考试系统后按照图示依次完成麦克风和摄像头的调试</w:t>
      </w:r>
    </w:p>
    <w:p w14:paraId="3DEA9B22">
      <w:pPr>
        <w:pageBreakBefore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73040" cy="2045970"/>
            <wp:effectExtent l="0" t="0" r="381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3040" cy="2045970"/>
                    </a:xfrm>
                    <a:prstGeom prst="rect">
                      <a:avLst/>
                    </a:prstGeom>
                    <a:noFill/>
                    <a:ln>
                      <a:noFill/>
                    </a:ln>
                  </pic:spPr>
                </pic:pic>
              </a:graphicData>
            </a:graphic>
          </wp:inline>
        </w:drawing>
      </w:r>
    </w:p>
    <w:p w14:paraId="197F5E4D">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p>
    <w:p w14:paraId="7C803CC5">
      <w:pPr>
        <w:pageBreakBefore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71135" cy="3270250"/>
            <wp:effectExtent l="0" t="0" r="571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1135" cy="3270250"/>
                    </a:xfrm>
                    <a:prstGeom prst="rect">
                      <a:avLst/>
                    </a:prstGeom>
                    <a:noFill/>
                    <a:ln>
                      <a:noFill/>
                    </a:ln>
                  </pic:spPr>
                </pic:pic>
              </a:graphicData>
            </a:graphic>
          </wp:inline>
        </w:drawing>
      </w:r>
    </w:p>
    <w:p w14:paraId="40F46DB2">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p>
    <w:p w14:paraId="079F127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2" w:firstLineChars="200"/>
        <w:jc w:val="both"/>
        <w:rPr>
          <w:rFonts w:hint="eastAsia" w:ascii="仿宋" w:hAnsi="仿宋" w:eastAsia="仿宋" w:cs="仿宋"/>
          <w:color w:val="auto"/>
          <w:sz w:val="28"/>
          <w:szCs w:val="28"/>
        </w:rPr>
      </w:pPr>
      <w:r>
        <w:rPr>
          <w:rFonts w:hint="eastAsia" w:ascii="仿宋" w:hAnsi="仿宋" w:eastAsia="仿宋" w:cs="仿宋"/>
          <w:b/>
          <w:bCs/>
          <w:color w:val="auto"/>
          <w:kern w:val="0"/>
          <w:sz w:val="28"/>
          <w:szCs w:val="28"/>
          <w:lang w:val="en-US" w:eastAsia="zh-CN" w:bidi="ar"/>
        </w:rPr>
        <w:t>3.身份识别</w:t>
      </w:r>
    </w:p>
    <w:p w14:paraId="2966C60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拍照完成后需进行人证核身，姓名，身份证号与真实信息一致才能比对通过；</w:t>
      </w:r>
    </w:p>
    <w:p w14:paraId="5A512EF2">
      <w:pPr>
        <w:pageBreakBefore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5420" cy="3218815"/>
            <wp:effectExtent l="0" t="0" r="1143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65420" cy="3218815"/>
                    </a:xfrm>
                    <a:prstGeom prst="rect">
                      <a:avLst/>
                    </a:prstGeom>
                    <a:noFill/>
                    <a:ln>
                      <a:noFill/>
                    </a:ln>
                  </pic:spPr>
                </pic:pic>
              </a:graphicData>
            </a:graphic>
          </wp:inline>
        </w:drawing>
      </w:r>
    </w:p>
    <w:p w14:paraId="0F95B664">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p>
    <w:p w14:paraId="08F599E1">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4.双监控操作</w:t>
      </w:r>
    </w:p>
    <w:p w14:paraId="6E0695D9">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b/>
          <w:bCs/>
          <w:color w:val="auto"/>
          <w:sz w:val="28"/>
          <w:szCs w:val="28"/>
          <w:u w:val="none"/>
        </w:rPr>
      </w:pPr>
      <w:r>
        <w:rPr>
          <w:rFonts w:hint="eastAsia" w:ascii="仿宋" w:hAnsi="仿宋" w:eastAsia="仿宋" w:cs="仿宋"/>
          <w:color w:val="auto"/>
          <w:spacing w:val="0"/>
          <w:position w:val="0"/>
          <w:sz w:val="28"/>
          <w:szCs w:val="28"/>
        </w:rPr>
        <w:t>完成人证核身后，需要按照图示用手机微信扫一扫屏幕上的二维码，并按照要求摆放好手机的位置（建议侧后方，准备手机支架角度更佳），确保监考人员可以看到考生的</w:t>
      </w:r>
      <w:r>
        <w:rPr>
          <w:rFonts w:hint="eastAsia" w:ascii="仿宋" w:hAnsi="仿宋" w:eastAsia="仿宋" w:cs="仿宋"/>
          <w:b/>
          <w:bCs/>
          <w:color w:val="auto"/>
          <w:spacing w:val="0"/>
          <w:position w:val="0"/>
          <w:sz w:val="28"/>
          <w:szCs w:val="28"/>
          <w:u w:val="none"/>
        </w:rPr>
        <w:t>电脑屏幕、键盘和考生本人上半身和双手部位。</w:t>
      </w:r>
    </w:p>
    <w:p w14:paraId="10C24191">
      <w:pPr>
        <w:pageBreakBefore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9865" cy="2998470"/>
            <wp:effectExtent l="0" t="0" r="6985"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69865" cy="2998470"/>
                    </a:xfrm>
                    <a:prstGeom prst="rect">
                      <a:avLst/>
                    </a:prstGeom>
                    <a:noFill/>
                    <a:ln>
                      <a:noFill/>
                    </a:ln>
                  </pic:spPr>
                </pic:pic>
              </a:graphicData>
            </a:graphic>
          </wp:inline>
        </w:drawing>
      </w:r>
    </w:p>
    <w:p w14:paraId="6638EF82">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扫码后手机上出现如下画面后，点击【确认开启监控】，等待电脑端出现【监控已开启，下一步】的提示，点击进入。</w:t>
      </w:r>
    </w:p>
    <w:p w14:paraId="08621929">
      <w:pPr>
        <w:pageBreakBefore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71770" cy="3184525"/>
            <wp:effectExtent l="0" t="0" r="508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1770" cy="3184525"/>
                    </a:xfrm>
                    <a:prstGeom prst="rect">
                      <a:avLst/>
                    </a:prstGeom>
                    <a:noFill/>
                    <a:ln>
                      <a:noFill/>
                    </a:ln>
                  </pic:spPr>
                </pic:pic>
              </a:graphicData>
            </a:graphic>
          </wp:inline>
        </w:drawing>
      </w:r>
    </w:p>
    <w:p w14:paraId="032D4A3D">
      <w:pPr>
        <w:pageBreakBefore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9865" cy="3181350"/>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69865" cy="3181350"/>
                    </a:xfrm>
                    <a:prstGeom prst="rect">
                      <a:avLst/>
                    </a:prstGeom>
                    <a:noFill/>
                    <a:ln>
                      <a:noFill/>
                    </a:ln>
                  </pic:spPr>
                </pic:pic>
              </a:graphicData>
            </a:graphic>
          </wp:inline>
        </w:drawing>
      </w:r>
    </w:p>
    <w:p w14:paraId="1E556CCC">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72405" cy="5222875"/>
            <wp:effectExtent l="0" t="0" r="4445"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2405" cy="5222875"/>
                    </a:xfrm>
                    <a:prstGeom prst="rect">
                      <a:avLst/>
                    </a:prstGeom>
                    <a:noFill/>
                    <a:ln>
                      <a:noFill/>
                    </a:ln>
                  </pic:spPr>
                </pic:pic>
              </a:graphicData>
            </a:graphic>
          </wp:inline>
        </w:drawing>
      </w:r>
    </w:p>
    <w:p w14:paraId="4EDD376B">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420" w:firstLineChars="200"/>
        <w:jc w:val="both"/>
        <w:rPr>
          <w:rFonts w:hint="eastAsia" w:ascii="仿宋" w:hAnsi="仿宋" w:eastAsia="仿宋" w:cs="仿宋"/>
          <w:color w:val="auto"/>
          <w:sz w:val="28"/>
          <w:szCs w:val="28"/>
        </w:rPr>
      </w:pPr>
      <w:r>
        <w:rPr>
          <w:rFonts w:hint="eastAsia" w:eastAsiaTheme="minorEastAsia"/>
          <w:lang w:eastAsia="zh-CN"/>
        </w:rPr>
        <w:drawing>
          <wp:inline distT="0" distB="0" distL="114300" distR="114300">
            <wp:extent cx="2435860" cy="5413375"/>
            <wp:effectExtent l="0" t="0" r="2540" b="15875"/>
            <wp:docPr id="1" name="图片 1" descr="fc89496639b9ad8a094567ccef827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c89496639b9ad8a094567ccef8276eb"/>
                    <pic:cNvPicPr>
                      <a:picLocks noChangeAspect="1"/>
                    </pic:cNvPicPr>
                  </pic:nvPicPr>
                  <pic:blipFill>
                    <a:blip r:embed="rId21"/>
                    <a:stretch>
                      <a:fillRect/>
                    </a:stretch>
                  </pic:blipFill>
                  <pic:spPr>
                    <a:xfrm>
                      <a:off x="0" y="0"/>
                      <a:ext cx="2435860" cy="5413375"/>
                    </a:xfrm>
                    <a:prstGeom prst="rect">
                      <a:avLst/>
                    </a:prstGeom>
                  </pic:spPr>
                </pic:pic>
              </a:graphicData>
            </a:graphic>
          </wp:inline>
        </w:drawing>
      </w:r>
      <w:r>
        <w:rPr>
          <w:rFonts w:hint="eastAsia" w:eastAsiaTheme="minorEastAsia"/>
          <w:lang w:eastAsia="zh-CN"/>
        </w:rPr>
        <w:drawing>
          <wp:inline distT="0" distB="0" distL="114300" distR="114300">
            <wp:extent cx="2435225" cy="5412740"/>
            <wp:effectExtent l="0" t="0" r="3175" b="16510"/>
            <wp:docPr id="41" name="图片 41" descr="C:/Users/Administrator/Desktop/430c1848d8470708d1e000db22e0c03b.png430c1848d8470708d1e000db22e0c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430c1848d8470708d1e000db22e0c03b.png430c1848d8470708d1e000db22e0c03b"/>
                    <pic:cNvPicPr>
                      <a:picLocks noChangeAspect="1"/>
                    </pic:cNvPicPr>
                  </pic:nvPicPr>
                  <pic:blipFill>
                    <a:blip r:embed="rId22"/>
                    <a:srcRect l="65" r="65"/>
                    <a:stretch>
                      <a:fillRect/>
                    </a:stretch>
                  </pic:blipFill>
                  <pic:spPr>
                    <a:xfrm>
                      <a:off x="0" y="0"/>
                      <a:ext cx="2435225" cy="5412740"/>
                    </a:xfrm>
                    <a:prstGeom prst="rect">
                      <a:avLst/>
                    </a:prstGeom>
                  </pic:spPr>
                </pic:pic>
              </a:graphicData>
            </a:graphic>
          </wp:inline>
        </w:drawing>
      </w:r>
    </w:p>
    <w:p w14:paraId="38850E2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2" w:firstLineChars="200"/>
        <w:jc w:val="both"/>
        <w:rPr>
          <w:rFonts w:hint="eastAsia" w:ascii="仿宋" w:hAnsi="仿宋" w:eastAsia="仿宋" w:cs="仿宋"/>
          <w:b/>
          <w:bCs/>
          <w:color w:val="auto"/>
          <w:kern w:val="0"/>
          <w:sz w:val="28"/>
          <w:szCs w:val="28"/>
          <w:lang w:val="en-US" w:eastAsia="zh-CN" w:bidi="ar"/>
        </w:rPr>
      </w:pPr>
    </w:p>
    <w:p w14:paraId="4B0498B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2" w:firstLineChars="200"/>
        <w:jc w:val="both"/>
        <w:rPr>
          <w:rFonts w:hint="eastAsia" w:ascii="仿宋" w:hAnsi="仿宋" w:eastAsia="仿宋" w:cs="仿宋"/>
          <w:b/>
          <w:bCs/>
          <w:color w:val="auto"/>
          <w:kern w:val="0"/>
          <w:sz w:val="28"/>
          <w:szCs w:val="28"/>
          <w:lang w:val="en-US" w:eastAsia="zh-CN" w:bidi="ar"/>
        </w:rPr>
      </w:pPr>
    </w:p>
    <w:p w14:paraId="3790824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2" w:firstLineChars="200"/>
        <w:jc w:val="both"/>
        <w:rPr>
          <w:rFonts w:hint="eastAsia" w:ascii="仿宋" w:hAnsi="仿宋" w:eastAsia="仿宋" w:cs="仿宋"/>
          <w:b/>
          <w:bCs/>
          <w:color w:val="auto"/>
          <w:kern w:val="0"/>
          <w:sz w:val="28"/>
          <w:szCs w:val="28"/>
          <w:lang w:val="en-US" w:eastAsia="zh-CN" w:bidi="ar"/>
        </w:rPr>
      </w:pPr>
    </w:p>
    <w:p w14:paraId="4223070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2" w:firstLineChars="200"/>
        <w:jc w:val="both"/>
        <w:rPr>
          <w:rFonts w:hint="eastAsia" w:ascii="仿宋" w:hAnsi="仿宋" w:eastAsia="仿宋" w:cs="仿宋"/>
          <w:b/>
          <w:bCs/>
          <w:color w:val="auto"/>
          <w:kern w:val="0"/>
          <w:sz w:val="28"/>
          <w:szCs w:val="28"/>
          <w:lang w:val="en-US" w:eastAsia="zh-CN" w:bidi="ar"/>
        </w:rPr>
      </w:pPr>
    </w:p>
    <w:p w14:paraId="0DCED00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2" w:firstLineChars="200"/>
        <w:jc w:val="both"/>
        <w:rPr>
          <w:rFonts w:hint="eastAsia" w:ascii="仿宋" w:hAnsi="仿宋" w:eastAsia="仿宋" w:cs="仿宋"/>
          <w:b/>
          <w:bCs/>
          <w:color w:val="auto"/>
          <w:kern w:val="0"/>
          <w:sz w:val="28"/>
          <w:szCs w:val="28"/>
          <w:lang w:val="en-US" w:eastAsia="zh-CN" w:bidi="ar"/>
        </w:rPr>
      </w:pPr>
    </w:p>
    <w:p w14:paraId="1A7032E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2" w:firstLineChars="200"/>
        <w:jc w:val="both"/>
        <w:rPr>
          <w:rFonts w:hint="eastAsia" w:ascii="仿宋" w:hAnsi="仿宋" w:eastAsia="仿宋" w:cs="仿宋"/>
          <w:b/>
          <w:bCs/>
          <w:color w:val="auto"/>
          <w:kern w:val="0"/>
          <w:sz w:val="28"/>
          <w:szCs w:val="28"/>
          <w:lang w:val="en-US" w:eastAsia="zh-CN" w:bidi="ar"/>
        </w:rPr>
      </w:pPr>
    </w:p>
    <w:p w14:paraId="7A1B3DB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2" w:firstLineChars="200"/>
        <w:jc w:val="both"/>
        <w:rPr>
          <w:rFonts w:hint="eastAsia" w:ascii="仿宋" w:hAnsi="仿宋" w:eastAsia="仿宋" w:cs="仿宋"/>
          <w:b/>
          <w:bCs/>
          <w:color w:val="auto"/>
          <w:kern w:val="0"/>
          <w:sz w:val="28"/>
          <w:szCs w:val="28"/>
          <w:lang w:val="en-US" w:eastAsia="zh-CN" w:bidi="ar"/>
        </w:rPr>
      </w:pPr>
    </w:p>
    <w:p w14:paraId="0565329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2" w:firstLineChars="200"/>
        <w:jc w:val="both"/>
        <w:rPr>
          <w:rFonts w:hint="eastAsia" w:ascii="仿宋" w:hAnsi="仿宋" w:eastAsia="仿宋" w:cs="仿宋"/>
          <w:b/>
          <w:bCs/>
          <w:color w:val="auto"/>
          <w:kern w:val="0"/>
          <w:sz w:val="28"/>
          <w:szCs w:val="28"/>
          <w:lang w:val="en-US" w:eastAsia="zh-CN" w:bidi="ar"/>
        </w:rPr>
      </w:pPr>
    </w:p>
    <w:p w14:paraId="14CA505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2" w:firstLineChars="200"/>
        <w:jc w:val="both"/>
        <w:rPr>
          <w:rFonts w:hint="eastAsia" w:ascii="仿宋" w:hAnsi="仿宋" w:eastAsia="仿宋" w:cs="仿宋"/>
          <w:color w:val="auto"/>
          <w:sz w:val="28"/>
          <w:szCs w:val="28"/>
        </w:rPr>
      </w:pPr>
      <w:r>
        <w:rPr>
          <w:rFonts w:hint="eastAsia" w:ascii="仿宋" w:hAnsi="仿宋" w:eastAsia="仿宋" w:cs="仿宋"/>
          <w:b/>
          <w:bCs/>
          <w:color w:val="auto"/>
          <w:kern w:val="0"/>
          <w:sz w:val="28"/>
          <w:szCs w:val="28"/>
          <w:lang w:val="en-US" w:eastAsia="zh-CN" w:bidi="ar"/>
        </w:rPr>
        <w:t>5.完成信息确认</w:t>
      </w:r>
    </w:p>
    <w:p w14:paraId="183235F9">
      <w:pPr>
        <w:pageBreakBefore w:val="0"/>
        <w:numPr>
          <w:ilvl w:val="0"/>
          <w:numId w:val="0"/>
        </w:numPr>
        <w:kinsoku/>
        <w:wordWrap/>
        <w:overflowPunct/>
        <w:topLinePunct w:val="0"/>
        <w:autoSpaceDE/>
        <w:autoSpaceDN/>
        <w:bidi w:val="0"/>
        <w:adjustRightInd/>
        <w:snapToGrid/>
        <w:spacing w:beforeAutospacing="0" w:afterAutospacing="0"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9865" cy="3035935"/>
            <wp:effectExtent l="0" t="0" r="6985"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lum bright="-6000"/>
                    </a:blip>
                    <a:stretch>
                      <a:fillRect/>
                    </a:stretch>
                  </pic:blipFill>
                  <pic:spPr>
                    <a:xfrm>
                      <a:off x="0" y="0"/>
                      <a:ext cx="5269865" cy="3035935"/>
                    </a:xfrm>
                    <a:prstGeom prst="rect">
                      <a:avLst/>
                    </a:prstGeom>
                    <a:noFill/>
                    <a:ln>
                      <a:noFill/>
                    </a:ln>
                  </pic:spPr>
                </pic:pic>
              </a:graphicData>
            </a:graphic>
          </wp:inline>
        </w:drawing>
      </w:r>
    </w:p>
    <w:p w14:paraId="1601E9B2">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p>
    <w:p w14:paraId="31C91ED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2" w:firstLineChars="200"/>
        <w:jc w:val="both"/>
        <w:rPr>
          <w:rFonts w:hint="eastAsia" w:ascii="仿宋" w:hAnsi="仿宋" w:eastAsia="仿宋" w:cs="仿宋"/>
          <w:color w:val="auto"/>
          <w:sz w:val="28"/>
          <w:szCs w:val="28"/>
        </w:rPr>
      </w:pPr>
      <w:r>
        <w:rPr>
          <w:rFonts w:hint="eastAsia" w:ascii="仿宋" w:hAnsi="仿宋" w:eastAsia="仿宋" w:cs="仿宋"/>
          <w:b/>
          <w:bCs/>
          <w:color w:val="auto"/>
          <w:kern w:val="0"/>
          <w:sz w:val="28"/>
          <w:szCs w:val="28"/>
          <w:lang w:val="en-US" w:eastAsia="zh-CN" w:bidi="ar"/>
        </w:rPr>
        <w:t>6.正式进入考试</w:t>
      </w:r>
    </w:p>
    <w:p w14:paraId="39B8D15C">
      <w:pPr>
        <w:pageBreakBefore w:val="0"/>
        <w:numPr>
          <w:ilvl w:val="0"/>
          <w:numId w:val="0"/>
        </w:numPr>
        <w:kinsoku/>
        <w:wordWrap/>
        <w:overflowPunct/>
        <w:topLinePunct w:val="0"/>
        <w:autoSpaceDE/>
        <w:autoSpaceDN/>
        <w:bidi w:val="0"/>
        <w:adjustRightInd/>
        <w:snapToGrid/>
        <w:spacing w:beforeAutospacing="0" w:afterAutospacing="0"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6690" cy="2804795"/>
            <wp:effectExtent l="0" t="0" r="10160"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66690" cy="2804795"/>
                    </a:xfrm>
                    <a:prstGeom prst="rect">
                      <a:avLst/>
                    </a:prstGeom>
                    <a:noFill/>
                    <a:ln>
                      <a:noFill/>
                    </a:ln>
                  </pic:spPr>
                </pic:pic>
              </a:graphicData>
            </a:graphic>
          </wp:inline>
        </w:drawing>
      </w:r>
    </w:p>
    <w:p w14:paraId="7F157718">
      <w:pPr>
        <w:pageBreakBefore w:val="0"/>
        <w:numPr>
          <w:ilvl w:val="0"/>
          <w:numId w:val="0"/>
        </w:numPr>
        <w:kinsoku/>
        <w:wordWrap/>
        <w:overflowPunct/>
        <w:topLinePunct w:val="0"/>
        <w:autoSpaceDE/>
        <w:autoSpaceDN/>
        <w:bidi w:val="0"/>
        <w:adjustRightInd/>
        <w:snapToGrid/>
        <w:spacing w:beforeAutospacing="0" w:afterAutospacing="0"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70500" cy="32556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rcRect t="9688"/>
                    <a:stretch>
                      <a:fillRect/>
                    </a:stretch>
                  </pic:blipFill>
                  <pic:spPr>
                    <a:xfrm>
                      <a:off x="0" y="0"/>
                      <a:ext cx="5270500" cy="3255645"/>
                    </a:xfrm>
                    <a:prstGeom prst="rect">
                      <a:avLst/>
                    </a:prstGeom>
                    <a:noFill/>
                    <a:ln>
                      <a:noFill/>
                    </a:ln>
                  </pic:spPr>
                </pic:pic>
              </a:graphicData>
            </a:graphic>
          </wp:inline>
        </w:drawing>
      </w:r>
    </w:p>
    <w:p w14:paraId="726019CC">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注意:确保电脑左上方【实时摄像】的画面是动态的能看到自己，如果看不到自己，请及时调整或更换设备，否则考试成绩无效!</w:t>
      </w:r>
    </w:p>
    <w:p w14:paraId="2F1DDC5A">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7.手机监控掉线之后在电脑左上方视频监控界面会有提醒</w:t>
      </w:r>
    </w:p>
    <w:p w14:paraId="54F985B4">
      <w:pPr>
        <w:pageBreakBefore w:val="0"/>
        <w:numPr>
          <w:ilvl w:val="0"/>
          <w:numId w:val="0"/>
        </w:numPr>
        <w:kinsoku/>
        <w:wordWrap/>
        <w:overflowPunct/>
        <w:topLinePunct w:val="0"/>
        <w:autoSpaceDE/>
        <w:autoSpaceDN/>
        <w:bidi w:val="0"/>
        <w:adjustRightInd/>
        <w:snapToGrid/>
        <w:spacing w:beforeAutospacing="0" w:afterAutospacing="0"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9865" cy="2621915"/>
            <wp:effectExtent l="0" t="0" r="698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69865" cy="2621915"/>
                    </a:xfrm>
                    <a:prstGeom prst="rect">
                      <a:avLst/>
                    </a:prstGeom>
                    <a:noFill/>
                    <a:ln>
                      <a:noFill/>
                    </a:ln>
                  </pic:spPr>
                </pic:pic>
              </a:graphicData>
            </a:graphic>
          </wp:inline>
        </w:drawing>
      </w:r>
    </w:p>
    <w:p w14:paraId="4D3CBBE8">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b/>
          <w:bCs/>
          <w:color w:val="auto"/>
          <w:spacing w:val="0"/>
          <w:position w:val="0"/>
          <w:sz w:val="28"/>
          <w:szCs w:val="28"/>
        </w:rPr>
      </w:pPr>
      <w:r>
        <w:rPr>
          <w:rFonts w:hint="eastAsia" w:ascii="仿宋" w:hAnsi="仿宋" w:eastAsia="仿宋" w:cs="仿宋"/>
          <w:b/>
          <w:bCs/>
          <w:color w:val="auto"/>
          <w:spacing w:val="0"/>
          <w:position w:val="0"/>
          <w:sz w:val="28"/>
          <w:szCs w:val="28"/>
        </w:rPr>
        <w:t>注意:如果出现手机</w:t>
      </w:r>
      <w:r>
        <w:rPr>
          <w:rFonts w:hint="eastAsia" w:ascii="仿宋" w:hAnsi="仿宋" w:eastAsia="仿宋" w:cs="仿宋"/>
          <w:b/>
          <w:bCs/>
          <w:color w:val="auto"/>
          <w:spacing w:val="0"/>
          <w:position w:val="0"/>
          <w:sz w:val="28"/>
          <w:szCs w:val="28"/>
          <w:lang w:val="en-US" w:eastAsia="zh-CN"/>
        </w:rPr>
        <w:t>电控</w:t>
      </w:r>
      <w:r>
        <w:rPr>
          <w:rFonts w:hint="eastAsia" w:ascii="仿宋" w:hAnsi="仿宋" w:eastAsia="仿宋" w:cs="仿宋"/>
          <w:b/>
          <w:bCs/>
          <w:color w:val="auto"/>
          <w:spacing w:val="0"/>
          <w:position w:val="0"/>
          <w:sz w:val="28"/>
          <w:szCs w:val="28"/>
        </w:rPr>
        <w:t>掉线，请考生务必及时用手机微信扫码重新连接，否则会影响考试成绩!</w:t>
      </w:r>
    </w:p>
    <w:p w14:paraId="4A1AFD48">
      <w:pPr>
        <w:rPr>
          <w:rFonts w:hint="eastAsia" w:ascii="仿宋" w:hAnsi="仿宋" w:eastAsia="仿宋" w:cs="仿宋"/>
          <w:b/>
          <w:bCs/>
          <w:color w:val="auto"/>
          <w:spacing w:val="0"/>
          <w:position w:val="0"/>
          <w:sz w:val="28"/>
          <w:szCs w:val="28"/>
        </w:rPr>
      </w:pPr>
      <w:r>
        <w:rPr>
          <w:rFonts w:hint="eastAsia" w:ascii="仿宋" w:hAnsi="仿宋" w:eastAsia="仿宋" w:cs="仿宋"/>
          <w:b/>
          <w:bCs/>
          <w:color w:val="auto"/>
          <w:spacing w:val="0"/>
          <w:position w:val="0"/>
          <w:sz w:val="28"/>
          <w:szCs w:val="28"/>
        </w:rPr>
        <w:br w:type="page"/>
      </w:r>
    </w:p>
    <w:p w14:paraId="62B14269">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8.考试结束时，等待系统自动收卷。</w:t>
      </w:r>
    </w:p>
    <w:p w14:paraId="5BB381AD">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作答完成后需先勾选下图中按钮，然后点击【交卷】并确认两次</w:t>
      </w:r>
      <w:r>
        <w:rPr>
          <w:rFonts w:hint="eastAsia" w:ascii="仿宋" w:hAnsi="仿宋" w:eastAsia="仿宋" w:cs="仿宋"/>
          <w:color w:val="auto"/>
          <w:spacing w:val="0"/>
          <w:position w:val="0"/>
          <w:sz w:val="28"/>
          <w:szCs w:val="28"/>
        </w:rPr>
        <w:t>。</w:t>
      </w:r>
    </w:p>
    <w:p w14:paraId="62BEB424">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9865" cy="3542665"/>
            <wp:effectExtent l="0" t="0" r="698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5269865" cy="3542665"/>
                    </a:xfrm>
                    <a:prstGeom prst="rect">
                      <a:avLst/>
                    </a:prstGeom>
                    <a:noFill/>
                    <a:ln>
                      <a:noFill/>
                    </a:ln>
                  </pic:spPr>
                </pic:pic>
              </a:graphicData>
            </a:graphic>
          </wp:inline>
        </w:drawing>
      </w:r>
    </w:p>
    <w:p w14:paraId="2B00EC7A">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交卷成功界面如下图</w:t>
      </w:r>
    </w:p>
    <w:p w14:paraId="49FA2ACE">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9865" cy="1337310"/>
            <wp:effectExtent l="0" t="0" r="6985" b="152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5269865" cy="1337310"/>
                    </a:xfrm>
                    <a:prstGeom prst="rect">
                      <a:avLst/>
                    </a:prstGeom>
                    <a:noFill/>
                    <a:ln>
                      <a:noFill/>
                    </a:ln>
                  </pic:spPr>
                </pic:pic>
              </a:graphicData>
            </a:graphic>
          </wp:inline>
        </w:drawing>
      </w:r>
    </w:p>
    <w:p w14:paraId="17FDD919">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b/>
          <w:bCs/>
          <w:color w:val="auto"/>
          <w:spacing w:val="0"/>
          <w:position w:val="0"/>
          <w:sz w:val="28"/>
          <w:szCs w:val="28"/>
        </w:rPr>
      </w:pPr>
    </w:p>
    <w:p w14:paraId="06E99740">
      <w:pPr>
        <w:rPr>
          <w:rFonts w:hint="eastAsia" w:ascii="仿宋" w:hAnsi="仿宋" w:eastAsia="仿宋" w:cs="仿宋"/>
          <w:b/>
          <w:bCs/>
          <w:color w:val="auto"/>
          <w:spacing w:val="0"/>
          <w:position w:val="0"/>
          <w:sz w:val="28"/>
          <w:szCs w:val="28"/>
        </w:rPr>
      </w:pPr>
      <w:r>
        <w:rPr>
          <w:rFonts w:hint="eastAsia" w:ascii="仿宋" w:hAnsi="仿宋" w:eastAsia="仿宋" w:cs="仿宋"/>
          <w:b/>
          <w:bCs/>
          <w:color w:val="auto"/>
          <w:spacing w:val="0"/>
          <w:position w:val="0"/>
          <w:sz w:val="28"/>
          <w:szCs w:val="28"/>
        </w:rPr>
        <w:br w:type="page"/>
      </w:r>
    </w:p>
    <w:p w14:paraId="3369AE13">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考试客户端安装运行说明</w:t>
      </w:r>
    </w:p>
    <w:p w14:paraId="2166966B">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1.客户端软件下载途径</w:t>
      </w:r>
    </w:p>
    <w:p w14:paraId="2E703123">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考生首次登录后，点击【打开考试软件】按钮</w:t>
      </w:r>
    </w:p>
    <w:p w14:paraId="2557679A">
      <w:pPr>
        <w:pageBreakBefore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4590415" cy="3026410"/>
            <wp:effectExtent l="0" t="0" r="635"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4590415" cy="3026410"/>
                    </a:xfrm>
                    <a:prstGeom prst="rect">
                      <a:avLst/>
                    </a:prstGeom>
                    <a:noFill/>
                    <a:ln>
                      <a:noFill/>
                    </a:ln>
                  </pic:spPr>
                </pic:pic>
              </a:graphicData>
            </a:graphic>
          </wp:inline>
        </w:drawing>
      </w:r>
    </w:p>
    <w:p w14:paraId="37F28148">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点击下图中的蓝色链接，即可自动下载。如果软件下载后被360等杀毒软件移入不信任区请将软件恢复并设置添加为信任软件继续安装。</w:t>
      </w:r>
    </w:p>
    <w:p w14:paraId="687FA803">
      <w:pPr>
        <w:pageBreakBefore w:val="0"/>
        <w:numPr>
          <w:ilvl w:val="0"/>
          <w:numId w:val="0"/>
        </w:numPr>
        <w:kinsoku/>
        <w:wordWrap/>
        <w:overflowPunct/>
        <w:topLinePunct w:val="0"/>
        <w:autoSpaceDE/>
        <w:autoSpaceDN/>
        <w:bidi w:val="0"/>
        <w:adjustRightInd/>
        <w:snapToGrid/>
        <w:spacing w:beforeAutospacing="0" w:afterAutospacing="0" w:line="360" w:lineRule="auto"/>
        <w:jc w:val="center"/>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3477895" cy="3235960"/>
            <wp:effectExtent l="0" t="0" r="8255"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3477895" cy="3235960"/>
                    </a:xfrm>
                    <a:prstGeom prst="rect">
                      <a:avLst/>
                    </a:prstGeom>
                    <a:noFill/>
                    <a:ln>
                      <a:noFill/>
                    </a:ln>
                  </pic:spPr>
                </pic:pic>
              </a:graphicData>
            </a:graphic>
          </wp:inline>
        </w:drawing>
      </w:r>
    </w:p>
    <w:p w14:paraId="5F33CA04">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点击下载操作后，如果浏览器有提示询问【保留】还是【舍弃】，请选择点击【保留】；</w:t>
      </w:r>
    </w:p>
    <w:p w14:paraId="228CCC88">
      <w:pPr>
        <w:pageBreakBefore w:val="0"/>
        <w:numPr>
          <w:ilvl w:val="0"/>
          <w:numId w:val="0"/>
        </w:numPr>
        <w:kinsoku/>
        <w:wordWrap/>
        <w:overflowPunct/>
        <w:topLinePunct w:val="0"/>
        <w:autoSpaceDE/>
        <w:autoSpaceDN/>
        <w:bidi w:val="0"/>
        <w:adjustRightInd/>
        <w:snapToGrid/>
        <w:spacing w:beforeAutospacing="0" w:afterAutospacing="0"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71135" cy="3119120"/>
            <wp:effectExtent l="0" t="0" r="571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a:stretch>
                      <a:fillRect/>
                    </a:stretch>
                  </pic:blipFill>
                  <pic:spPr>
                    <a:xfrm>
                      <a:off x="0" y="0"/>
                      <a:ext cx="5271135" cy="3119120"/>
                    </a:xfrm>
                    <a:prstGeom prst="rect">
                      <a:avLst/>
                    </a:prstGeom>
                    <a:noFill/>
                    <a:ln>
                      <a:noFill/>
                    </a:ln>
                  </pic:spPr>
                </pic:pic>
              </a:graphicData>
            </a:graphic>
          </wp:inline>
        </w:drawing>
      </w:r>
    </w:p>
    <w:p w14:paraId="58EB7374">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b/>
          <w:bCs/>
          <w:color w:val="auto"/>
          <w:spacing w:val="0"/>
          <w:position w:val="0"/>
          <w:sz w:val="28"/>
          <w:szCs w:val="28"/>
        </w:rPr>
      </w:pPr>
    </w:p>
    <w:p w14:paraId="0E473369">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2.Windows下安装说明</w:t>
      </w:r>
    </w:p>
    <w:p w14:paraId="3BE357F3">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注意：优先推荐考生使用Win10操作系统</w:t>
      </w:r>
    </w:p>
    <w:p w14:paraId="647B1C75">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首先，找到您下载的安装文件位置，双击安装文件</w:t>
      </w:r>
    </w:p>
    <w:p w14:paraId="71EC887A">
      <w:pPr>
        <w:pageBreakBefore w:val="0"/>
        <w:numPr>
          <w:ilvl w:val="0"/>
          <w:numId w:val="0"/>
        </w:numPr>
        <w:kinsoku/>
        <w:wordWrap/>
        <w:overflowPunct/>
        <w:topLinePunct w:val="0"/>
        <w:autoSpaceDE/>
        <w:autoSpaceDN/>
        <w:bidi w:val="0"/>
        <w:adjustRightInd/>
        <w:snapToGrid/>
        <w:spacing w:beforeAutospacing="0" w:afterAutospacing="0"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73040" cy="547370"/>
            <wp:effectExtent l="0" t="0" r="381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5273040" cy="547370"/>
                    </a:xfrm>
                    <a:prstGeom prst="rect">
                      <a:avLst/>
                    </a:prstGeom>
                    <a:noFill/>
                    <a:ln>
                      <a:noFill/>
                    </a:ln>
                  </pic:spPr>
                </pic:pic>
              </a:graphicData>
            </a:graphic>
          </wp:inline>
        </w:drawing>
      </w:r>
    </w:p>
    <w:p w14:paraId="3924B445">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p>
    <w:p w14:paraId="69F1ECD6">
      <w:pPr>
        <w:rPr>
          <w:rFonts w:hint="eastAsia" w:ascii="仿宋" w:hAnsi="仿宋" w:eastAsia="仿宋" w:cs="仿宋"/>
          <w:color w:val="auto"/>
          <w:spacing w:val="0"/>
          <w:position w:val="0"/>
          <w:sz w:val="28"/>
          <w:szCs w:val="28"/>
        </w:rPr>
      </w:pPr>
      <w:r>
        <w:rPr>
          <w:rFonts w:hint="eastAsia" w:ascii="仿宋" w:hAnsi="仿宋" w:eastAsia="仿宋" w:cs="仿宋"/>
          <w:color w:val="auto"/>
          <w:spacing w:val="0"/>
          <w:position w:val="0"/>
          <w:sz w:val="28"/>
          <w:szCs w:val="28"/>
        </w:rPr>
        <w:br w:type="page"/>
      </w:r>
    </w:p>
    <w:p w14:paraId="14DFED05">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页面中会出现下图，点击页面中的</w:t>
      </w:r>
      <w:r>
        <w:rPr>
          <w:rFonts w:hint="eastAsia" w:ascii="仿宋" w:hAnsi="仿宋" w:eastAsia="仿宋" w:cs="仿宋"/>
          <w:b/>
          <w:bCs/>
          <w:color w:val="auto"/>
          <w:spacing w:val="0"/>
          <w:position w:val="0"/>
          <w:sz w:val="28"/>
          <w:szCs w:val="28"/>
        </w:rPr>
        <w:t>【是】</w:t>
      </w:r>
      <w:r>
        <w:rPr>
          <w:rFonts w:hint="eastAsia" w:ascii="仿宋" w:hAnsi="仿宋" w:eastAsia="仿宋" w:cs="仿宋"/>
          <w:color w:val="auto"/>
          <w:spacing w:val="0"/>
          <w:position w:val="0"/>
          <w:sz w:val="28"/>
          <w:szCs w:val="28"/>
        </w:rPr>
        <w:t>按钮</w:t>
      </w:r>
    </w:p>
    <w:p w14:paraId="691699A8">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4657725" cy="340042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4657725" cy="3400425"/>
                    </a:xfrm>
                    <a:prstGeom prst="rect">
                      <a:avLst/>
                    </a:prstGeom>
                    <a:noFill/>
                    <a:ln>
                      <a:noFill/>
                    </a:ln>
                  </pic:spPr>
                </pic:pic>
              </a:graphicData>
            </a:graphic>
          </wp:inline>
        </w:drawing>
      </w:r>
    </w:p>
    <w:p w14:paraId="585FE088">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pacing w:val="0"/>
          <w:position w:val="0"/>
          <w:sz w:val="28"/>
          <w:szCs w:val="28"/>
        </w:rPr>
      </w:pPr>
      <w:r>
        <w:rPr>
          <w:rFonts w:hint="eastAsia" w:ascii="仿宋" w:hAnsi="仿宋" w:eastAsia="仿宋" w:cs="仿宋"/>
          <w:color w:val="auto"/>
          <w:spacing w:val="0"/>
          <w:position w:val="0"/>
          <w:sz w:val="28"/>
          <w:szCs w:val="28"/>
        </w:rPr>
        <w:t>页面中会出现如下图片，直接点击【安装】按钮，会进入系统自动安装过程。安装开始前有的杀毒软件会提示或阻拦，点击添加信任或允许安装即可。安装完成后，安装页面自动消失。</w:t>
      </w:r>
    </w:p>
    <w:p w14:paraId="1932AFBD">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pacing w:val="0"/>
          <w:position w:val="0"/>
          <w:sz w:val="28"/>
          <w:szCs w:val="28"/>
        </w:rPr>
      </w:pPr>
      <w:r>
        <w:rPr>
          <w:rFonts w:hint="eastAsia" w:ascii="仿宋" w:hAnsi="仿宋" w:eastAsia="仿宋" w:cs="仿宋"/>
          <w:color w:val="auto"/>
          <w:sz w:val="28"/>
          <w:szCs w:val="28"/>
        </w:rPr>
        <w:drawing>
          <wp:inline distT="0" distB="0" distL="114300" distR="114300">
            <wp:extent cx="4927600" cy="3560445"/>
            <wp:effectExtent l="0" t="0" r="635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4"/>
                    <a:stretch>
                      <a:fillRect/>
                    </a:stretch>
                  </pic:blipFill>
                  <pic:spPr>
                    <a:xfrm>
                      <a:off x="0" y="0"/>
                      <a:ext cx="4927600" cy="3560445"/>
                    </a:xfrm>
                    <a:prstGeom prst="rect">
                      <a:avLst/>
                    </a:prstGeom>
                    <a:noFill/>
                    <a:ln>
                      <a:noFill/>
                    </a:ln>
                  </pic:spPr>
                </pic:pic>
              </a:graphicData>
            </a:graphic>
          </wp:inline>
        </w:drawing>
      </w:r>
    </w:p>
    <w:p w14:paraId="612013C9">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当页面上安装界面消失，请查看您的电脑桌面，您会找到如下图所示一个新的软件图标。即表示您已安装成功客户端！</w:t>
      </w:r>
    </w:p>
    <w:p w14:paraId="6317D28D">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4305300" cy="21526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a:stretch>
                      <a:fillRect/>
                    </a:stretch>
                  </pic:blipFill>
                  <pic:spPr>
                    <a:xfrm>
                      <a:off x="0" y="0"/>
                      <a:ext cx="4305300" cy="2152650"/>
                    </a:xfrm>
                    <a:prstGeom prst="rect">
                      <a:avLst/>
                    </a:prstGeom>
                    <a:noFill/>
                    <a:ln>
                      <a:noFill/>
                    </a:ln>
                  </pic:spPr>
                </pic:pic>
              </a:graphicData>
            </a:graphic>
          </wp:inline>
        </w:drawing>
      </w:r>
    </w:p>
    <w:p w14:paraId="77649B2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客户端安装完成后再回到当前页面刷新，再依次点击图示按钮即可打开考试客户端。</w:t>
      </w:r>
    </w:p>
    <w:p w14:paraId="646F15AA">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3966845" cy="3115310"/>
            <wp:effectExtent l="0" t="0" r="14605"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6"/>
                    <a:stretch>
                      <a:fillRect/>
                    </a:stretch>
                  </pic:blipFill>
                  <pic:spPr>
                    <a:xfrm>
                      <a:off x="0" y="0"/>
                      <a:ext cx="3966845" cy="3115310"/>
                    </a:xfrm>
                    <a:prstGeom prst="rect">
                      <a:avLst/>
                    </a:prstGeom>
                    <a:noFill/>
                    <a:ln>
                      <a:noFill/>
                    </a:ln>
                  </pic:spPr>
                </pic:pic>
              </a:graphicData>
            </a:graphic>
          </wp:inline>
        </w:drawing>
      </w:r>
    </w:p>
    <w:p w14:paraId="0A426059">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p>
    <w:p w14:paraId="739460E6">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4620895" cy="3046095"/>
            <wp:effectExtent l="0" t="0" r="8255"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9"/>
                    <a:stretch>
                      <a:fillRect/>
                    </a:stretch>
                  </pic:blipFill>
                  <pic:spPr>
                    <a:xfrm>
                      <a:off x="0" y="0"/>
                      <a:ext cx="4620895" cy="3046095"/>
                    </a:xfrm>
                    <a:prstGeom prst="rect">
                      <a:avLst/>
                    </a:prstGeom>
                    <a:noFill/>
                    <a:ln>
                      <a:noFill/>
                    </a:ln>
                  </pic:spPr>
                </pic:pic>
              </a:graphicData>
            </a:graphic>
          </wp:inline>
        </w:drawing>
      </w:r>
    </w:p>
    <w:p w14:paraId="0F88D3B0">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4905375" cy="19907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stretch>
                      <a:fillRect/>
                    </a:stretch>
                  </pic:blipFill>
                  <pic:spPr>
                    <a:xfrm>
                      <a:off x="0" y="0"/>
                      <a:ext cx="4905375" cy="1990725"/>
                    </a:xfrm>
                    <a:prstGeom prst="rect">
                      <a:avLst/>
                    </a:prstGeom>
                    <a:noFill/>
                    <a:ln>
                      <a:noFill/>
                    </a:ln>
                  </pic:spPr>
                </pic:pic>
              </a:graphicData>
            </a:graphic>
          </wp:inline>
        </w:drawing>
      </w:r>
    </w:p>
    <w:p w14:paraId="0411EB3B">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center"/>
        <w:rPr>
          <w:rFonts w:hint="eastAsia" w:ascii="仿宋" w:hAnsi="仿宋" w:eastAsia="仿宋" w:cs="仿宋"/>
          <w:color w:val="auto"/>
          <w:sz w:val="28"/>
          <w:szCs w:val="28"/>
        </w:rPr>
      </w:pPr>
      <w:r>
        <w:rPr>
          <w:rFonts w:hint="eastAsia" w:ascii="仿宋" w:hAnsi="仿宋" w:eastAsia="仿宋" w:cs="仿宋"/>
          <w:b/>
          <w:bCs/>
          <w:color w:val="auto"/>
          <w:spacing w:val="0"/>
          <w:position w:val="0"/>
          <w:sz w:val="28"/>
          <w:szCs w:val="28"/>
        </w:rPr>
        <w:t>3.Mac电脑下安装说明</w:t>
      </w:r>
    </w:p>
    <w:p w14:paraId="3EA5871E">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首先，找到您下载的安装文件位置，双击已下载安装包，弹出安装界面，按照提示要求，拖动app至applications文件夹即可完成安装。</w:t>
      </w:r>
    </w:p>
    <w:p w14:paraId="68F37751">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4693285" cy="3402330"/>
            <wp:effectExtent l="0" t="0" r="12065"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8"/>
                    <a:stretch>
                      <a:fillRect/>
                    </a:stretch>
                  </pic:blipFill>
                  <pic:spPr>
                    <a:xfrm>
                      <a:off x="0" y="0"/>
                      <a:ext cx="4693285" cy="3402330"/>
                    </a:xfrm>
                    <a:prstGeom prst="rect">
                      <a:avLst/>
                    </a:prstGeom>
                    <a:noFill/>
                    <a:ln>
                      <a:noFill/>
                    </a:ln>
                  </pic:spPr>
                </pic:pic>
              </a:graphicData>
            </a:graphic>
          </wp:inline>
        </w:drawing>
      </w:r>
    </w:p>
    <w:p w14:paraId="0FDA55EA">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eastAsia" w:ascii="仿宋" w:hAnsi="仿宋" w:eastAsia="仿宋" w:cs="仿宋"/>
          <w:color w:val="auto"/>
          <w:sz w:val="28"/>
          <w:szCs w:val="28"/>
        </w:rPr>
      </w:pPr>
      <w:r>
        <w:rPr>
          <w:rFonts w:hint="eastAsia" w:ascii="仿宋" w:hAnsi="仿宋" w:eastAsia="仿宋" w:cs="仿宋"/>
          <w:color w:val="auto"/>
          <w:spacing w:val="0"/>
          <w:position w:val="0"/>
          <w:sz w:val="28"/>
          <w:szCs w:val="28"/>
        </w:rPr>
        <w:t>首次运行客户端的时候，系统会提示如下信息，请选择【打开】即可。</w:t>
      </w:r>
    </w:p>
    <w:p w14:paraId="208F24E3">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4699000" cy="2016125"/>
            <wp:effectExtent l="0" t="0" r="635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9"/>
                    <a:stretch>
                      <a:fillRect/>
                    </a:stretch>
                  </pic:blipFill>
                  <pic:spPr>
                    <a:xfrm>
                      <a:off x="0" y="0"/>
                      <a:ext cx="4699000" cy="2016125"/>
                    </a:xfrm>
                    <a:prstGeom prst="rect">
                      <a:avLst/>
                    </a:prstGeom>
                    <a:noFill/>
                    <a:ln>
                      <a:noFill/>
                    </a:ln>
                  </pic:spPr>
                </pic:pic>
              </a:graphicData>
            </a:graphic>
          </wp:inline>
        </w:drawing>
      </w:r>
    </w:p>
    <w:p w14:paraId="1C44935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客户端安装完成后再回到当前页面刷新，再依次点击图示按钮即可打开考试客户端。</w:t>
      </w:r>
    </w:p>
    <w:p w14:paraId="610117FA">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72405" cy="4140835"/>
            <wp:effectExtent l="0" t="0" r="4445" b="1206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6"/>
                    <a:stretch>
                      <a:fillRect/>
                    </a:stretch>
                  </pic:blipFill>
                  <pic:spPr>
                    <a:xfrm>
                      <a:off x="0" y="0"/>
                      <a:ext cx="5272405" cy="4140835"/>
                    </a:xfrm>
                    <a:prstGeom prst="rect">
                      <a:avLst/>
                    </a:prstGeom>
                    <a:noFill/>
                    <a:ln>
                      <a:noFill/>
                    </a:ln>
                  </pic:spPr>
                </pic:pic>
              </a:graphicData>
            </a:graphic>
          </wp:inline>
        </w:drawing>
      </w:r>
    </w:p>
    <w:p w14:paraId="72474E52">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72405" cy="3475990"/>
            <wp:effectExtent l="0" t="0" r="4445" b="101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a:stretch>
                      <a:fillRect/>
                    </a:stretch>
                  </pic:blipFill>
                  <pic:spPr>
                    <a:xfrm>
                      <a:off x="0" y="0"/>
                      <a:ext cx="5272405" cy="3475990"/>
                    </a:xfrm>
                    <a:prstGeom prst="rect">
                      <a:avLst/>
                    </a:prstGeom>
                    <a:noFill/>
                    <a:ln>
                      <a:noFill/>
                    </a:ln>
                  </pic:spPr>
                </pic:pic>
              </a:graphicData>
            </a:graphic>
          </wp:inline>
        </w:drawing>
      </w:r>
    </w:p>
    <w:p w14:paraId="258D1223">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bookmarkStart w:id="0" w:name="_GoBack"/>
      <w:bookmarkEnd w:id="0"/>
    </w:p>
    <w:p w14:paraId="720801CB">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4785" cy="1582420"/>
            <wp:effectExtent l="0" t="0" r="12065" b="177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5264785" cy="1582420"/>
                    </a:xfrm>
                    <a:prstGeom prst="rect">
                      <a:avLst/>
                    </a:prstGeom>
                    <a:noFill/>
                    <a:ln>
                      <a:noFill/>
                    </a:ln>
                  </pic:spPr>
                </pic:pic>
              </a:graphicData>
            </a:graphic>
          </wp:inline>
        </w:drawing>
      </w:r>
    </w:p>
    <w:p w14:paraId="13FF093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如果打不开，可以点击【复制正式考试信息】，然后找到桌面的客户端软件双击打开即可。</w:t>
      </w:r>
    </w:p>
    <w:p w14:paraId="6C72DB48">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5269230" cy="2772410"/>
            <wp:effectExtent l="0" t="0" r="762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1"/>
                    <a:stretch>
                      <a:fillRect/>
                    </a:stretch>
                  </pic:blipFill>
                  <pic:spPr>
                    <a:xfrm>
                      <a:off x="0" y="0"/>
                      <a:ext cx="5269230" cy="2772410"/>
                    </a:xfrm>
                    <a:prstGeom prst="rect">
                      <a:avLst/>
                    </a:prstGeom>
                    <a:noFill/>
                    <a:ln>
                      <a:noFill/>
                    </a:ln>
                  </pic:spPr>
                </pic:pic>
              </a:graphicData>
            </a:graphic>
          </wp:inline>
        </w:drawing>
      </w:r>
    </w:p>
    <w:p w14:paraId="4E90DA6C">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562" w:firstLineChars="200"/>
        <w:jc w:val="both"/>
        <w:outlineLvl w:val="1"/>
        <w:rPr>
          <w:rFonts w:hint="eastAsia"/>
          <w:lang w:val="en-US" w:eastAsia="zh-CN"/>
        </w:rPr>
      </w:pPr>
      <w:r>
        <w:rPr>
          <w:rFonts w:hint="eastAsia" w:ascii="仿宋" w:hAnsi="仿宋" w:eastAsia="仿宋" w:cs="仿宋"/>
          <w:color w:val="auto"/>
          <w:kern w:val="2"/>
          <w:sz w:val="28"/>
          <w:szCs w:val="28"/>
          <w:lang w:val="en-US" w:eastAsia="zh-CN" w:bidi="ar-SA"/>
        </w:rPr>
        <w:t>四、正式考试阶段</w:t>
      </w:r>
    </w:p>
    <w:p w14:paraId="7CFAF2B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sz w:val="28"/>
          <w:szCs w:val="28"/>
        </w:rPr>
      </w:pPr>
      <w:r>
        <w:rPr>
          <w:rFonts w:hint="eastAsia" w:ascii="仿宋" w:hAnsi="仿宋" w:eastAsia="仿宋" w:cs="仿宋"/>
          <w:color w:val="000000"/>
          <w:spacing w:val="0"/>
          <w:position w:val="0"/>
          <w:sz w:val="28"/>
          <w:szCs w:val="28"/>
          <w:lang w:val="en-US" w:eastAsia="zh-CN"/>
        </w:rPr>
        <w:t>1.</w:t>
      </w:r>
      <w:r>
        <w:rPr>
          <w:rFonts w:hint="eastAsia" w:ascii="仿宋" w:hAnsi="仿宋" w:eastAsia="仿宋" w:cs="仿宋"/>
          <w:color w:val="000000"/>
          <w:spacing w:val="0"/>
          <w:position w:val="0"/>
          <w:sz w:val="28"/>
          <w:szCs w:val="28"/>
        </w:rPr>
        <w:t>考试开始后，考生需进行身份核验、按要求调试考试设备、确认考场环境，</w:t>
      </w:r>
      <w:r>
        <w:rPr>
          <w:rFonts w:hint="eastAsia" w:ascii="仿宋" w:hAnsi="仿宋" w:eastAsia="仿宋" w:cs="仿宋"/>
          <w:color w:val="000000"/>
          <w:spacing w:val="0"/>
          <w:kern w:val="0"/>
          <w:position w:val="0"/>
          <w:sz w:val="28"/>
          <w:szCs w:val="28"/>
          <w:lang w:val="en-US" w:eastAsia="zh-CN" w:bidi="ar"/>
        </w:rPr>
        <w:t>具体要求请参照上文面试环境要求。未在考试中完成这一步骤的将无法确认考场环境是否符合要求，由此造成的违纪后果由考生自行负责；</w:t>
      </w:r>
      <w:r>
        <w:rPr>
          <w:rFonts w:hint="eastAsia" w:ascii="仿宋" w:hAnsi="仿宋" w:eastAsia="仿宋" w:cs="仿宋"/>
          <w:b/>
          <w:bCs/>
          <w:color w:val="000000"/>
          <w:spacing w:val="0"/>
          <w:kern w:val="0"/>
          <w:position w:val="0"/>
          <w:sz w:val="28"/>
          <w:szCs w:val="28"/>
          <w:lang w:val="en-US" w:eastAsia="zh-CN" w:bidi="ar"/>
        </w:rPr>
        <w:t>进入系统后考生严禁离开座位，需将自己始终放置在两个摄像头的拍摄范围内</w:t>
      </w:r>
      <w:r>
        <w:rPr>
          <w:rFonts w:hint="eastAsia" w:ascii="仿宋" w:hAnsi="仿宋" w:eastAsia="仿宋" w:cs="仿宋"/>
          <w:color w:val="000000"/>
          <w:spacing w:val="0"/>
          <w:kern w:val="0"/>
          <w:position w:val="0"/>
          <w:sz w:val="28"/>
          <w:szCs w:val="28"/>
          <w:lang w:val="en-US" w:eastAsia="zh-CN" w:bidi="ar"/>
        </w:rPr>
        <w:t>，有随意走动离开监拍范围的考生将按违纪处理。</w:t>
      </w:r>
    </w:p>
    <w:p w14:paraId="49C21B6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560" w:firstLineChars="200"/>
        <w:contextualSpacing/>
        <w:jc w:val="both"/>
        <w:rPr>
          <w:rFonts w:hint="eastAsia" w:ascii="仿宋" w:hAnsi="仿宋" w:eastAsia="仿宋" w:cs="仿宋"/>
          <w:sz w:val="28"/>
          <w:szCs w:val="28"/>
        </w:rPr>
      </w:pPr>
      <w:r>
        <w:rPr>
          <w:rFonts w:hint="eastAsia" w:ascii="仿宋" w:hAnsi="仿宋" w:eastAsia="仿宋" w:cs="仿宋"/>
          <w:color w:val="000000"/>
          <w:spacing w:val="0"/>
          <w:position w:val="0"/>
          <w:sz w:val="28"/>
          <w:szCs w:val="28"/>
        </w:rPr>
        <w:t>2.检查结束后，考生按面试题目进行回答，面试时长共1</w:t>
      </w:r>
      <w:r>
        <w:rPr>
          <w:rFonts w:hint="eastAsia" w:ascii="仿宋" w:hAnsi="仿宋" w:eastAsia="仿宋" w:cs="仿宋"/>
          <w:color w:val="000000"/>
          <w:spacing w:val="0"/>
          <w:position w:val="0"/>
          <w:sz w:val="28"/>
          <w:szCs w:val="28"/>
          <w:lang w:val="en-US" w:eastAsia="zh-CN"/>
        </w:rPr>
        <w:t>8</w:t>
      </w:r>
      <w:r>
        <w:rPr>
          <w:rFonts w:hint="eastAsia" w:ascii="仿宋" w:hAnsi="仿宋" w:eastAsia="仿宋" w:cs="仿宋"/>
          <w:color w:val="000000"/>
          <w:spacing w:val="0"/>
          <w:position w:val="0"/>
          <w:sz w:val="28"/>
          <w:szCs w:val="28"/>
        </w:rPr>
        <w:t>分钟，每道题限时5分</w:t>
      </w:r>
      <w:r>
        <w:rPr>
          <w:rFonts w:hint="eastAsia" w:ascii="仿宋" w:hAnsi="仿宋" w:eastAsia="仿宋" w:cs="仿宋"/>
          <w:color w:val="000000"/>
          <w:spacing w:val="0"/>
          <w:position w:val="0"/>
          <w:sz w:val="28"/>
          <w:szCs w:val="28"/>
          <w:highlight w:val="none"/>
        </w:rPr>
        <w:t>钟，包括阅题+答题时间。</w:t>
      </w:r>
      <w:r>
        <w:rPr>
          <w:rFonts w:hint="default" w:ascii="仿宋" w:hAnsi="仿宋" w:eastAsia="仿宋" w:cs="仿宋"/>
          <w:b/>
          <w:bCs/>
          <w:color w:val="auto"/>
          <w:sz w:val="28"/>
          <w:szCs w:val="28"/>
          <w:highlight w:val="none"/>
          <w:lang w:val="en-US" w:eastAsia="zh-CN"/>
        </w:rPr>
        <w:t>每道题作答后会预留1分钟时间进行作答视频上传。</w:t>
      </w:r>
      <w:r>
        <w:rPr>
          <w:rFonts w:hint="eastAsia" w:ascii="仿宋" w:hAnsi="仿宋" w:eastAsia="仿宋" w:cs="仿宋"/>
          <w:color w:val="000000"/>
          <w:spacing w:val="0"/>
          <w:position w:val="0"/>
          <w:sz w:val="28"/>
          <w:szCs w:val="28"/>
          <w:highlight w:val="none"/>
        </w:rPr>
        <w:t>每题倒计时结束后，自动跳转至下一答题界面，请考生注意把控答题时间；考生需面对主摄像头依次回答所有面试题目，界面上方可以显示监拍范围，</w:t>
      </w:r>
      <w:r>
        <w:rPr>
          <w:rFonts w:hint="eastAsia" w:ascii="仿宋" w:hAnsi="仿宋" w:eastAsia="仿宋" w:cs="仿宋"/>
          <w:color w:val="000000"/>
          <w:spacing w:val="0"/>
          <w:position w:val="0"/>
          <w:sz w:val="28"/>
          <w:szCs w:val="28"/>
        </w:rPr>
        <w:t>请考生随时注意调整，不要离开监拍范围，以保证最终摄录的视频符合要求。</w:t>
      </w:r>
    </w:p>
    <w:p w14:paraId="7BA8947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560" w:firstLineChars="200"/>
        <w:contextualSpacing/>
        <w:jc w:val="both"/>
        <w:rPr>
          <w:rFonts w:hint="eastAsia" w:ascii="仿宋" w:hAnsi="仿宋" w:eastAsia="仿宋" w:cs="仿宋"/>
          <w:sz w:val="28"/>
          <w:szCs w:val="28"/>
        </w:rPr>
      </w:pPr>
      <w:r>
        <w:rPr>
          <w:rFonts w:hint="eastAsia" w:ascii="仿宋" w:hAnsi="仿宋" w:eastAsia="仿宋" w:cs="仿宋"/>
          <w:color w:val="000000"/>
          <w:spacing w:val="0"/>
          <w:position w:val="0"/>
          <w:sz w:val="28"/>
          <w:szCs w:val="28"/>
        </w:rPr>
        <w:t>3.</w:t>
      </w:r>
      <w:r>
        <w:rPr>
          <w:rFonts w:hint="eastAsia" w:ascii="仿宋" w:hAnsi="仿宋" w:eastAsia="仿宋" w:cs="仿宋"/>
          <w:color w:val="auto"/>
          <w:sz w:val="28"/>
          <w:szCs w:val="28"/>
          <w:lang w:val="en-US" w:eastAsia="zh-CN"/>
        </w:rPr>
        <w:t>本次考试采用系统自动收卷，</w:t>
      </w:r>
      <w:r>
        <w:rPr>
          <w:rFonts w:hint="eastAsia" w:ascii="仿宋" w:hAnsi="仿宋" w:eastAsia="仿宋" w:cs="仿宋"/>
          <w:color w:val="000000"/>
          <w:spacing w:val="0"/>
          <w:position w:val="0"/>
          <w:sz w:val="28"/>
          <w:szCs w:val="28"/>
        </w:rPr>
        <w:t>若面试超时，系统将自动关闭作答页面并提交面试视频。</w:t>
      </w:r>
    </w:p>
    <w:p w14:paraId="7217F38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firstLine="560" w:firstLineChars="200"/>
        <w:contextualSpacing/>
        <w:jc w:val="both"/>
        <w:rPr>
          <w:rFonts w:hint="eastAsia" w:ascii="仿宋" w:hAnsi="仿宋" w:eastAsia="仿宋" w:cs="仿宋"/>
          <w:sz w:val="28"/>
          <w:szCs w:val="28"/>
        </w:rPr>
      </w:pPr>
      <w:r>
        <w:rPr>
          <w:rFonts w:hint="eastAsia" w:ascii="仿宋" w:hAnsi="仿宋" w:eastAsia="仿宋" w:cs="仿宋"/>
          <w:color w:val="000000"/>
          <w:spacing w:val="0"/>
          <w:position w:val="0"/>
          <w:sz w:val="28"/>
          <w:szCs w:val="28"/>
        </w:rPr>
        <w:t>4.考试结束后，考生退出客户端即可，面试系统将自动保存考生面试视频。</w:t>
      </w:r>
    </w:p>
    <w:p w14:paraId="147C69A7">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center"/>
        <w:rPr>
          <w:rFonts w:hint="default"/>
          <w:lang w:val="en-US" w:eastAsia="zh-CN"/>
        </w:rPr>
      </w:pPr>
      <w:r>
        <w:rPr>
          <w:rFonts w:hint="eastAsia" w:ascii="仿宋" w:hAnsi="仿宋" w:eastAsia="仿宋" w:cs="仿宋"/>
          <w:color w:val="000000"/>
          <w:spacing w:val="0"/>
          <w:position w:val="0"/>
          <w:sz w:val="28"/>
          <w:szCs w:val="28"/>
        </w:rPr>
        <w:t>5.整个面试过程中，考生不得以任何方式透露本人的姓名、学习院校、亲属关系等个人信息，否则按违纪处理，考试成绩作废。</w:t>
      </w:r>
    </w:p>
    <w:p w14:paraId="1231166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2" w:firstLineChars="200"/>
        <w:jc w:val="both"/>
        <w:rPr>
          <w:rFonts w:hint="eastAsia"/>
          <w:highlight w:val="none"/>
          <w:lang w:val="en-US" w:eastAsia="zh-CN"/>
        </w:rPr>
      </w:pPr>
      <w:r>
        <w:rPr>
          <w:rFonts w:hint="eastAsia" w:ascii="仿宋" w:hAnsi="仿宋" w:eastAsia="仿宋" w:cs="仿宋"/>
          <w:color w:val="auto"/>
          <w:kern w:val="2"/>
          <w:sz w:val="28"/>
          <w:szCs w:val="28"/>
          <w:lang w:val="en-US" w:eastAsia="zh-CN" w:bidi="ar-SA"/>
        </w:rPr>
        <w:t>五、面试安排</w:t>
      </w:r>
    </w:p>
    <w:p w14:paraId="0302125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2" w:firstLineChars="200"/>
        <w:jc w:val="both"/>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（一）模拟测试</w:t>
      </w:r>
    </w:p>
    <w:p w14:paraId="346D4C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w:t>
      </w:r>
      <w:r>
        <w:rPr>
          <w:rFonts w:hint="eastAsia" w:ascii="仿宋" w:hAnsi="仿宋" w:eastAsia="仿宋" w:cs="仿宋"/>
          <w:b/>
          <w:bCs/>
          <w:color w:val="auto"/>
          <w:kern w:val="2"/>
          <w:sz w:val="28"/>
          <w:szCs w:val="28"/>
          <w:highlight w:val="none"/>
          <w:lang w:val="en-US" w:eastAsia="zh-CN" w:bidi="ar-SA"/>
        </w:rPr>
        <w:t>测试时间：北京时间2025年01月23日-2025年01月28日。</w:t>
      </w:r>
    </w:p>
    <w:p w14:paraId="03C4B25A">
      <w:pPr>
        <w:pageBreakBefore w:val="0"/>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bidi="ar-SA"/>
        </w:rPr>
        <w:t>2.</w:t>
      </w:r>
      <w:r>
        <w:rPr>
          <w:rFonts w:hint="eastAsia" w:ascii="仿宋" w:hAnsi="仿宋" w:eastAsia="仿宋" w:cs="仿宋"/>
          <w:color w:val="auto"/>
          <w:sz w:val="28"/>
          <w:szCs w:val="28"/>
          <w:highlight w:val="none"/>
        </w:rPr>
        <w:t>准考证号：身份证号（如末尾为X，须大写）</w:t>
      </w:r>
    </w:p>
    <w:p w14:paraId="561BF3E9">
      <w:pPr>
        <w:pageBreakBefore w:val="0"/>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highlight w:val="none"/>
        </w:rPr>
        <w:t>3.模拟测试阶段不设登</w:t>
      </w:r>
      <w:r>
        <w:rPr>
          <w:rFonts w:hint="eastAsia" w:ascii="仿宋" w:hAnsi="仿宋" w:eastAsia="仿宋" w:cs="仿宋"/>
          <w:color w:val="auto"/>
          <w:sz w:val="28"/>
          <w:szCs w:val="28"/>
        </w:rPr>
        <w:t>录和迟到时间限制，收到面试通知的考生可在允许时段内选择任意时间参加，包括测试软硬件设备和调试监控设备的摆放。</w:t>
      </w:r>
    </w:p>
    <w:p w14:paraId="023DE352">
      <w:pPr>
        <w:pageBreakBefore w:val="0"/>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4.模拟测试时，考生应注意系统的显示是否正常、摄像头和麦克风录制是否正常，若有异常请及时与系统页面技术支持联系获取帮助。</w:t>
      </w:r>
    </w:p>
    <w:p w14:paraId="46EF5078">
      <w:pPr>
        <w:pageBreakBefore w:val="0"/>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5.考前模拟测试题目内容与正式考题无关，且不计入成绩，完成后考生可随时交卷，结束考前模拟测试。</w:t>
      </w:r>
    </w:p>
    <w:p w14:paraId="1EE995D2">
      <w:pPr>
        <w:pageBreakBefore w:val="0"/>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6.模拟面试视频进行上传并</w:t>
      </w:r>
      <w:r>
        <w:rPr>
          <w:rFonts w:hint="default" w:ascii="仿宋" w:hAnsi="仿宋" w:eastAsia="仿宋" w:cs="仿宋"/>
          <w:color w:val="auto"/>
          <w:sz w:val="28"/>
          <w:szCs w:val="28"/>
          <w:highlight w:val="none"/>
          <w:lang w:val="en-US" w:eastAsia="zh-CN"/>
        </w:rPr>
        <w:t>显示上传完成后，可点击播放按钮，确认所录制视频的声音和画面均无问题。</w:t>
      </w:r>
    </w:p>
    <w:p w14:paraId="0B6774FD">
      <w:pPr>
        <w:pageBreakBefore w:val="0"/>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.考前模拟测试结束后，请勿卸载客户端，以便正式面试使用；考生需确保进行调试的环境与正式面试当天保持一致。</w:t>
      </w:r>
    </w:p>
    <w:p w14:paraId="425F39D3">
      <w:pPr>
        <w:pageBreakBefore w:val="0"/>
        <w:kinsoku/>
        <w:wordWrap/>
        <w:overflowPunct/>
        <w:topLinePunct w:val="0"/>
        <w:autoSpaceDE/>
        <w:autoSpaceDN/>
        <w:bidi w:val="0"/>
        <w:adjustRightInd/>
        <w:snapToGrid/>
        <w:spacing w:beforeAutospacing="0" w:afterAutospacing="0" w:line="360" w:lineRule="auto"/>
        <w:ind w:leftChars="0" w:firstLine="562" w:firstLineChars="200"/>
        <w:jc w:val="both"/>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b/>
          <w:bCs/>
          <w:color w:val="auto"/>
          <w:sz w:val="28"/>
          <w:szCs w:val="28"/>
          <w:highlight w:val="none"/>
        </w:rPr>
        <w:t>特别提醒：</w:t>
      </w:r>
      <w:r>
        <w:rPr>
          <w:rFonts w:hint="eastAsia" w:ascii="仿宋" w:hAnsi="仿宋" w:eastAsia="仿宋" w:cs="仿宋"/>
          <w:color w:val="auto"/>
          <w:sz w:val="28"/>
          <w:szCs w:val="28"/>
          <w:highlight w:val="none"/>
        </w:rPr>
        <w:t>考前模拟测试主要用于帮助考生熟悉面试系统，了解面试流程并测试软硬件环境，请务必重视并按时参加。</w:t>
      </w:r>
    </w:p>
    <w:p w14:paraId="1CF16D95">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2" w:firstLineChars="200"/>
        <w:jc w:val="both"/>
        <w:outlineLvl w:val="2"/>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（二）正式面试</w:t>
      </w:r>
    </w:p>
    <w:p w14:paraId="07D02A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rPr>
          <w:rFonts w:hint="default"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1.面试时间安排：</w:t>
      </w:r>
    </w:p>
    <w:p w14:paraId="30843B5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2" w:firstLineChars="200"/>
        <w:jc w:val="both"/>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·系统登录起始时间：北京时间2026年1月29日9:00</w:t>
      </w:r>
    </w:p>
    <w:p w14:paraId="286E1E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2" w:firstLineChars="200"/>
        <w:jc w:val="both"/>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·系统登录截止时间：北京时间2026年1月29日10:00</w:t>
      </w:r>
    </w:p>
    <w:p w14:paraId="7CA490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2" w:firstLineChars="200"/>
        <w:jc w:val="both"/>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·面试开始时间：北京时间2026年1月29日10:00</w:t>
      </w:r>
    </w:p>
    <w:p w14:paraId="631BF9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2" w:firstLineChars="200"/>
        <w:jc w:val="both"/>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·面试交卷时间：北京时间2026年1月29日10:18</w:t>
      </w:r>
    </w:p>
    <w:p w14:paraId="5D509459">
      <w:pPr>
        <w:pageBreakBefore w:val="0"/>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准考证号：身份证号（如末尾为X，须大写）</w:t>
      </w:r>
      <w:r>
        <w:rPr>
          <w:rFonts w:hint="eastAsia" w:ascii="仿宋" w:hAnsi="仿宋" w:eastAsia="仿宋" w:cs="仿宋"/>
          <w:color w:val="auto"/>
          <w:sz w:val="28"/>
          <w:szCs w:val="28"/>
          <w:lang w:eastAsia="zh-CN"/>
        </w:rPr>
        <w:t>。</w:t>
      </w:r>
    </w:p>
    <w:p w14:paraId="5E98F54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请考生</w:t>
      </w:r>
      <w:r>
        <w:rPr>
          <w:rFonts w:hint="eastAsia" w:ascii="仿宋" w:hAnsi="仿宋" w:eastAsia="仿宋" w:cs="仿宋"/>
          <w:color w:val="auto"/>
          <w:sz w:val="28"/>
          <w:szCs w:val="28"/>
          <w:lang w:val="en-US" w:eastAsia="zh-CN"/>
        </w:rPr>
        <w:t>务必</w:t>
      </w:r>
      <w:r>
        <w:rPr>
          <w:rFonts w:hint="eastAsia" w:ascii="仿宋" w:hAnsi="仿宋" w:eastAsia="仿宋" w:cs="仿宋"/>
          <w:bCs/>
          <w:color w:val="auto"/>
          <w:sz w:val="28"/>
          <w:szCs w:val="28"/>
          <w:lang w:val="en-US" w:eastAsia="zh-CN"/>
        </w:rPr>
        <w:t>在</w:t>
      </w:r>
      <w:r>
        <w:rPr>
          <w:rFonts w:hint="eastAsia" w:ascii="仿宋" w:hAnsi="仿宋" w:eastAsia="仿宋" w:cs="仿宋"/>
          <w:color w:val="auto"/>
          <w:kern w:val="2"/>
          <w:sz w:val="28"/>
          <w:szCs w:val="28"/>
          <w:lang w:val="en-US" w:eastAsia="zh-CN" w:bidi="ar-SA"/>
        </w:rPr>
        <w:t>北京时间2026年1月29日9:30前</w:t>
      </w:r>
      <w:r>
        <w:rPr>
          <w:rFonts w:hint="eastAsia" w:ascii="仿宋" w:hAnsi="仿宋" w:eastAsia="仿宋" w:cs="仿宋"/>
          <w:color w:val="auto"/>
          <w:sz w:val="28"/>
          <w:szCs w:val="28"/>
        </w:rPr>
        <w:t>登录网络面试系统进行拍照验证，登录照拍摄时请务必调整摄像头的清晰度及采光，确保完整、清晰的拍摄到考生正脸。为避免意外因素影响，请尽量提前登录。</w:t>
      </w:r>
    </w:p>
    <w:p w14:paraId="2BBAFFA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本次面试系统无登录次数限制，如中途因电脑故障退出系统，考生请优先处理设备故障后再重新登录，确保顺利完成面试。</w:t>
      </w:r>
    </w:p>
    <w:p w14:paraId="0AF7F6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4.候考期间如需如厕，可自行前往，但须于9:30前返回座位并做好面试准备，以确保面试开始时保持最佳状态。正式面试全程严禁离开监控覆盖范围，违者将按违纪处理。</w:t>
      </w:r>
    </w:p>
    <w:p w14:paraId="4CD00D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本次考试采用系统自动收卷，收卷时间为</w:t>
      </w:r>
      <w:r>
        <w:rPr>
          <w:rFonts w:hint="eastAsia" w:ascii="仿宋" w:hAnsi="仿宋" w:eastAsia="仿宋" w:cs="仿宋"/>
          <w:color w:val="auto"/>
          <w:kern w:val="2"/>
          <w:sz w:val="28"/>
          <w:szCs w:val="28"/>
          <w:lang w:val="en-US" w:eastAsia="zh-CN" w:bidi="ar-SA"/>
        </w:rPr>
        <w:t>北京时间2026年1月29日10:18</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请考生注意作答时间。</w:t>
      </w:r>
    </w:p>
    <w:p w14:paraId="7F7188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2" w:firstLineChars="200"/>
        <w:jc w:val="both"/>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特别提醒：</w:t>
      </w:r>
    </w:p>
    <w:p w14:paraId="6C45B01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2" w:firstLineChars="200"/>
        <w:jc w:val="both"/>
        <w:rPr>
          <w:rFonts w:hint="default" w:ascii="仿宋" w:hAnsi="仿宋" w:eastAsia="仿宋" w:cs="仿宋"/>
          <w:b/>
          <w:bCs/>
          <w:color w:val="auto"/>
          <w:sz w:val="28"/>
          <w:szCs w:val="28"/>
          <w:lang w:val="en-US" w:eastAsia="zh-CN"/>
        </w:rPr>
      </w:pPr>
      <w:r>
        <w:rPr>
          <w:rFonts w:hint="default" w:ascii="仿宋" w:hAnsi="仿宋" w:eastAsia="仿宋" w:cs="仿宋"/>
          <w:b/>
          <w:bCs/>
          <w:color w:val="auto"/>
          <w:sz w:val="28"/>
          <w:szCs w:val="28"/>
          <w:lang w:val="en-US" w:eastAsia="zh-CN"/>
        </w:rPr>
        <w:t>1. 本次考试网络至少需要25M的网速。</w:t>
      </w:r>
    </w:p>
    <w:p w14:paraId="3CF048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2" w:firstLineChars="200"/>
        <w:jc w:val="both"/>
        <w:rPr>
          <w:rFonts w:hint="default" w:ascii="仿宋" w:hAnsi="仿宋" w:eastAsia="仿宋" w:cs="仿宋"/>
          <w:b/>
          <w:bCs/>
          <w:color w:val="auto"/>
          <w:sz w:val="28"/>
          <w:szCs w:val="28"/>
          <w:lang w:val="en-US" w:eastAsia="zh-CN"/>
        </w:rPr>
      </w:pPr>
      <w:r>
        <w:rPr>
          <w:rFonts w:hint="default" w:ascii="仿宋" w:hAnsi="仿宋" w:eastAsia="仿宋" w:cs="仿宋"/>
          <w:b/>
          <w:bCs/>
          <w:color w:val="auto"/>
          <w:sz w:val="28"/>
          <w:szCs w:val="28"/>
          <w:lang w:val="en-US" w:eastAsia="zh-CN"/>
        </w:rPr>
        <w:t>2. 本次考试总作答时间18分钟，每道题的录制时间5分钟（含读题、思考与作答时间），每道题作答后会预留1分钟时间进行作答视频上传。</w:t>
      </w:r>
    </w:p>
    <w:p w14:paraId="5295F4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2" w:firstLineChars="200"/>
        <w:jc w:val="both"/>
        <w:rPr>
          <w:rFonts w:hint="default" w:ascii="仿宋" w:hAnsi="仿宋" w:eastAsia="仿宋" w:cs="仿宋"/>
          <w:b/>
          <w:bCs/>
          <w:color w:val="auto"/>
          <w:sz w:val="28"/>
          <w:szCs w:val="28"/>
          <w:highlight w:val="none"/>
          <w:lang w:val="en-US" w:eastAsia="zh-CN"/>
        </w:rPr>
      </w:pPr>
      <w:r>
        <w:rPr>
          <w:rFonts w:hint="default" w:ascii="仿宋" w:hAnsi="仿宋" w:eastAsia="仿宋" w:cs="仿宋"/>
          <w:b/>
          <w:bCs/>
          <w:color w:val="auto"/>
          <w:sz w:val="28"/>
          <w:szCs w:val="28"/>
          <w:lang w:val="en-US" w:eastAsia="zh-CN"/>
        </w:rPr>
        <w:t>3.点击完录制按钮，开始进行答题时请说:“考生现在开始答第一题</w:t>
      </w:r>
      <w:r>
        <w:rPr>
          <w:rFonts w:hint="default" w:ascii="仿宋" w:hAnsi="仿宋" w:eastAsia="仿宋" w:cs="仿宋"/>
          <w:b/>
          <w:bCs/>
          <w:color w:val="auto"/>
          <w:sz w:val="28"/>
          <w:szCs w:val="28"/>
          <w:highlight w:val="none"/>
          <w:lang w:val="en-US" w:eastAsia="zh-CN"/>
        </w:rPr>
        <w:t>”，每答完一题请说“答题完毕”</w:t>
      </w:r>
      <w:r>
        <w:rPr>
          <w:rFonts w:hint="eastAsia" w:ascii="仿宋" w:hAnsi="仿宋" w:eastAsia="仿宋" w:cs="仿宋"/>
          <w:b/>
          <w:bCs/>
          <w:color w:val="auto"/>
          <w:sz w:val="28"/>
          <w:szCs w:val="28"/>
          <w:highlight w:val="none"/>
          <w:lang w:val="en-US" w:eastAsia="zh-CN"/>
        </w:rPr>
        <w:t>并点击停止按钮，系统将自动上传视频，</w:t>
      </w:r>
      <w:r>
        <w:rPr>
          <w:rFonts w:hint="default" w:ascii="仿宋" w:hAnsi="仿宋" w:eastAsia="仿宋" w:cs="仿宋"/>
          <w:b/>
          <w:bCs/>
          <w:color w:val="auto"/>
          <w:sz w:val="28"/>
          <w:szCs w:val="28"/>
          <w:highlight w:val="none"/>
          <w:lang w:val="en-US" w:eastAsia="zh-CN"/>
        </w:rPr>
        <w:t>以此类推。</w:t>
      </w:r>
    </w:p>
    <w:p w14:paraId="1B74E2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2" w:firstLineChars="200"/>
        <w:jc w:val="both"/>
        <w:rPr>
          <w:rFonts w:hint="default" w:ascii="仿宋" w:hAnsi="仿宋" w:eastAsia="仿宋" w:cs="仿宋"/>
          <w:b/>
          <w:bCs/>
          <w:color w:val="auto"/>
          <w:sz w:val="28"/>
          <w:szCs w:val="28"/>
          <w:highlight w:val="none"/>
          <w:lang w:val="en-US" w:eastAsia="zh-CN"/>
        </w:rPr>
      </w:pPr>
      <w:r>
        <w:rPr>
          <w:rFonts w:hint="default"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lang w:val="en-US" w:eastAsia="zh-CN"/>
        </w:rPr>
        <w:t>视频上传过程中</w:t>
      </w:r>
      <w:r>
        <w:rPr>
          <w:rFonts w:hint="default" w:ascii="仿宋" w:hAnsi="仿宋" w:eastAsia="仿宋" w:cs="仿宋"/>
          <w:b/>
          <w:bCs/>
          <w:color w:val="auto"/>
          <w:sz w:val="28"/>
          <w:szCs w:val="28"/>
          <w:highlight w:val="none"/>
          <w:lang w:val="en-US" w:eastAsia="zh-CN"/>
        </w:rPr>
        <w:t>请不要随意点击其他按钮并确保当前视频状态信息显示</w:t>
      </w:r>
      <w:r>
        <w:rPr>
          <w:rFonts w:hint="eastAsia" w:ascii="仿宋" w:hAnsi="仿宋" w:eastAsia="仿宋" w:cs="仿宋"/>
          <w:b/>
          <w:bCs/>
          <w:color w:val="auto"/>
          <w:sz w:val="28"/>
          <w:szCs w:val="28"/>
          <w:highlight w:val="none"/>
          <w:lang w:val="en-US" w:eastAsia="zh-CN"/>
        </w:rPr>
        <w:t>“</w:t>
      </w:r>
      <w:r>
        <w:rPr>
          <w:rFonts w:hint="default" w:ascii="仿宋" w:hAnsi="仿宋" w:eastAsia="仿宋" w:cs="仿宋"/>
          <w:b/>
          <w:bCs/>
          <w:color w:val="auto"/>
          <w:sz w:val="28"/>
          <w:szCs w:val="28"/>
          <w:highlight w:val="none"/>
          <w:lang w:val="en-US" w:eastAsia="zh-CN"/>
        </w:rPr>
        <w:t>上传完成”。</w:t>
      </w:r>
    </w:p>
    <w:p w14:paraId="355B08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2" w:firstLineChars="200"/>
        <w:jc w:val="both"/>
        <w:rPr>
          <w:rFonts w:hint="default" w:ascii="仿宋" w:hAnsi="仿宋" w:eastAsia="仿宋" w:cs="仿宋"/>
          <w:b/>
          <w:bCs/>
          <w:color w:val="auto"/>
          <w:sz w:val="28"/>
          <w:szCs w:val="28"/>
          <w:lang w:val="en-US" w:eastAsia="zh-CN"/>
        </w:rPr>
      </w:pPr>
      <w:r>
        <w:rPr>
          <w:rFonts w:hint="default" w:ascii="仿宋" w:hAnsi="仿宋" w:eastAsia="仿宋" w:cs="仿宋"/>
          <w:b/>
          <w:bCs/>
          <w:color w:val="auto"/>
          <w:sz w:val="28"/>
          <w:szCs w:val="28"/>
          <w:lang w:val="en-US" w:eastAsia="zh-CN"/>
        </w:rPr>
        <w:t>5.每道题只能录制一次视频，不允许重复录制。考生依次答完试题内容后，再点击停止，完成试题上传。切勿未答完试题内容，点击停止按钮。</w:t>
      </w:r>
    </w:p>
    <w:p w14:paraId="141834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2" w:firstLineChars="200"/>
        <w:jc w:val="both"/>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6. 所有试题作答完成后，请点击右下角“提交单元”按钮，并根据提示点击确定按钮回到初始界面，最后点击“交卷”按钮完成考试。</w:t>
      </w:r>
    </w:p>
    <w:p w14:paraId="092899F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2"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六、注意事项</w:t>
      </w:r>
    </w:p>
    <w:p w14:paraId="4D6434E8">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考生须本人参加面试，人脸识别不一致将取消面试资格。</w:t>
      </w:r>
    </w:p>
    <w:p w14:paraId="66650F11">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因设备故障、断电、断网、软件未关闭等个人原因导致面试中断或时间损失的，后果由考生自行承担，不予补时或补考。</w:t>
      </w:r>
    </w:p>
    <w:p w14:paraId="779BDDFA">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未按要求操作导致考务人员无法判断面试有效性，或考试视频数据缺失、损坏的，取消面试成绩。</w:t>
      </w:r>
    </w:p>
    <w:p w14:paraId="3D2C5923">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面试内容属保密信息，全程禁止泄露、传播，否则按违纪处理。</w:t>
      </w:r>
    </w:p>
    <w:p w14:paraId="678B392A">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lang w:val="en-US" w:eastAsia="zh-CN" w:bidi="ar-SA"/>
        </w:rPr>
        <w:t>面试房间仅允许考生一人在场，全程独立操作、独立作答，严</w:t>
      </w:r>
      <w:r>
        <w:rPr>
          <w:rFonts w:hint="eastAsia" w:ascii="仿宋" w:hAnsi="仿宋" w:eastAsia="仿宋" w:cs="仿宋"/>
          <w:color w:val="auto"/>
          <w:kern w:val="2"/>
          <w:sz w:val="28"/>
          <w:szCs w:val="28"/>
          <w:highlight w:val="none"/>
          <w:lang w:val="en-US" w:eastAsia="zh-CN" w:bidi="ar-SA"/>
        </w:rPr>
        <w:t>禁作弊；作弊行为将标记“违纪/作弊”，并记入考生诚信档案长期保存。</w:t>
      </w:r>
    </w:p>
    <w:p w14:paraId="3047C05A">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未尽事宜，由中共营口市委组织部、营口市人力资源和社会保障局会同有关部门负责解释。</w:t>
      </w:r>
    </w:p>
    <w:p w14:paraId="11317DE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2" w:firstLineChars="200"/>
        <w:jc w:val="both"/>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七、成绩公布</w:t>
      </w:r>
    </w:p>
    <w:p w14:paraId="2D96399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560" w:firstLineChars="200"/>
        <w:jc w:val="both"/>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面试成绩查询公告将通过“营口发布”“营口人才”微信公众号公布，考察、体检、选岗等后续事宜另行通知。</w:t>
      </w:r>
    </w:p>
    <w:p w14:paraId="424151AF">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2" w:firstLineChars="200"/>
        <w:jc w:val="both"/>
        <w:outlineLvl w:val="1"/>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八、技术咨询与支持</w:t>
      </w:r>
    </w:p>
    <w:p w14:paraId="0D1F7500">
      <w:pPr>
        <w:pageBreakBefore w:val="0"/>
        <w:numPr>
          <w:ilvl w:val="0"/>
          <w:numId w:val="0"/>
        </w:numPr>
        <w:kinsoku/>
        <w:wordWrap/>
        <w:overflowPunct/>
        <w:topLinePunct w:val="0"/>
        <w:autoSpaceDE/>
        <w:autoSpaceDN/>
        <w:bidi w:val="0"/>
        <w:adjustRightInd/>
        <w:snapToGrid/>
        <w:spacing w:beforeAutospacing="0" w:afterAutospacing="0" w:line="360" w:lineRule="auto"/>
        <w:ind w:leftChars="0" w:firstLine="560" w:firstLineChars="20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模拟测试期间若有问题请及时联系获取帮助</w:t>
      </w:r>
      <w:r>
        <w:rPr>
          <w:rFonts w:hint="eastAsia" w:ascii="仿宋" w:hAnsi="仿宋" w:eastAsia="仿宋" w:cs="仿宋"/>
          <w:color w:val="auto"/>
          <w:sz w:val="28"/>
          <w:szCs w:val="28"/>
          <w:highlight w:val="none"/>
          <w:lang w:eastAsia="zh-CN"/>
        </w:rPr>
        <w:t>：</w:t>
      </w:r>
    </w:p>
    <w:p w14:paraId="64F0EF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1.技术咨询电话：4008006213请按2号键转考试服务热线</w:t>
      </w:r>
    </w:p>
    <w:p w14:paraId="231BAC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2.工作时间：工作日上午9:00-11:30，下午13:00-17:00。</w:t>
      </w:r>
    </w:p>
    <w:p w14:paraId="572A41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firstLine="560" w:firstLineChars="200"/>
        <w:jc w:val="both"/>
        <w:rPr>
          <w:rFonts w:hint="eastAsia" w:ascii="仿宋" w:hAnsi="仿宋" w:eastAsia="仿宋" w:cs="仿宋"/>
          <w:color w:val="auto"/>
          <w:sz w:val="28"/>
          <w:szCs w:val="28"/>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3E9B7"/>
    <w:multiLevelType w:val="singleLevel"/>
    <w:tmpl w:val="84D3E9B7"/>
    <w:lvl w:ilvl="0" w:tentative="0">
      <w:start w:val="2"/>
      <w:numFmt w:val="chineseCounting"/>
      <w:suff w:val="nothing"/>
      <w:lvlText w:val="（%1）"/>
      <w:lvlJc w:val="left"/>
      <w:rPr>
        <w:rFonts w:hint="eastAsia"/>
      </w:rPr>
    </w:lvl>
  </w:abstractNum>
  <w:abstractNum w:abstractNumId="1">
    <w:nsid w:val="B720ACCE"/>
    <w:multiLevelType w:val="multilevel"/>
    <w:tmpl w:val="B720ACC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CD33CCFF"/>
    <w:multiLevelType w:val="multilevel"/>
    <w:tmpl w:val="CD33CCFF"/>
    <w:lvl w:ilvl="0" w:tentative="0">
      <w:start w:val="1"/>
      <w:numFmt w:val="decimal"/>
      <w:lvlText w:val="%1."/>
      <w:lvlJc w:val="left"/>
      <w:pPr>
        <w:tabs>
          <w:tab w:val="left" w:pos="720"/>
        </w:tabs>
        <w:ind w:left="720" w:hanging="360"/>
      </w:pPr>
      <w:rPr>
        <w:rFonts w:hint="default"/>
        <w:b w:val="0"/>
        <w:bCs w:val="0"/>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23919AAF"/>
    <w:multiLevelType w:val="multilevel"/>
    <w:tmpl w:val="23919AA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7D51B388"/>
    <w:multiLevelType w:val="multilevel"/>
    <w:tmpl w:val="7D51B38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825DA"/>
    <w:rsid w:val="008026F3"/>
    <w:rsid w:val="00AE7F14"/>
    <w:rsid w:val="062F07EF"/>
    <w:rsid w:val="08D062B9"/>
    <w:rsid w:val="0AF273D4"/>
    <w:rsid w:val="0C9B098C"/>
    <w:rsid w:val="0CBD6B55"/>
    <w:rsid w:val="0E9A7908"/>
    <w:rsid w:val="0F0161B6"/>
    <w:rsid w:val="0F4F5908"/>
    <w:rsid w:val="14087C00"/>
    <w:rsid w:val="14930302"/>
    <w:rsid w:val="17D44091"/>
    <w:rsid w:val="17F12F10"/>
    <w:rsid w:val="184D15CB"/>
    <w:rsid w:val="189F7A56"/>
    <w:rsid w:val="18B2778A"/>
    <w:rsid w:val="1A12583D"/>
    <w:rsid w:val="1D9E02DC"/>
    <w:rsid w:val="1E222CBC"/>
    <w:rsid w:val="1E7274E5"/>
    <w:rsid w:val="1F252D59"/>
    <w:rsid w:val="23B31F24"/>
    <w:rsid w:val="24075ECA"/>
    <w:rsid w:val="244B0A92"/>
    <w:rsid w:val="2A294735"/>
    <w:rsid w:val="2BDA4BD6"/>
    <w:rsid w:val="2D60735C"/>
    <w:rsid w:val="300A6BDC"/>
    <w:rsid w:val="319C292D"/>
    <w:rsid w:val="342D3D10"/>
    <w:rsid w:val="35D52E6A"/>
    <w:rsid w:val="36687282"/>
    <w:rsid w:val="373D6339"/>
    <w:rsid w:val="3C1F4887"/>
    <w:rsid w:val="3D4A5933"/>
    <w:rsid w:val="41856F3A"/>
    <w:rsid w:val="430805CF"/>
    <w:rsid w:val="46264CE5"/>
    <w:rsid w:val="46F30DEA"/>
    <w:rsid w:val="47490A0A"/>
    <w:rsid w:val="49F91C9E"/>
    <w:rsid w:val="49F92273"/>
    <w:rsid w:val="4B60096E"/>
    <w:rsid w:val="4C3C0B3D"/>
    <w:rsid w:val="4C87000A"/>
    <w:rsid w:val="50A7196B"/>
    <w:rsid w:val="540C2868"/>
    <w:rsid w:val="54F36B90"/>
    <w:rsid w:val="572528F9"/>
    <w:rsid w:val="5813308A"/>
    <w:rsid w:val="58B86690"/>
    <w:rsid w:val="590B5D37"/>
    <w:rsid w:val="5B22373B"/>
    <w:rsid w:val="5C875E04"/>
    <w:rsid w:val="5D8440F2"/>
    <w:rsid w:val="5EB21D38"/>
    <w:rsid w:val="60F03F78"/>
    <w:rsid w:val="61580715"/>
    <w:rsid w:val="634467FD"/>
    <w:rsid w:val="652B6A8A"/>
    <w:rsid w:val="66521231"/>
    <w:rsid w:val="6A3550F2"/>
    <w:rsid w:val="6B803B49"/>
    <w:rsid w:val="6DA1296C"/>
    <w:rsid w:val="708A52C1"/>
    <w:rsid w:val="757512EF"/>
    <w:rsid w:val="76524935"/>
    <w:rsid w:val="77A25449"/>
    <w:rsid w:val="7883527A"/>
    <w:rsid w:val="78D55C10"/>
    <w:rsid w:val="79435375"/>
    <w:rsid w:val="79650EA1"/>
    <w:rsid w:val="7AED56CE"/>
    <w:rsid w:val="7C534FA8"/>
    <w:rsid w:val="7DE64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Hyperlink"/>
    <w:basedOn w:val="8"/>
    <w:qFormat/>
    <w:uiPriority w:val="0"/>
    <w:rPr>
      <w:color w:val="0000FF"/>
      <w:u w:val="single"/>
    </w:rPr>
  </w:style>
  <w:style w:type="character" w:customStyle="1" w:styleId="10">
    <w:name w:val="font11"/>
    <w:basedOn w:val="8"/>
    <w:qFormat/>
    <w:uiPriority w:val="0"/>
    <w:rPr>
      <w:rFonts w:hint="eastAsia" w:ascii="仿宋" w:hAnsi="仿宋" w:eastAsia="仿宋" w:cs="仿宋"/>
      <w:color w:val="000000"/>
      <w:sz w:val="28"/>
      <w:szCs w:val="28"/>
      <w:u w:val="none"/>
    </w:rPr>
  </w:style>
  <w:style w:type="character" w:customStyle="1" w:styleId="11">
    <w:name w:val="font21"/>
    <w:basedOn w:val="8"/>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1076</Words>
  <Characters>1164</Characters>
  <Lines>0</Lines>
  <Paragraphs>0</Paragraphs>
  <TotalTime>143</TotalTime>
  <ScaleCrop>false</ScaleCrop>
  <LinksUpToDate>false</LinksUpToDate>
  <CharactersWithSpaces>1164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2026-01-15T05:42:00Z</dcterms:created>
  <dc:creator>Lenovo</dc:creator>
  <cp:lastModifiedBy>张靖嵩</cp:lastModifiedBy>
  <cp:lastPrinted>2026-01-22T09:09:00Z</cp:lastPrinted>
  <dcterms:modified xsi:type="dcterms:W3CDTF">2026-01-23T01:55:27Z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eyJoZGlkIjoiZWFlOWZlM2QxOWYwZDJjODI5MDc2MjMwZjIyMDNjNzgiLCJ1c2VySWQiOiIxNTY4NzU5NDUxIn0=</vt:lpwstr>
  </property>
  <property fmtid="{D5CDD505-2E9C-101B-9397-08002B2CF9AE}" pid="4" name="ICV">
    <vt:lpwstr>873DEA61A3264150A381948613C26AAA_13</vt:lpwstr>
  </property>
</Properties>
</file>