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“文化名家暨‘四个一批’人才”</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firstLine="0" w:firstLineChars="0"/>
        <w:jc w:val="center"/>
        <w:textAlignment w:val="auto"/>
        <w:rPr>
          <w:rFonts w:hint="default" w:ascii="Times New Roman" w:hAnsi="Times New Roman" w:eastAsia="方正小标宋_GBK" w:cs="Times New Roman"/>
          <w:sz w:val="34"/>
          <w:szCs w:val="34"/>
          <w:lang w:val="en-US" w:eastAsia="zh-CN"/>
        </w:rPr>
      </w:pPr>
      <w:r>
        <w:rPr>
          <w:rFonts w:hint="default" w:ascii="Times New Roman" w:hAnsi="Times New Roman" w:eastAsia="方正小标宋_GBK" w:cs="Times New Roman"/>
          <w:b w:val="0"/>
          <w:bCs w:val="0"/>
          <w:sz w:val="44"/>
          <w:szCs w:val="44"/>
          <w:lang w:val="en-US" w:eastAsia="zh-CN"/>
        </w:rPr>
        <w:t>申报条件及有关事项</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lang w:eastAsia="zh-CN"/>
        </w:rPr>
      </w:pP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rPr>
      </w:pPr>
      <w:r>
        <w:rPr>
          <w:rFonts w:hint="default" w:ascii="Times New Roman" w:hAnsi="Times New Roman" w:eastAsia="黑体" w:cs="Times New Roman"/>
          <w:i w:val="0"/>
          <w:iCs w:val="0"/>
          <w:caps w:val="0"/>
          <w:color w:val="000000"/>
          <w:spacing w:val="0"/>
          <w:sz w:val="34"/>
          <w:szCs w:val="34"/>
          <w:lang w:eastAsia="zh-CN"/>
        </w:rPr>
        <w:t>一、</w:t>
      </w:r>
      <w:r>
        <w:rPr>
          <w:rFonts w:hint="default" w:ascii="Times New Roman" w:hAnsi="Times New Roman" w:eastAsia="黑体" w:cs="Times New Roman"/>
          <w:i w:val="0"/>
          <w:iCs w:val="0"/>
          <w:caps w:val="0"/>
          <w:color w:val="000000"/>
          <w:spacing w:val="0"/>
          <w:sz w:val="34"/>
          <w:szCs w:val="34"/>
        </w:rPr>
        <w:t>申报条件</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jc w:val="left"/>
        <w:textAlignment w:val="auto"/>
        <w:outlineLvl w:val="1"/>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盘锦英才计划”文化名家暨“四个一批”人才项目重点支持在哲学社会科学、新闻出版、广播影视、文化艺术、国际传播、网络传播与网络文化、体育等领域德才兼备、业绩突出的专业技术人才。文化名家暨“四个一批”人才包括哲学社会科学人才、新闻出版人才、文化艺术人才、体育人才4个类别。</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楷体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color w:val="000000"/>
          <w:kern w:val="0"/>
          <w:sz w:val="34"/>
          <w:szCs w:val="34"/>
          <w:highlight w:val="none"/>
          <w:shd w:val="clear" w:color="auto" w:fill="auto"/>
          <w:lang w:val="en-US" w:eastAsia="zh-CN" w:bidi="ar-SA"/>
        </w:rPr>
        <w:t>（一）基本条件</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推荐人选应具有中国国籍，全职在盘锦工作或在我市派驻的办事机构工作2年以上。坚持正确政治方向，拥护党的理论和路线方针政策，深刻领悟“两个确立”的决定性意义，增强“四个意识”、坚定“四个自信”、做到“两个维护”，有爱国奉献精神。自觉践行社会主义核心价值观，遵纪守法，恪守学术道德和职业道德。具有大学本科及以上文化程度和副高级</w:t>
      </w:r>
      <w:r>
        <w:rPr>
          <w:rFonts w:hint="default" w:ascii="Times New Roman" w:hAnsi="Times New Roman" w:eastAsia="仿宋_GB2312" w:cs="Times New Roman"/>
          <w:color w:val="000000"/>
          <w:kern w:val="0"/>
          <w:sz w:val="34"/>
          <w:szCs w:val="34"/>
          <w:highlight w:val="none"/>
          <w:shd w:val="clear" w:color="auto" w:fill="auto"/>
          <w:lang w:eastAsia="zh-CN" w:bidi="ar-SA"/>
        </w:rPr>
        <w:t>及以上</w:t>
      </w:r>
      <w:r>
        <w:rPr>
          <w:rFonts w:hint="default" w:ascii="Times New Roman" w:hAnsi="Times New Roman" w:eastAsia="仿宋_GB2312" w:cs="Times New Roman"/>
          <w:color w:val="000000"/>
          <w:kern w:val="0"/>
          <w:sz w:val="34"/>
          <w:szCs w:val="34"/>
          <w:highlight w:val="none"/>
          <w:shd w:val="clear" w:color="auto" w:fill="auto"/>
          <w:lang w:val="en-US" w:eastAsia="zh-CN" w:bidi="ar-SA"/>
        </w:rPr>
        <w:t>职称，身体健康。年龄原则上不超过55周岁。</w:t>
      </w:r>
      <w:r>
        <w:rPr>
          <w:rFonts w:hint="default" w:ascii="Times New Roman" w:hAnsi="Times New Roman" w:eastAsia="仿宋_GB2312" w:cs="Times New Roman"/>
          <w:sz w:val="34"/>
          <w:highlight w:val="none"/>
          <w:u w:val="none"/>
          <w:lang w:val="en-US" w:eastAsia="zh-CN"/>
        </w:rPr>
        <w:t>对</w:t>
      </w:r>
      <w:r>
        <w:rPr>
          <w:rFonts w:hint="default" w:ascii="Times New Roman" w:hAnsi="Times New Roman" w:eastAsia="仿宋_GB2312" w:cs="Times New Roman"/>
          <w:color w:val="000000"/>
          <w:kern w:val="0"/>
          <w:sz w:val="34"/>
          <w:szCs w:val="34"/>
          <w:highlight w:val="none"/>
          <w:u w:val="none"/>
          <w:shd w:val="clear" w:color="auto" w:fill="auto"/>
          <w:lang w:val="en-US" w:eastAsia="zh-CN" w:bidi="ar-SA"/>
        </w:rPr>
        <w:t>于政治素质特别好、学术</w:t>
      </w:r>
      <w:r>
        <w:rPr>
          <w:rFonts w:hint="default" w:ascii="仿宋_GB2312" w:hAnsi="仿宋_GB2312" w:cs="仿宋_GB2312"/>
          <w:color w:val="000000"/>
          <w:kern w:val="0"/>
          <w:sz w:val="34"/>
          <w:szCs w:val="34"/>
          <w:highlight w:val="none"/>
          <w:u w:val="none"/>
          <w:shd w:val="clear" w:color="auto" w:fill="auto"/>
          <w:lang w:val="en-US" w:eastAsia="zh-CN" w:bidi="ar-SA"/>
        </w:rPr>
        <w:t>(</w:t>
      </w:r>
      <w:r>
        <w:rPr>
          <w:rFonts w:hint="eastAsia" w:ascii="仿宋_GB2312" w:hAnsi="仿宋_GB2312" w:eastAsia="仿宋_GB2312" w:cs="仿宋_GB2312"/>
          <w:color w:val="000000"/>
          <w:kern w:val="0"/>
          <w:sz w:val="34"/>
          <w:szCs w:val="34"/>
          <w:highlight w:val="none"/>
          <w:u w:val="none"/>
          <w:shd w:val="clear" w:color="auto" w:fill="auto"/>
          <w:lang w:val="en-US" w:eastAsia="zh-CN" w:bidi="ar-SA"/>
        </w:rPr>
        <w:t>专业</w:t>
      </w:r>
      <w:r>
        <w:rPr>
          <w:rFonts w:hint="default" w:ascii="仿宋_GB2312" w:hAnsi="仿宋_GB2312" w:cs="仿宋_GB2312"/>
          <w:color w:val="000000"/>
          <w:kern w:val="0"/>
          <w:sz w:val="34"/>
          <w:szCs w:val="34"/>
          <w:highlight w:val="none"/>
          <w:u w:val="none"/>
          <w:shd w:val="clear" w:color="auto" w:fill="auto"/>
          <w:lang w:val="en-US" w:eastAsia="zh-CN" w:bidi="ar-SA"/>
        </w:rPr>
        <w:t>)</w:t>
      </w:r>
      <w:r>
        <w:rPr>
          <w:rFonts w:hint="default" w:ascii="Times New Roman" w:hAnsi="Times New Roman" w:eastAsia="仿宋_GB2312" w:cs="Times New Roman"/>
          <w:color w:val="000000"/>
          <w:kern w:val="0"/>
          <w:sz w:val="34"/>
          <w:szCs w:val="34"/>
          <w:highlight w:val="none"/>
          <w:u w:val="none"/>
          <w:shd w:val="clear" w:color="auto" w:fill="auto"/>
          <w:lang w:val="en-US" w:eastAsia="zh-CN" w:bidi="ar-SA"/>
        </w:rPr>
        <w:t>水平特别高、发展潜力特别大、社会影响力特别突出的人才</w:t>
      </w:r>
      <w:r>
        <w:rPr>
          <w:rFonts w:hint="default" w:cs="Times New Roman"/>
          <w:color w:val="000000"/>
          <w:kern w:val="0"/>
          <w:sz w:val="34"/>
          <w:szCs w:val="34"/>
          <w:highlight w:val="none"/>
          <w:u w:val="none"/>
          <w:shd w:val="clear" w:color="auto" w:fill="auto"/>
          <w:lang w:val="en-US" w:eastAsia="zh-CN" w:bidi="ar-SA"/>
        </w:rPr>
        <w:t>，</w:t>
      </w:r>
      <w:r>
        <w:rPr>
          <w:rFonts w:hint="default" w:ascii="Times New Roman" w:hAnsi="Times New Roman" w:eastAsia="仿宋_GB2312" w:cs="Times New Roman"/>
          <w:color w:val="000000"/>
          <w:kern w:val="0"/>
          <w:sz w:val="34"/>
          <w:szCs w:val="34"/>
          <w:highlight w:val="none"/>
          <w:u w:val="none"/>
          <w:shd w:val="clear" w:color="auto" w:fill="auto"/>
          <w:lang w:val="en-US" w:eastAsia="zh-CN" w:bidi="ar-SA"/>
        </w:rPr>
        <w:t>年龄、职称、学历等条件可适当放宽。</w:t>
      </w:r>
      <w:r>
        <w:rPr>
          <w:rFonts w:hint="default" w:ascii="Times New Roman" w:hAnsi="Times New Roman" w:eastAsia="仿宋_GB2312" w:cs="Times New Roman"/>
          <w:color w:val="000000"/>
          <w:kern w:val="0"/>
          <w:sz w:val="34"/>
          <w:szCs w:val="34"/>
          <w:highlight w:val="none"/>
          <w:shd w:val="clear" w:color="auto" w:fill="auto"/>
          <w:lang w:val="en-US" w:eastAsia="zh-CN" w:bidi="ar-SA"/>
        </w:rPr>
        <w:t>同时，还应具备符合各自类别所需的专业条件。</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楷体_GB2312" w:cs="Times New Roman"/>
          <w:sz w:val="34"/>
          <w:szCs w:val="34"/>
          <w:highlight w:val="none"/>
        </w:rPr>
      </w:pPr>
      <w:r>
        <w:rPr>
          <w:rFonts w:hint="default" w:ascii="Times New Roman" w:hAnsi="Times New Roman" w:eastAsia="楷体_GB2312" w:cs="Times New Roman"/>
          <w:sz w:val="34"/>
          <w:szCs w:val="34"/>
          <w:highlight w:val="none"/>
        </w:rPr>
        <w:t>（</w:t>
      </w:r>
      <w:r>
        <w:rPr>
          <w:rFonts w:hint="default" w:ascii="Times New Roman" w:hAnsi="Times New Roman" w:eastAsia="楷体_GB2312" w:cs="Times New Roman"/>
          <w:sz w:val="34"/>
          <w:szCs w:val="34"/>
          <w:highlight w:val="none"/>
          <w:lang w:eastAsia="zh-CN"/>
        </w:rPr>
        <w:t>二</w:t>
      </w:r>
      <w:r>
        <w:rPr>
          <w:rFonts w:hint="default" w:ascii="Times New Roman" w:hAnsi="Times New Roman" w:eastAsia="楷体_GB2312" w:cs="Times New Roman"/>
          <w:sz w:val="34"/>
          <w:szCs w:val="34"/>
          <w:highlight w:val="none"/>
        </w:rPr>
        <w:t>）</w:t>
      </w:r>
      <w:r>
        <w:rPr>
          <w:rFonts w:hint="default" w:ascii="Times New Roman" w:hAnsi="Times New Roman" w:eastAsia="楷体_GB2312" w:cs="Times New Roman"/>
          <w:sz w:val="34"/>
          <w:szCs w:val="34"/>
          <w:highlight w:val="none"/>
          <w:lang w:val="en-US" w:eastAsia="zh-CN"/>
        </w:rPr>
        <w:t>哲学社会科学</w:t>
      </w:r>
      <w:r>
        <w:rPr>
          <w:rFonts w:hint="default" w:ascii="Times New Roman" w:hAnsi="Times New Roman" w:eastAsia="楷体_GB2312" w:cs="Times New Roman"/>
          <w:sz w:val="34"/>
          <w:szCs w:val="34"/>
          <w:highlight w:val="none"/>
        </w:rPr>
        <w:t>人才需满足以下专业条件之一</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1.曾获省级以上奖励或本专业领域有影响的学术奖项</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2.承担过省级以上社科基金一般课题或承担过市社会科学重点立项课题</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3.发表过有影响的学术专著或多篇学术论文、调研报告</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4.研究成果对市级以上党政部门的决策发挥重要作用。</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楷体_GB2312" w:cs="Times New Roman"/>
          <w:sz w:val="34"/>
          <w:szCs w:val="34"/>
          <w:highlight w:val="none"/>
        </w:rPr>
      </w:pPr>
      <w:r>
        <w:rPr>
          <w:rFonts w:hint="default" w:ascii="Times New Roman" w:hAnsi="Times New Roman" w:eastAsia="楷体_GB2312" w:cs="Times New Roman"/>
          <w:sz w:val="34"/>
          <w:szCs w:val="34"/>
          <w:highlight w:val="none"/>
        </w:rPr>
        <w:t>（</w:t>
      </w:r>
      <w:r>
        <w:rPr>
          <w:rFonts w:hint="default" w:ascii="Times New Roman" w:hAnsi="Times New Roman" w:eastAsia="楷体_GB2312" w:cs="Times New Roman"/>
          <w:sz w:val="34"/>
          <w:szCs w:val="34"/>
          <w:highlight w:val="none"/>
          <w:lang w:eastAsia="zh-CN"/>
        </w:rPr>
        <w:t>三</w:t>
      </w:r>
      <w:r>
        <w:rPr>
          <w:rFonts w:hint="default" w:ascii="Times New Roman" w:hAnsi="Times New Roman" w:eastAsia="楷体_GB2312" w:cs="Times New Roman"/>
          <w:sz w:val="34"/>
          <w:szCs w:val="34"/>
          <w:highlight w:val="none"/>
        </w:rPr>
        <w:t>）新闻出版人才需满足以下专业条件之一</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1.获得国家级新闻奖项或多次获得省级新闻奖一等奖</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2.记者有较强的新闻策划、采写能力，3年内参与10次以上重大主题报道，社会效果反响良好</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3.编辑、主持人组织策划、编辑、制作、主持的栏（节）目（作品）有重大新闻价值和社会影响</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4.策划制作的网络宣传作品被国家级网络媒体平台采用，或在知名网络平台有较强影响力传播力。</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楷体_GB2312" w:cs="Times New Roman"/>
          <w:sz w:val="34"/>
          <w:szCs w:val="34"/>
          <w:highlight w:val="none"/>
        </w:rPr>
      </w:pPr>
      <w:r>
        <w:rPr>
          <w:rFonts w:hint="default" w:ascii="Times New Roman" w:hAnsi="Times New Roman" w:eastAsia="楷体_GB2312" w:cs="Times New Roman"/>
          <w:sz w:val="34"/>
          <w:szCs w:val="34"/>
          <w:highlight w:val="none"/>
        </w:rPr>
        <w:t>（</w:t>
      </w:r>
      <w:r>
        <w:rPr>
          <w:rFonts w:hint="default" w:ascii="Times New Roman" w:hAnsi="Times New Roman" w:eastAsia="楷体_GB2312" w:cs="Times New Roman"/>
          <w:sz w:val="34"/>
          <w:szCs w:val="34"/>
          <w:highlight w:val="none"/>
          <w:lang w:eastAsia="zh-CN"/>
        </w:rPr>
        <w:t>四</w:t>
      </w:r>
      <w:r>
        <w:rPr>
          <w:rFonts w:hint="default" w:ascii="Times New Roman" w:hAnsi="Times New Roman" w:eastAsia="楷体_GB2312" w:cs="Times New Roman"/>
          <w:sz w:val="34"/>
          <w:szCs w:val="34"/>
          <w:highlight w:val="none"/>
        </w:rPr>
        <w:t>）文</w:t>
      </w:r>
      <w:r>
        <w:rPr>
          <w:rFonts w:hint="default" w:ascii="Times New Roman" w:hAnsi="Times New Roman" w:eastAsia="楷体_GB2312" w:cs="Times New Roman"/>
          <w:sz w:val="34"/>
          <w:szCs w:val="34"/>
          <w:highlight w:val="none"/>
          <w:lang w:val="en-US" w:eastAsia="zh-CN"/>
        </w:rPr>
        <w:t>化</w:t>
      </w:r>
      <w:r>
        <w:rPr>
          <w:rFonts w:hint="default" w:ascii="Times New Roman" w:hAnsi="Times New Roman" w:eastAsia="楷体_GB2312" w:cs="Times New Roman"/>
          <w:sz w:val="34"/>
          <w:szCs w:val="34"/>
          <w:highlight w:val="none"/>
        </w:rPr>
        <w:t>艺</w:t>
      </w:r>
      <w:r>
        <w:rPr>
          <w:rFonts w:hint="default" w:ascii="Times New Roman" w:hAnsi="Times New Roman" w:eastAsia="楷体_GB2312" w:cs="Times New Roman"/>
          <w:sz w:val="34"/>
          <w:szCs w:val="34"/>
          <w:highlight w:val="none"/>
          <w:lang w:val="en-US" w:eastAsia="zh-CN"/>
        </w:rPr>
        <w:t>术</w:t>
      </w:r>
      <w:r>
        <w:rPr>
          <w:rFonts w:hint="default" w:ascii="Times New Roman" w:hAnsi="Times New Roman" w:eastAsia="楷体_GB2312" w:cs="Times New Roman"/>
          <w:sz w:val="34"/>
          <w:szCs w:val="34"/>
          <w:highlight w:val="none"/>
        </w:rPr>
        <w:t>人才需满足以下专业条件之一</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1.把“德艺双馨”作为自己的价值追求，获得过省级以上专业常设文艺奖项</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2.在有影响的文艺作品中担任过主要的创作、导演、表演等工作，或参加过权威的全国性的作品展览，积极带动引领文艺创作</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3.发挥“传帮带”作用，对文艺人才培养作出重要贡献</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4.为推动盘锦地域文化（辽河口文化）传承发展、更好走向世界、促进全市文化产业发展、群众文化建设工作作出突出贡献的文艺工作者。</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楷体_GB2312" w:cs="Times New Roman"/>
          <w:sz w:val="34"/>
          <w:szCs w:val="34"/>
          <w:highlight w:val="none"/>
        </w:rPr>
      </w:pPr>
      <w:r>
        <w:rPr>
          <w:rFonts w:hint="default" w:ascii="Times New Roman" w:hAnsi="Times New Roman" w:eastAsia="楷体_GB2312" w:cs="Times New Roman"/>
          <w:sz w:val="34"/>
          <w:szCs w:val="34"/>
          <w:highlight w:val="none"/>
        </w:rPr>
        <w:t>（</w:t>
      </w:r>
      <w:r>
        <w:rPr>
          <w:rFonts w:hint="default" w:ascii="Times New Roman" w:hAnsi="Times New Roman" w:eastAsia="楷体_GB2312" w:cs="Times New Roman"/>
          <w:sz w:val="34"/>
          <w:szCs w:val="34"/>
          <w:highlight w:val="none"/>
          <w:lang w:val="en-US" w:eastAsia="zh-CN"/>
        </w:rPr>
        <w:t>五</w:t>
      </w:r>
      <w:r>
        <w:rPr>
          <w:rFonts w:hint="default" w:ascii="Times New Roman" w:hAnsi="Times New Roman" w:eastAsia="楷体_GB2312" w:cs="Times New Roman"/>
          <w:sz w:val="34"/>
          <w:szCs w:val="34"/>
          <w:highlight w:val="none"/>
        </w:rPr>
        <w:t>）体育人才需满足以下专业条件之一 </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1.能够承担省级以上大型赛事活动的组织管理工作，在赛事活动组织管理方面有较高执行力、知名度和影响力</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2.个人参加由国家体育总局、省级体育局和国家及省级体育单项协会组织的赛事活动，获得国家级以上赛事活动前八名、省级赛事活动前三名的优秀成绩</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3.个人荣获省级以上体育行政部门表彰的，为地区社会公益事业做出突出贡献，具有较强影响力</w:t>
      </w:r>
      <w:r>
        <w:rPr>
          <w:rFonts w:hint="default" w:ascii="Times New Roman" w:hAnsi="Times New Roman" w:eastAsia="仿宋_GB2312" w:cs="Times New Roman"/>
          <w:color w:val="000000"/>
          <w:kern w:val="0"/>
          <w:sz w:val="34"/>
          <w:szCs w:val="34"/>
          <w:highlight w:val="none"/>
          <w:shd w:val="clear" w:color="auto" w:fill="auto"/>
          <w:lang w:eastAsia="zh-CN" w:bidi="ar-SA"/>
        </w:rPr>
        <w:t>。</w:t>
      </w:r>
    </w:p>
    <w:p>
      <w:pPr>
        <w:keepNext w:val="0"/>
        <w:keepLines w:val="0"/>
        <w:pageBreakBefore w:val="0"/>
        <w:widowControl w:val="0"/>
        <w:kinsoku/>
        <w:wordWrap/>
        <w:overflowPunct w:val="0"/>
        <w:topLinePunct w:val="0"/>
        <w:autoSpaceDE w:val="0"/>
        <w:autoSpaceDN w:val="0"/>
        <w:bidi w:val="0"/>
        <w:adjustRightInd w:val="0"/>
        <w:snapToGrid w:val="0"/>
        <w:spacing w:line="322" w:lineRule="auto"/>
        <w:ind w:firstLine="680" w:firstLineChars="200"/>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仿宋_GB2312" w:cs="Times New Roman"/>
          <w:color w:val="000000"/>
          <w:kern w:val="0"/>
          <w:sz w:val="34"/>
          <w:szCs w:val="34"/>
          <w:highlight w:val="none"/>
          <w:shd w:val="clear" w:color="auto" w:fill="auto"/>
          <w:lang w:val="en-US" w:eastAsia="zh-CN" w:bidi="ar-SA"/>
        </w:rPr>
        <w:t>4.拥有本行业专业团队，并具有省级以上行业资质证书。</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22" w:lineRule="auto"/>
        <w:ind w:leftChars="0" w:right="0" w:rightChars="0" w:firstLine="680" w:firstLineChars="200"/>
        <w:jc w:val="both"/>
        <w:textAlignment w:val="auto"/>
        <w:rPr>
          <w:rFonts w:hint="default" w:ascii="Times New Roman" w:hAnsi="Times New Roman" w:eastAsia="黑体" w:cs="Times New Roman"/>
          <w:i w:val="0"/>
          <w:iCs w:val="0"/>
          <w:caps w:val="0"/>
          <w:color w:val="000000"/>
          <w:spacing w:val="0"/>
          <w:sz w:val="34"/>
          <w:szCs w:val="34"/>
          <w:lang w:eastAsia="zh-CN"/>
        </w:rPr>
      </w:pPr>
      <w:r>
        <w:rPr>
          <w:rFonts w:hint="default" w:ascii="Times New Roman" w:hAnsi="Times New Roman" w:eastAsia="黑体" w:cs="Times New Roman"/>
          <w:i w:val="0"/>
          <w:iCs w:val="0"/>
          <w:caps w:val="0"/>
          <w:color w:val="000000"/>
          <w:spacing w:val="0"/>
          <w:sz w:val="34"/>
          <w:szCs w:val="34"/>
          <w:lang w:eastAsia="zh-CN"/>
        </w:rPr>
        <w:t>二、</w:t>
      </w:r>
      <w:r>
        <w:rPr>
          <w:rFonts w:hint="default" w:ascii="Times New Roman" w:hAnsi="Times New Roman" w:eastAsia="黑体" w:cs="Times New Roman"/>
          <w:i w:val="0"/>
          <w:iCs w:val="0"/>
          <w:caps w:val="0"/>
          <w:color w:val="000000"/>
          <w:spacing w:val="0"/>
          <w:sz w:val="34"/>
          <w:szCs w:val="34"/>
        </w:rPr>
        <w:t>申报</w:t>
      </w:r>
      <w:r>
        <w:rPr>
          <w:rFonts w:hint="default" w:ascii="Times New Roman" w:hAnsi="Times New Roman" w:eastAsia="黑体" w:cs="Times New Roman"/>
          <w:i w:val="0"/>
          <w:iCs w:val="0"/>
          <w:caps w:val="0"/>
          <w:color w:val="000000"/>
          <w:spacing w:val="0"/>
          <w:sz w:val="34"/>
          <w:szCs w:val="34"/>
          <w:lang w:eastAsia="zh-CN"/>
        </w:rPr>
        <w:t>程序</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jc w:val="both"/>
        <w:textAlignment w:val="auto"/>
        <w:outlineLvl w:val="1"/>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kern w:val="0"/>
          <w:sz w:val="34"/>
          <w:szCs w:val="34"/>
          <w:highlight w:val="none"/>
          <w:lang w:val="en-US" w:eastAsia="zh-CN" w:bidi="ar"/>
        </w:rPr>
        <w:t>（一）申报推荐。</w:t>
      </w:r>
      <w:r>
        <w:rPr>
          <w:rFonts w:hint="default" w:ascii="Times New Roman" w:hAnsi="Times New Roman" w:eastAsia="仿宋_GB2312" w:cs="Times New Roman"/>
          <w:color w:val="000000"/>
          <w:kern w:val="0"/>
          <w:sz w:val="34"/>
          <w:szCs w:val="34"/>
          <w:highlight w:val="none"/>
          <w:shd w:val="clear" w:color="auto" w:fill="auto"/>
          <w:lang w:val="en-US" w:eastAsia="zh-CN" w:bidi="ar-SA"/>
        </w:rPr>
        <w:t>符合条件的人才按要求填写申报材料，并提供相关附加证明材料。人选所在单位对人选填报的信息和提交的材料</w:t>
      </w:r>
      <w:r>
        <w:rPr>
          <w:rFonts w:hint="default" w:ascii="Times New Roman" w:hAnsi="Times New Roman" w:eastAsia="仿宋_GB2312" w:cs="Times New Roman"/>
          <w:color w:val="000000"/>
          <w:kern w:val="0"/>
          <w:sz w:val="34"/>
          <w:szCs w:val="34"/>
          <w:highlight w:val="none"/>
          <w:shd w:val="clear" w:color="auto" w:fill="auto"/>
          <w:lang w:eastAsia="zh-CN" w:bidi="ar-SA"/>
        </w:rPr>
        <w:t>进行</w:t>
      </w:r>
      <w:r>
        <w:rPr>
          <w:rFonts w:hint="default" w:ascii="Times New Roman" w:hAnsi="Times New Roman" w:eastAsia="仿宋_GB2312" w:cs="Times New Roman"/>
          <w:color w:val="000000"/>
          <w:kern w:val="0"/>
          <w:sz w:val="34"/>
          <w:szCs w:val="34"/>
          <w:highlight w:val="none"/>
          <w:shd w:val="clear" w:color="auto" w:fill="auto"/>
          <w:lang w:val="en-US" w:eastAsia="zh-CN" w:bidi="ar-SA"/>
        </w:rPr>
        <w:t>核对，确保信息规范、无误，举荐遴选情况及人选相关信息公示不少于5个工作日。各举荐遴选单位对材料进行复核，经征求有关部门意见、专家评议后报送市委宣传部。</w:t>
      </w:r>
    </w:p>
    <w:p>
      <w:pPr>
        <w:keepNext w:val="0"/>
        <w:keepLines w:val="0"/>
        <w:pageBreakBefore w:val="0"/>
        <w:widowControl w:val="0"/>
        <w:shd w:val="clear" w:color="auto" w:fill="auto"/>
        <w:kinsoku/>
        <w:wordWrap/>
        <w:overflowPunct w:val="0"/>
        <w:topLinePunct w:val="0"/>
        <w:autoSpaceDE w:val="0"/>
        <w:autoSpaceDN w:val="0"/>
        <w:bidi w:val="0"/>
        <w:adjustRightInd w:val="0"/>
        <w:snapToGrid w:val="0"/>
        <w:spacing w:line="322" w:lineRule="auto"/>
        <w:ind w:firstLine="680" w:firstLineChars="200"/>
        <w:jc w:val="both"/>
        <w:textAlignment w:val="auto"/>
        <w:rPr>
          <w:rFonts w:hint="default" w:ascii="Times New Roman" w:hAnsi="Times New Roman" w:eastAsia="仿宋_GB2312" w:cs="Times New Roman"/>
          <w:color w:val="000000"/>
          <w:kern w:val="0"/>
          <w:sz w:val="34"/>
          <w:szCs w:val="34"/>
          <w:highlight w:val="none"/>
          <w:shd w:val="clear" w:color="auto" w:fill="auto"/>
          <w:lang w:val="en-US" w:eastAsia="zh-CN" w:bidi="ar-SA"/>
        </w:rPr>
      </w:pPr>
      <w:r>
        <w:rPr>
          <w:rFonts w:hint="default" w:ascii="Times New Roman" w:hAnsi="Times New Roman" w:eastAsia="楷体_GB2312" w:cs="Times New Roman"/>
          <w:kern w:val="0"/>
          <w:sz w:val="34"/>
          <w:szCs w:val="34"/>
          <w:highlight w:val="none"/>
          <w:lang w:val="en-US" w:eastAsia="zh-CN" w:bidi="ar"/>
        </w:rPr>
        <w:t>（二）资格审核。</w:t>
      </w:r>
      <w:r>
        <w:rPr>
          <w:rFonts w:hint="default" w:ascii="Times New Roman" w:hAnsi="Times New Roman" w:eastAsia="仿宋_GB2312" w:cs="Times New Roman"/>
          <w:color w:val="000000"/>
          <w:kern w:val="0"/>
          <w:sz w:val="34"/>
          <w:szCs w:val="34"/>
          <w:highlight w:val="none"/>
          <w:shd w:val="clear" w:color="auto" w:fill="auto"/>
          <w:lang w:val="en-US" w:eastAsia="zh-CN" w:bidi="ar-SA"/>
        </w:rPr>
        <w:t>市委宣传部受理汇总举荐遴选材料，并对举荐遴选材料的完整性和有效性进行审核。</w:t>
      </w:r>
    </w:p>
    <w:p>
      <w:pPr>
        <w:pStyle w:val="10"/>
        <w:keepNext w:val="0"/>
        <w:keepLines w:val="0"/>
        <w:pageBreakBefore w:val="0"/>
        <w:widowControl w:val="0"/>
        <w:shd w:val="clear" w:color="auto" w:fill="auto"/>
        <w:kinsoku/>
        <w:wordWrap/>
        <w:overflowPunct w:val="0"/>
        <w:topLinePunct w:val="0"/>
        <w:autoSpaceDE w:val="0"/>
        <w:autoSpaceDN w:val="0"/>
        <w:bidi w:val="0"/>
        <w:adjustRightInd w:val="0"/>
        <w:snapToGrid w:val="0"/>
        <w:spacing w:before="0" w:beforeAutospacing="0" w:after="0" w:afterAutospacing="0" w:line="322" w:lineRule="auto"/>
        <w:ind w:firstLine="680" w:firstLineChars="200"/>
        <w:jc w:val="both"/>
        <w:textAlignment w:val="auto"/>
        <w:rPr>
          <w:rFonts w:hint="default" w:ascii="Times New Roman" w:hAnsi="Times New Roman" w:eastAsia="仿宋_GB2312" w:cs="Times New Roman"/>
          <w:color w:val="000000"/>
          <w:sz w:val="34"/>
          <w:szCs w:val="34"/>
          <w:highlight w:val="none"/>
          <w:shd w:val="clear" w:color="auto" w:fill="auto"/>
        </w:rPr>
      </w:pPr>
      <w:r>
        <w:rPr>
          <w:rFonts w:hint="default" w:ascii="Times New Roman" w:hAnsi="Times New Roman" w:eastAsia="楷体_GB2312" w:cs="Times New Roman"/>
          <w:kern w:val="0"/>
          <w:sz w:val="34"/>
          <w:szCs w:val="34"/>
          <w:highlight w:val="none"/>
          <w:lang w:val="en-US" w:eastAsia="zh-CN" w:bidi="ar"/>
        </w:rPr>
        <w:t>（三）专业评议。</w:t>
      </w:r>
      <w:r>
        <w:rPr>
          <w:rFonts w:hint="default" w:ascii="Times New Roman" w:hAnsi="Times New Roman" w:eastAsia="仿宋_GB2312" w:cs="Times New Roman"/>
          <w:color w:val="000000"/>
          <w:kern w:val="0"/>
          <w:sz w:val="34"/>
          <w:szCs w:val="34"/>
          <w:highlight w:val="none"/>
          <w:shd w:val="clear" w:color="auto" w:fill="auto"/>
          <w:lang w:val="en-US" w:eastAsia="zh-CN" w:bidi="ar-SA"/>
        </w:rPr>
        <w:t>市委宣传部召开专家咨询评议会，采取评审、答辩等方式对人选进行评价赋分，</w:t>
      </w:r>
      <w:r>
        <w:rPr>
          <w:rFonts w:hint="default" w:ascii="Times New Roman" w:hAnsi="Times New Roman" w:eastAsia="仿宋_GB2312" w:cs="Times New Roman"/>
          <w:color w:val="000000"/>
          <w:sz w:val="34"/>
          <w:szCs w:val="34"/>
          <w:highlight w:val="none"/>
          <w:shd w:val="clear" w:color="auto" w:fill="auto"/>
        </w:rPr>
        <w:t>根据成绩提出建议名单。</w:t>
      </w:r>
    </w:p>
    <w:p>
      <w:pPr>
        <w:pStyle w:val="10"/>
        <w:keepNext w:val="0"/>
        <w:keepLines w:val="0"/>
        <w:pageBreakBefore w:val="0"/>
        <w:widowControl w:val="0"/>
        <w:shd w:val="clear" w:color="auto" w:fill="auto"/>
        <w:kinsoku/>
        <w:wordWrap/>
        <w:overflowPunct w:val="0"/>
        <w:topLinePunct w:val="0"/>
        <w:autoSpaceDE w:val="0"/>
        <w:autoSpaceDN w:val="0"/>
        <w:bidi w:val="0"/>
        <w:adjustRightInd w:val="0"/>
        <w:snapToGrid w:val="0"/>
        <w:spacing w:before="0" w:beforeAutospacing="0" w:after="0" w:afterAutospacing="0" w:line="322" w:lineRule="auto"/>
        <w:ind w:firstLine="680" w:firstLineChars="200"/>
        <w:jc w:val="both"/>
        <w:textAlignment w:val="auto"/>
        <w:rPr>
          <w:rFonts w:hint="default" w:ascii="Times New Roman" w:hAnsi="Times New Roman" w:eastAsia="仿宋_GB2312" w:cs="Times New Roman"/>
          <w:color w:val="000000"/>
          <w:sz w:val="34"/>
          <w:szCs w:val="34"/>
          <w:highlight w:val="none"/>
          <w:shd w:val="clear" w:color="auto" w:fill="auto"/>
          <w:lang w:val="en-US" w:eastAsia="zh-CN"/>
        </w:rPr>
      </w:pPr>
      <w:r>
        <w:rPr>
          <w:rStyle w:val="14"/>
          <w:rFonts w:hint="default" w:ascii="Times New Roman" w:hAnsi="Times New Roman" w:eastAsia="楷体_GB2312" w:cs="Times New Roman"/>
          <w:b w:val="0"/>
          <w:color w:val="000000"/>
          <w:sz w:val="34"/>
          <w:szCs w:val="34"/>
          <w:highlight w:val="none"/>
          <w:shd w:val="clear" w:color="auto" w:fill="auto"/>
          <w:lang w:eastAsia="zh-CN"/>
        </w:rPr>
        <w:t>（四）</w:t>
      </w:r>
      <w:r>
        <w:rPr>
          <w:rFonts w:hint="default" w:ascii="Times New Roman" w:hAnsi="Times New Roman" w:eastAsia="楷体_GB2312" w:cs="Times New Roman"/>
          <w:color w:val="000000"/>
          <w:sz w:val="34"/>
          <w:szCs w:val="34"/>
          <w:highlight w:val="none"/>
          <w:shd w:val="clear" w:color="auto" w:fill="auto"/>
          <w:lang w:val="en-US" w:eastAsia="zh-CN"/>
        </w:rPr>
        <w:t>审定公示</w:t>
      </w:r>
      <w:r>
        <w:rPr>
          <w:rFonts w:hint="default" w:ascii="Times New Roman" w:hAnsi="Times New Roman" w:eastAsia="楷体_GB2312" w:cs="Times New Roman"/>
          <w:color w:val="000000"/>
          <w:sz w:val="34"/>
          <w:szCs w:val="34"/>
          <w:highlight w:val="none"/>
          <w:shd w:val="clear" w:color="auto" w:fill="auto"/>
        </w:rPr>
        <w:t>。</w:t>
      </w:r>
      <w:r>
        <w:rPr>
          <w:rFonts w:hint="default" w:ascii="Times New Roman" w:hAnsi="Times New Roman" w:eastAsia="仿宋_GB2312" w:cs="Times New Roman"/>
          <w:color w:val="000000"/>
          <w:sz w:val="34"/>
          <w:szCs w:val="34"/>
          <w:highlight w:val="none"/>
          <w:shd w:val="clear" w:color="auto" w:fill="auto"/>
          <w:lang w:val="en-US" w:eastAsia="zh-CN"/>
        </w:rPr>
        <w:t>建议名单</w:t>
      </w:r>
      <w:r>
        <w:rPr>
          <w:rFonts w:hint="default" w:ascii="Times New Roman" w:hAnsi="Times New Roman" w:eastAsia="仿宋_GB2312" w:cs="Times New Roman"/>
          <w:i w:val="0"/>
          <w:iCs w:val="0"/>
          <w:caps w:val="0"/>
          <w:color w:val="000000"/>
          <w:spacing w:val="0"/>
          <w:kern w:val="0"/>
          <w:sz w:val="34"/>
          <w:szCs w:val="34"/>
          <w:lang w:val="en-US" w:eastAsia="zh-CN" w:bidi="ar"/>
        </w:rPr>
        <w:t>经市委宣传部部务会审议通过，报市委人才办统一汇总，提请市委人才工作领导小组审定后</w:t>
      </w:r>
      <w:r>
        <w:rPr>
          <w:rFonts w:hint="default" w:ascii="Times New Roman" w:hAnsi="Times New Roman" w:eastAsia="仿宋_GB2312" w:cs="Times New Roman"/>
          <w:color w:val="000000"/>
          <w:sz w:val="34"/>
          <w:szCs w:val="34"/>
          <w:highlight w:val="none"/>
          <w:shd w:val="clear" w:color="auto" w:fill="auto"/>
          <w:lang w:val="en-US" w:eastAsia="zh-CN"/>
        </w:rPr>
        <w:t>，采取一定形式进行公示，公示期不少于5个工作日。</w:t>
      </w: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firstLine="680" w:firstLineChars="200"/>
        <w:textAlignment w:val="auto"/>
        <w:rPr>
          <w:rFonts w:hint="default" w:ascii="Times New Roman" w:hAnsi="Times New Roman" w:eastAsia="黑体" w:cs="Times New Roman"/>
          <w:i w:val="0"/>
          <w:iCs w:val="0"/>
          <w:caps w:val="0"/>
          <w:color w:val="000000"/>
          <w:spacing w:val="0"/>
          <w:kern w:val="0"/>
          <w:sz w:val="34"/>
          <w:szCs w:val="34"/>
          <w:lang w:val="en-US" w:eastAsia="zh-CN" w:bidi="ar"/>
        </w:rPr>
      </w:pPr>
      <w:r>
        <w:rPr>
          <w:rFonts w:hint="default" w:ascii="Times New Roman" w:hAnsi="Times New Roman" w:eastAsia="黑体" w:cs="Times New Roman"/>
          <w:i w:val="0"/>
          <w:iCs w:val="0"/>
          <w:caps w:val="0"/>
          <w:color w:val="000000"/>
          <w:spacing w:val="0"/>
          <w:kern w:val="0"/>
          <w:sz w:val="34"/>
          <w:szCs w:val="34"/>
          <w:lang w:val="en-US" w:eastAsia="zh-CN" w:bidi="ar"/>
        </w:rPr>
        <w:t>三、其他要求</w:t>
      </w: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firstLine="680" w:firstLineChars="200"/>
        <w:textAlignment w:val="auto"/>
        <w:rPr>
          <w:rFonts w:hint="default" w:ascii="Times New Roman" w:hAnsi="Times New Roman" w:eastAsia="仿宋_GB2312" w:cs="Times New Roman"/>
          <w:i w:val="0"/>
          <w:iCs w:val="0"/>
          <w:caps w:val="0"/>
          <w:color w:val="000000"/>
          <w:spacing w:val="0"/>
          <w:kern w:val="0"/>
          <w:sz w:val="34"/>
          <w:szCs w:val="34"/>
          <w:lang w:val="en-US" w:eastAsia="zh-CN" w:bidi="ar"/>
        </w:rPr>
      </w:pPr>
      <w:r>
        <w:rPr>
          <w:rFonts w:hint="default" w:ascii="Times New Roman" w:hAnsi="Times New Roman" w:eastAsia="仿宋_GB2312" w:cs="Times New Roman"/>
          <w:i w:val="0"/>
          <w:iCs w:val="0"/>
          <w:caps w:val="0"/>
          <w:color w:val="000000"/>
          <w:spacing w:val="0"/>
          <w:kern w:val="0"/>
          <w:sz w:val="34"/>
          <w:szCs w:val="34"/>
          <w:lang w:val="en-US" w:eastAsia="zh-CN" w:bidi="ar"/>
        </w:rPr>
        <w:t>1.申报人员、举荐单位及审核单位应履行各自职责，按照要求报送相关材料，并对材料的真实性负责。</w:t>
      </w: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firstLine="0" w:firstLineChars="0"/>
        <w:textAlignment w:val="auto"/>
        <w:rPr>
          <w:rFonts w:hint="default" w:ascii="Times New Roman" w:hAnsi="Times New Roman" w:eastAsia="仿宋_GB2312" w:cs="Times New Roman"/>
          <w:i w:val="0"/>
          <w:iCs w:val="0"/>
          <w:caps w:val="0"/>
          <w:color w:val="000000"/>
          <w:spacing w:val="0"/>
          <w:kern w:val="0"/>
          <w:sz w:val="34"/>
          <w:szCs w:val="34"/>
          <w:lang w:val="en-US" w:eastAsia="zh-CN" w:bidi="ar"/>
        </w:rPr>
      </w:pPr>
      <w:r>
        <w:rPr>
          <w:rFonts w:hint="default" w:ascii="Times New Roman" w:hAnsi="Times New Roman" w:eastAsia="仿宋_GB2312" w:cs="Times New Roman"/>
          <w:i w:val="0"/>
          <w:iCs w:val="0"/>
          <w:caps w:val="0"/>
          <w:color w:val="000000"/>
          <w:spacing w:val="0"/>
          <w:kern w:val="0"/>
          <w:sz w:val="34"/>
          <w:szCs w:val="34"/>
          <w:lang w:val="en-US" w:eastAsia="zh-CN" w:bidi="ar"/>
        </w:rPr>
        <w:t>    2.坚决杜绝弄虚作假、骗取财政资金等不良行为发生。相关部门严肃追究违规行为的相关责任。</w:t>
      </w: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firstLine="680" w:firstLineChars="200"/>
        <w:textAlignment w:val="auto"/>
        <w:rPr>
          <w:rFonts w:hint="default" w:ascii="Times New Roman" w:hAnsi="Times New Roman" w:eastAsia="仿宋_GB2312" w:cs="Times New Roman"/>
          <w:i w:val="0"/>
          <w:iCs w:val="0"/>
          <w:caps w:val="0"/>
          <w:color w:val="000000"/>
          <w:spacing w:val="0"/>
          <w:kern w:val="0"/>
          <w:sz w:val="34"/>
          <w:szCs w:val="34"/>
          <w:highlight w:val="yellow"/>
          <w:u w:val="single"/>
          <w:lang w:val="en-US" w:eastAsia="zh-CN" w:bidi="ar"/>
        </w:rPr>
      </w:pPr>
      <w:r>
        <w:rPr>
          <w:rFonts w:hint="default" w:ascii="Times New Roman" w:hAnsi="Times New Roman" w:eastAsia="仿宋_GB2312" w:cs="Times New Roman"/>
          <w:i w:val="0"/>
          <w:iCs w:val="0"/>
          <w:caps w:val="0"/>
          <w:color w:val="000000"/>
          <w:spacing w:val="0"/>
          <w:kern w:val="0"/>
          <w:sz w:val="34"/>
          <w:szCs w:val="34"/>
          <w:highlight w:val="none"/>
          <w:u w:val="none"/>
          <w:lang w:val="en-US" w:eastAsia="zh-CN" w:bidi="ar"/>
        </w:rPr>
        <w:t xml:space="preserve">3.文化名家暨“四个一批”人才获得支持后，要签订管理合同，明确工作目标、研究计划、预期成果、违约处理等内容。合同期3年，合同期内原则上不能调离本市。 </w:t>
      </w:r>
    </w:p>
    <w:p>
      <w:pPr>
        <w:pStyle w:val="5"/>
        <w:keepNext w:val="0"/>
        <w:keepLines w:val="0"/>
        <w:pageBreakBefore w:val="0"/>
        <w:widowControl w:val="0"/>
        <w:kinsoku/>
        <w:wordWrap/>
        <w:overflowPunct/>
        <w:topLinePunct w:val="0"/>
        <w:autoSpaceDE/>
        <w:autoSpaceDN/>
        <w:bidi w:val="0"/>
        <w:adjustRightInd w:val="0"/>
        <w:snapToGrid w:val="0"/>
        <w:spacing w:after="0" w:line="322" w:lineRule="auto"/>
        <w:ind w:left="0" w:leftChars="0" w:firstLine="0" w:firstLineChars="0"/>
        <w:textAlignment w:val="auto"/>
        <w:rPr>
          <w:rFonts w:hint="default" w:ascii="Times New Roman" w:hAnsi="Times New Roman" w:eastAsia="黑体" w:cs="Times New Roman"/>
          <w:i w:val="0"/>
          <w:iCs w:val="0"/>
          <w:caps w:val="0"/>
          <w:color w:val="000000" w:themeColor="text1"/>
          <w:spacing w:val="0"/>
          <w:sz w:val="34"/>
          <w:szCs w:val="34"/>
          <w:lang w:val="en-US" w:eastAsia="zh-CN"/>
          <w14:textFill>
            <w14:solidFill>
              <w14:schemeClr w14:val="tx1"/>
            </w14:solidFill>
          </w14:textFill>
        </w:rPr>
      </w:pPr>
      <w:r>
        <w:rPr>
          <w:rFonts w:hint="default" w:ascii="Times New Roman" w:hAnsi="Times New Roman" w:eastAsia="仿宋_GB2312" w:cs="Times New Roman"/>
          <w:i w:val="0"/>
          <w:iCs w:val="0"/>
          <w:caps w:val="0"/>
          <w:color w:val="000000"/>
          <w:spacing w:val="0"/>
          <w:kern w:val="0"/>
          <w:sz w:val="34"/>
          <w:szCs w:val="34"/>
          <w:lang w:val="en-US" w:eastAsia="zh-CN" w:bidi="ar"/>
        </w:rPr>
        <w:t>4.</w:t>
      </w:r>
      <w:r>
        <w:rPr>
          <w:rFonts w:hint="default" w:ascii="Times New Roman" w:hAnsi="Times New Roman" w:eastAsia="仿宋_GB2312" w:cs="Times New Roman"/>
          <w:sz w:val="34"/>
          <w:szCs w:val="34"/>
          <w:lang w:val="en-US" w:eastAsia="zh-CN"/>
        </w:rPr>
        <w:t>各地区各单位负责人才推荐工作的同志以“单位标准名称—真实姓名”加入“文化名家人才工作”QQ群（群号：591255793），下载申报材料，并按申报材料要求提供纸质版材料一式三份，同时，提供电子版材料（光盘）。纸质版及光盘报送至市委宣传部干部科。</w:t>
      </w:r>
      <w:bookmarkStart w:id="0" w:name="_GoBack"/>
      <w:bookmarkEnd w:id="0"/>
    </w:p>
    <w:sectPr>
      <w:footerReference r:id="rId5" w:type="default"/>
      <w:pgSz w:w="11906" w:h="16838"/>
      <w:pgMar w:top="2154" w:right="1531" w:bottom="181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jg5MjlmZjUzMjQ4NzQ0MGU2ZmQ5MzhiMDA5NTMifQ=="/>
    <w:docVar w:name="KSO_WPS_MARK_KEY" w:val="8573d096-507c-4cdd-b88c-b64be9186761"/>
  </w:docVars>
  <w:rsids>
    <w:rsidRoot w:val="2EA817D3"/>
    <w:rsid w:val="03650C43"/>
    <w:rsid w:val="03B447A3"/>
    <w:rsid w:val="07BB4431"/>
    <w:rsid w:val="087867AD"/>
    <w:rsid w:val="09570CAD"/>
    <w:rsid w:val="0AD64779"/>
    <w:rsid w:val="0AFF07D0"/>
    <w:rsid w:val="0CFCFCD2"/>
    <w:rsid w:val="0DDF2976"/>
    <w:rsid w:val="0DFB2AD0"/>
    <w:rsid w:val="0F6FF954"/>
    <w:rsid w:val="0FEF1651"/>
    <w:rsid w:val="13B30CB1"/>
    <w:rsid w:val="165FF0C0"/>
    <w:rsid w:val="199BA52E"/>
    <w:rsid w:val="1BAD2E4F"/>
    <w:rsid w:val="1CE79CA6"/>
    <w:rsid w:val="1CF94516"/>
    <w:rsid w:val="1CFDED13"/>
    <w:rsid w:val="1D2938CA"/>
    <w:rsid w:val="1D8FC235"/>
    <w:rsid w:val="1DB76BCD"/>
    <w:rsid w:val="1DD6B0E7"/>
    <w:rsid w:val="1DFB47F3"/>
    <w:rsid w:val="1ED04C36"/>
    <w:rsid w:val="1FB89981"/>
    <w:rsid w:val="1FDF640B"/>
    <w:rsid w:val="1FFCD3CE"/>
    <w:rsid w:val="1FFE8E5E"/>
    <w:rsid w:val="239812F4"/>
    <w:rsid w:val="25FB762A"/>
    <w:rsid w:val="267F7FFB"/>
    <w:rsid w:val="277D5657"/>
    <w:rsid w:val="27ABBBFE"/>
    <w:rsid w:val="27F61316"/>
    <w:rsid w:val="29E7B24A"/>
    <w:rsid w:val="2C6C3602"/>
    <w:rsid w:val="2C778DAD"/>
    <w:rsid w:val="2EA817D3"/>
    <w:rsid w:val="32FF4B7A"/>
    <w:rsid w:val="335B14DF"/>
    <w:rsid w:val="33FB52F6"/>
    <w:rsid w:val="35E7DA8E"/>
    <w:rsid w:val="36F70C36"/>
    <w:rsid w:val="3777E3AE"/>
    <w:rsid w:val="377F09CE"/>
    <w:rsid w:val="37D9ADBB"/>
    <w:rsid w:val="37FA9DB5"/>
    <w:rsid w:val="39CBEFDC"/>
    <w:rsid w:val="39DE32C5"/>
    <w:rsid w:val="3AD747AA"/>
    <w:rsid w:val="3AFEFB44"/>
    <w:rsid w:val="3B7A731E"/>
    <w:rsid w:val="3BBD9D4C"/>
    <w:rsid w:val="3BBFA152"/>
    <w:rsid w:val="3BE6A584"/>
    <w:rsid w:val="3BF26EA5"/>
    <w:rsid w:val="3CBB6174"/>
    <w:rsid w:val="3CDB4DC3"/>
    <w:rsid w:val="3CEFDF15"/>
    <w:rsid w:val="3D7EAAD1"/>
    <w:rsid w:val="3D9FF796"/>
    <w:rsid w:val="3DDAE925"/>
    <w:rsid w:val="3DDF764E"/>
    <w:rsid w:val="3E3F54E1"/>
    <w:rsid w:val="3E7F22EF"/>
    <w:rsid w:val="3EFB2F7D"/>
    <w:rsid w:val="3EFF5E09"/>
    <w:rsid w:val="3F043070"/>
    <w:rsid w:val="3F17D105"/>
    <w:rsid w:val="3F7753E3"/>
    <w:rsid w:val="3F8A98E2"/>
    <w:rsid w:val="3FCB165C"/>
    <w:rsid w:val="3FCEBA7B"/>
    <w:rsid w:val="3FF68F71"/>
    <w:rsid w:val="3FF98040"/>
    <w:rsid w:val="3FFF377F"/>
    <w:rsid w:val="44D6C3FE"/>
    <w:rsid w:val="47E7693C"/>
    <w:rsid w:val="492245B3"/>
    <w:rsid w:val="4A2D6AC1"/>
    <w:rsid w:val="4CDF7890"/>
    <w:rsid w:val="4D7DFE6E"/>
    <w:rsid w:val="4DDEED71"/>
    <w:rsid w:val="4DF66CFC"/>
    <w:rsid w:val="4DF7DF53"/>
    <w:rsid w:val="4DFDCDCE"/>
    <w:rsid w:val="4E1D258D"/>
    <w:rsid w:val="4E9F5928"/>
    <w:rsid w:val="4FDF1B52"/>
    <w:rsid w:val="4FF25BEF"/>
    <w:rsid w:val="4FF34077"/>
    <w:rsid w:val="50FE75B0"/>
    <w:rsid w:val="533B197C"/>
    <w:rsid w:val="536D702C"/>
    <w:rsid w:val="53DF808F"/>
    <w:rsid w:val="53ED834C"/>
    <w:rsid w:val="55196874"/>
    <w:rsid w:val="553617ED"/>
    <w:rsid w:val="559F24A7"/>
    <w:rsid w:val="55B7F211"/>
    <w:rsid w:val="55BF4906"/>
    <w:rsid w:val="55FFFC25"/>
    <w:rsid w:val="565D7162"/>
    <w:rsid w:val="5777FFBE"/>
    <w:rsid w:val="57CB70E3"/>
    <w:rsid w:val="587D1AD1"/>
    <w:rsid w:val="58F5E223"/>
    <w:rsid w:val="593FD3DB"/>
    <w:rsid w:val="596B814C"/>
    <w:rsid w:val="59F44E7B"/>
    <w:rsid w:val="5ABA4AA8"/>
    <w:rsid w:val="5ADE8745"/>
    <w:rsid w:val="5B7F59D5"/>
    <w:rsid w:val="5BAE277E"/>
    <w:rsid w:val="5BDFBDC2"/>
    <w:rsid w:val="5CBF016F"/>
    <w:rsid w:val="5CDEA826"/>
    <w:rsid w:val="5DFB07C9"/>
    <w:rsid w:val="5EFDB415"/>
    <w:rsid w:val="5F3F1507"/>
    <w:rsid w:val="5FE5CC03"/>
    <w:rsid w:val="5FF742AD"/>
    <w:rsid w:val="5FF7580A"/>
    <w:rsid w:val="5FFBEB6D"/>
    <w:rsid w:val="5FFD349C"/>
    <w:rsid w:val="5FFF0C6A"/>
    <w:rsid w:val="5FFF7E97"/>
    <w:rsid w:val="614F42E0"/>
    <w:rsid w:val="61FFF688"/>
    <w:rsid w:val="644C7EBB"/>
    <w:rsid w:val="653C6CEB"/>
    <w:rsid w:val="659B6559"/>
    <w:rsid w:val="65B366FC"/>
    <w:rsid w:val="65FFADCC"/>
    <w:rsid w:val="67D7FAAF"/>
    <w:rsid w:val="67DB2FA0"/>
    <w:rsid w:val="67EE267E"/>
    <w:rsid w:val="67F5C9AB"/>
    <w:rsid w:val="697F2F19"/>
    <w:rsid w:val="69CFF527"/>
    <w:rsid w:val="6AFA858C"/>
    <w:rsid w:val="6B7B06B4"/>
    <w:rsid w:val="6BAB9DCD"/>
    <w:rsid w:val="6BDB1EE1"/>
    <w:rsid w:val="6D3FA06A"/>
    <w:rsid w:val="6D6F0EC3"/>
    <w:rsid w:val="6D9E2F33"/>
    <w:rsid w:val="6DEE0661"/>
    <w:rsid w:val="6E7F017D"/>
    <w:rsid w:val="6E7F3235"/>
    <w:rsid w:val="6E974B46"/>
    <w:rsid w:val="6EAE45A3"/>
    <w:rsid w:val="6EEF5D45"/>
    <w:rsid w:val="6EF787D6"/>
    <w:rsid w:val="6EFA1804"/>
    <w:rsid w:val="6F064EED"/>
    <w:rsid w:val="6F367765"/>
    <w:rsid w:val="6F597129"/>
    <w:rsid w:val="6F5EE972"/>
    <w:rsid w:val="6F5F174D"/>
    <w:rsid w:val="6F6F67C4"/>
    <w:rsid w:val="6F789596"/>
    <w:rsid w:val="6F7ED883"/>
    <w:rsid w:val="6F7F3706"/>
    <w:rsid w:val="6FDB6FB6"/>
    <w:rsid w:val="6FE7A8E6"/>
    <w:rsid w:val="6FEC0B0E"/>
    <w:rsid w:val="6FEDA095"/>
    <w:rsid w:val="6FFB3B8E"/>
    <w:rsid w:val="6FFF0C48"/>
    <w:rsid w:val="6FFF1FCD"/>
    <w:rsid w:val="71F3F5AE"/>
    <w:rsid w:val="71FFD329"/>
    <w:rsid w:val="720FE446"/>
    <w:rsid w:val="737DD456"/>
    <w:rsid w:val="73BEE52A"/>
    <w:rsid w:val="73DBE721"/>
    <w:rsid w:val="743DF44F"/>
    <w:rsid w:val="746D3304"/>
    <w:rsid w:val="747E31BD"/>
    <w:rsid w:val="7551D81E"/>
    <w:rsid w:val="75F937CC"/>
    <w:rsid w:val="7673B539"/>
    <w:rsid w:val="768F586E"/>
    <w:rsid w:val="76B706D4"/>
    <w:rsid w:val="76F73F68"/>
    <w:rsid w:val="7757075A"/>
    <w:rsid w:val="77998237"/>
    <w:rsid w:val="77B57A0E"/>
    <w:rsid w:val="77BB678C"/>
    <w:rsid w:val="77BE5B8E"/>
    <w:rsid w:val="77DFFD12"/>
    <w:rsid w:val="77F4BBCE"/>
    <w:rsid w:val="77F9F4B0"/>
    <w:rsid w:val="77FF0F3B"/>
    <w:rsid w:val="787F00B9"/>
    <w:rsid w:val="78C55892"/>
    <w:rsid w:val="7971DBEF"/>
    <w:rsid w:val="79DB9E10"/>
    <w:rsid w:val="79EF755E"/>
    <w:rsid w:val="7A51CE9C"/>
    <w:rsid w:val="7A5648BC"/>
    <w:rsid w:val="7A7E2CFC"/>
    <w:rsid w:val="7A97C82E"/>
    <w:rsid w:val="7AF74737"/>
    <w:rsid w:val="7AF7D38D"/>
    <w:rsid w:val="7AFBCE4F"/>
    <w:rsid w:val="7AFE3556"/>
    <w:rsid w:val="7AFE673E"/>
    <w:rsid w:val="7B5F3A2E"/>
    <w:rsid w:val="7B5F4501"/>
    <w:rsid w:val="7B5F8486"/>
    <w:rsid w:val="7B7D31EB"/>
    <w:rsid w:val="7B7E0640"/>
    <w:rsid w:val="7B9DE227"/>
    <w:rsid w:val="7BB3AD69"/>
    <w:rsid w:val="7BBD0FC1"/>
    <w:rsid w:val="7BBF9698"/>
    <w:rsid w:val="7BD7339C"/>
    <w:rsid w:val="7BD7D54B"/>
    <w:rsid w:val="7BD864DB"/>
    <w:rsid w:val="7BF9A00A"/>
    <w:rsid w:val="7BFBBA24"/>
    <w:rsid w:val="7C5B6EE4"/>
    <w:rsid w:val="7CFB6DB3"/>
    <w:rsid w:val="7DBF635E"/>
    <w:rsid w:val="7DC70336"/>
    <w:rsid w:val="7DD7E290"/>
    <w:rsid w:val="7DEDB99B"/>
    <w:rsid w:val="7DFF5585"/>
    <w:rsid w:val="7DFF8438"/>
    <w:rsid w:val="7E7EE0E4"/>
    <w:rsid w:val="7E7FE12A"/>
    <w:rsid w:val="7E9FE0DC"/>
    <w:rsid w:val="7EA74720"/>
    <w:rsid w:val="7EA7A59E"/>
    <w:rsid w:val="7EC5E070"/>
    <w:rsid w:val="7ED7412E"/>
    <w:rsid w:val="7ED7A4E8"/>
    <w:rsid w:val="7EFE187C"/>
    <w:rsid w:val="7F2AEBAE"/>
    <w:rsid w:val="7F37CE92"/>
    <w:rsid w:val="7F3FE9F1"/>
    <w:rsid w:val="7F5791F9"/>
    <w:rsid w:val="7F5969F5"/>
    <w:rsid w:val="7F5A053F"/>
    <w:rsid w:val="7F5F3192"/>
    <w:rsid w:val="7F6F3133"/>
    <w:rsid w:val="7F75A763"/>
    <w:rsid w:val="7F77B360"/>
    <w:rsid w:val="7F7E2EC9"/>
    <w:rsid w:val="7F7EA86B"/>
    <w:rsid w:val="7F8FB589"/>
    <w:rsid w:val="7F9ADF1F"/>
    <w:rsid w:val="7FA95D4B"/>
    <w:rsid w:val="7FAE969C"/>
    <w:rsid w:val="7FAEE028"/>
    <w:rsid w:val="7FB3577C"/>
    <w:rsid w:val="7FB72A8C"/>
    <w:rsid w:val="7FBC8124"/>
    <w:rsid w:val="7FBF0C86"/>
    <w:rsid w:val="7FC31AB1"/>
    <w:rsid w:val="7FC52BB4"/>
    <w:rsid w:val="7FC65947"/>
    <w:rsid w:val="7FC7A3AE"/>
    <w:rsid w:val="7FC7A6F9"/>
    <w:rsid w:val="7FCCBA8C"/>
    <w:rsid w:val="7FD6CB1B"/>
    <w:rsid w:val="7FDF3A76"/>
    <w:rsid w:val="7FE703D0"/>
    <w:rsid w:val="7FE7DA82"/>
    <w:rsid w:val="7FEB1F8D"/>
    <w:rsid w:val="7FEB3A7B"/>
    <w:rsid w:val="7FEF06B2"/>
    <w:rsid w:val="7FF1DAB8"/>
    <w:rsid w:val="7FF2F8A0"/>
    <w:rsid w:val="7FF3E244"/>
    <w:rsid w:val="7FF7D55A"/>
    <w:rsid w:val="7FF80F27"/>
    <w:rsid w:val="7FFAB1FB"/>
    <w:rsid w:val="7FFBA0C9"/>
    <w:rsid w:val="7FFD3584"/>
    <w:rsid w:val="7FFE691D"/>
    <w:rsid w:val="7FFEABB4"/>
    <w:rsid w:val="7FFF38DB"/>
    <w:rsid w:val="7FFF875A"/>
    <w:rsid w:val="7FFFA68B"/>
    <w:rsid w:val="7FFFF0B4"/>
    <w:rsid w:val="83CEDD81"/>
    <w:rsid w:val="8AFF246E"/>
    <w:rsid w:val="8ED73718"/>
    <w:rsid w:val="8FBDE1DB"/>
    <w:rsid w:val="96FF5788"/>
    <w:rsid w:val="97EF8C33"/>
    <w:rsid w:val="9C3B2FEA"/>
    <w:rsid w:val="9DA68D03"/>
    <w:rsid w:val="9EBC4D48"/>
    <w:rsid w:val="9ED7D6B2"/>
    <w:rsid w:val="9FBB77AB"/>
    <w:rsid w:val="9FF73EEB"/>
    <w:rsid w:val="9FFE9483"/>
    <w:rsid w:val="9FFFDDF3"/>
    <w:rsid w:val="A3B7D707"/>
    <w:rsid w:val="A3EDC2F4"/>
    <w:rsid w:val="A57FFF54"/>
    <w:rsid w:val="A8EEFF25"/>
    <w:rsid w:val="AB6BD896"/>
    <w:rsid w:val="AB7A993E"/>
    <w:rsid w:val="ABB38BEB"/>
    <w:rsid w:val="ABDC56A3"/>
    <w:rsid w:val="AECFC99C"/>
    <w:rsid w:val="AF7FAD88"/>
    <w:rsid w:val="AF7FFF69"/>
    <w:rsid w:val="B3AFDA4C"/>
    <w:rsid w:val="B77EA7F4"/>
    <w:rsid w:val="B7DDB2A2"/>
    <w:rsid w:val="B7EFEAF3"/>
    <w:rsid w:val="B947A075"/>
    <w:rsid w:val="BBF75711"/>
    <w:rsid w:val="BBFB3D84"/>
    <w:rsid w:val="BC6CA6D7"/>
    <w:rsid w:val="BCFF74E5"/>
    <w:rsid w:val="BDF632BC"/>
    <w:rsid w:val="BDF9CF16"/>
    <w:rsid w:val="BE5FFE00"/>
    <w:rsid w:val="BEF9B6F5"/>
    <w:rsid w:val="BEFF273F"/>
    <w:rsid w:val="BF676B2C"/>
    <w:rsid w:val="BF8F7985"/>
    <w:rsid w:val="BF95631D"/>
    <w:rsid w:val="BFAB94C6"/>
    <w:rsid w:val="BFB1377F"/>
    <w:rsid w:val="BFBA3C76"/>
    <w:rsid w:val="BFBF46B2"/>
    <w:rsid w:val="BFCD3232"/>
    <w:rsid w:val="BFCD50EE"/>
    <w:rsid w:val="BFCDCD24"/>
    <w:rsid w:val="BFDFB133"/>
    <w:rsid w:val="BFFBE073"/>
    <w:rsid w:val="BFFD7C86"/>
    <w:rsid w:val="BFFF9F6C"/>
    <w:rsid w:val="BFFFD06A"/>
    <w:rsid w:val="BFFFF6A5"/>
    <w:rsid w:val="C3FE16C7"/>
    <w:rsid w:val="C69FA8D5"/>
    <w:rsid w:val="C6DEC97B"/>
    <w:rsid w:val="C7FF1906"/>
    <w:rsid w:val="CA0F911B"/>
    <w:rsid w:val="CBCF6870"/>
    <w:rsid w:val="CBFD15EF"/>
    <w:rsid w:val="CDEFF9C7"/>
    <w:rsid w:val="CE871865"/>
    <w:rsid w:val="CEEF9042"/>
    <w:rsid w:val="CEF74EED"/>
    <w:rsid w:val="CEFF55D1"/>
    <w:rsid w:val="CF5F64BF"/>
    <w:rsid w:val="CFD4C518"/>
    <w:rsid w:val="CFEE64F8"/>
    <w:rsid w:val="D1F857C9"/>
    <w:rsid w:val="D4ABEDF6"/>
    <w:rsid w:val="D5CCCD64"/>
    <w:rsid w:val="D5FD918C"/>
    <w:rsid w:val="D6D1A962"/>
    <w:rsid w:val="D75BBC40"/>
    <w:rsid w:val="D76F6E54"/>
    <w:rsid w:val="D77FA17C"/>
    <w:rsid w:val="D7DE256A"/>
    <w:rsid w:val="D7FB2603"/>
    <w:rsid w:val="DAC94CD4"/>
    <w:rsid w:val="DB4E32CE"/>
    <w:rsid w:val="DB9783DB"/>
    <w:rsid w:val="DBA7DED9"/>
    <w:rsid w:val="DBEA3341"/>
    <w:rsid w:val="DBFEBCEC"/>
    <w:rsid w:val="DCBB9A64"/>
    <w:rsid w:val="DCFDE15F"/>
    <w:rsid w:val="DDF70FEC"/>
    <w:rsid w:val="DEF149CF"/>
    <w:rsid w:val="DF6F6C7F"/>
    <w:rsid w:val="DF7F68DA"/>
    <w:rsid w:val="DFBD6ADC"/>
    <w:rsid w:val="DFBD73C7"/>
    <w:rsid w:val="DFEF30F3"/>
    <w:rsid w:val="E3DFE360"/>
    <w:rsid w:val="E3F55708"/>
    <w:rsid w:val="E3F7AFA9"/>
    <w:rsid w:val="E47BDEC8"/>
    <w:rsid w:val="E5AF9CA9"/>
    <w:rsid w:val="E5D36D3E"/>
    <w:rsid w:val="E6FD5D8D"/>
    <w:rsid w:val="E6FFB9C2"/>
    <w:rsid w:val="E77F8ABF"/>
    <w:rsid w:val="E7F78079"/>
    <w:rsid w:val="E7FE2DBC"/>
    <w:rsid w:val="E7FF7150"/>
    <w:rsid w:val="E8B5B460"/>
    <w:rsid w:val="E9D84874"/>
    <w:rsid w:val="E9F92E60"/>
    <w:rsid w:val="E9FD51A8"/>
    <w:rsid w:val="EB3BBCDB"/>
    <w:rsid w:val="EBBBC739"/>
    <w:rsid w:val="EBBEC515"/>
    <w:rsid w:val="EBFF4CBB"/>
    <w:rsid w:val="EC77F501"/>
    <w:rsid w:val="ECBFE775"/>
    <w:rsid w:val="ED6A75EA"/>
    <w:rsid w:val="ED7F8574"/>
    <w:rsid w:val="EDFA2555"/>
    <w:rsid w:val="EDFCA391"/>
    <w:rsid w:val="EE435418"/>
    <w:rsid w:val="EE5DAD1C"/>
    <w:rsid w:val="EEFB9EAD"/>
    <w:rsid w:val="EF253D3B"/>
    <w:rsid w:val="EF4A1A0A"/>
    <w:rsid w:val="EF7F496D"/>
    <w:rsid w:val="EF879B09"/>
    <w:rsid w:val="EF9C5AAB"/>
    <w:rsid w:val="EFA84FAE"/>
    <w:rsid w:val="EFBA54D0"/>
    <w:rsid w:val="EFCDF15B"/>
    <w:rsid w:val="EFD7120C"/>
    <w:rsid w:val="EFDC0ABB"/>
    <w:rsid w:val="EFEC3107"/>
    <w:rsid w:val="EFEF8A96"/>
    <w:rsid w:val="EFF0129A"/>
    <w:rsid w:val="EFFAB60A"/>
    <w:rsid w:val="EFFCFFE0"/>
    <w:rsid w:val="F1DDD562"/>
    <w:rsid w:val="F2DF538E"/>
    <w:rsid w:val="F2F91EE6"/>
    <w:rsid w:val="F3ADEF3A"/>
    <w:rsid w:val="F3AF72E0"/>
    <w:rsid w:val="F4F78FA5"/>
    <w:rsid w:val="F5CB8599"/>
    <w:rsid w:val="F5ED56BD"/>
    <w:rsid w:val="F5FDC927"/>
    <w:rsid w:val="F67B5E2E"/>
    <w:rsid w:val="F6EF4CB2"/>
    <w:rsid w:val="F6FF8266"/>
    <w:rsid w:val="F75D09D9"/>
    <w:rsid w:val="F77F6A16"/>
    <w:rsid w:val="F7B86CCE"/>
    <w:rsid w:val="F7B9E765"/>
    <w:rsid w:val="F7CF4FAD"/>
    <w:rsid w:val="F7D39157"/>
    <w:rsid w:val="F7DBB261"/>
    <w:rsid w:val="F7ED237E"/>
    <w:rsid w:val="F7F7FE15"/>
    <w:rsid w:val="F7FB07D1"/>
    <w:rsid w:val="F7FB2437"/>
    <w:rsid w:val="F7FF5F0F"/>
    <w:rsid w:val="F7FF9629"/>
    <w:rsid w:val="F7FFC548"/>
    <w:rsid w:val="F93E4310"/>
    <w:rsid w:val="F9BB1E71"/>
    <w:rsid w:val="F9DF0446"/>
    <w:rsid w:val="F9F7E7C7"/>
    <w:rsid w:val="F9FD2C97"/>
    <w:rsid w:val="F9FF2B35"/>
    <w:rsid w:val="FAB7167F"/>
    <w:rsid w:val="FAE321F9"/>
    <w:rsid w:val="FAFDC625"/>
    <w:rsid w:val="FB963319"/>
    <w:rsid w:val="FB9B745B"/>
    <w:rsid w:val="FBB38000"/>
    <w:rsid w:val="FBB7E10C"/>
    <w:rsid w:val="FBFFB3FE"/>
    <w:rsid w:val="FC55458F"/>
    <w:rsid w:val="FCE3F21A"/>
    <w:rsid w:val="FCF70157"/>
    <w:rsid w:val="FCF874F4"/>
    <w:rsid w:val="FCFEECEB"/>
    <w:rsid w:val="FD7925BB"/>
    <w:rsid w:val="FD7B2431"/>
    <w:rsid w:val="FD7F97BE"/>
    <w:rsid w:val="FD7FB308"/>
    <w:rsid w:val="FD8D7743"/>
    <w:rsid w:val="FD94B675"/>
    <w:rsid w:val="FDBD7778"/>
    <w:rsid w:val="FDBF495D"/>
    <w:rsid w:val="FDDAB8C5"/>
    <w:rsid w:val="FDDC0A64"/>
    <w:rsid w:val="FDDFF350"/>
    <w:rsid w:val="FDFD24E1"/>
    <w:rsid w:val="FE354A5D"/>
    <w:rsid w:val="FE37BAC9"/>
    <w:rsid w:val="FE5DA137"/>
    <w:rsid w:val="FE7CCFE0"/>
    <w:rsid w:val="FE7DF92E"/>
    <w:rsid w:val="FE7FD24D"/>
    <w:rsid w:val="FEABA79C"/>
    <w:rsid w:val="FEF75965"/>
    <w:rsid w:val="FEF7B6F2"/>
    <w:rsid w:val="FEFDD175"/>
    <w:rsid w:val="FEFF4A2E"/>
    <w:rsid w:val="FEFF5CF1"/>
    <w:rsid w:val="FEFFEAE6"/>
    <w:rsid w:val="FF1EF6C8"/>
    <w:rsid w:val="FF2E5275"/>
    <w:rsid w:val="FF32A79E"/>
    <w:rsid w:val="FF3BBF38"/>
    <w:rsid w:val="FF3D2180"/>
    <w:rsid w:val="FF5FE380"/>
    <w:rsid w:val="FF6DDF8D"/>
    <w:rsid w:val="FF77C53B"/>
    <w:rsid w:val="FF8DD7C2"/>
    <w:rsid w:val="FF971495"/>
    <w:rsid w:val="FF9F6396"/>
    <w:rsid w:val="FFAFF5F6"/>
    <w:rsid w:val="FFB7D1A8"/>
    <w:rsid w:val="FFBF0AF1"/>
    <w:rsid w:val="FFBF9CDF"/>
    <w:rsid w:val="FFCA997A"/>
    <w:rsid w:val="FFCB8E66"/>
    <w:rsid w:val="FFD6AA89"/>
    <w:rsid w:val="FFDB295A"/>
    <w:rsid w:val="FFDBE996"/>
    <w:rsid w:val="FFDE403B"/>
    <w:rsid w:val="FFEF62C2"/>
    <w:rsid w:val="FFEF9E96"/>
    <w:rsid w:val="FFF74420"/>
    <w:rsid w:val="FFF7C732"/>
    <w:rsid w:val="FFF7C93B"/>
    <w:rsid w:val="FFFB486A"/>
    <w:rsid w:val="FFFD40F2"/>
    <w:rsid w:val="FFFEC1BC"/>
    <w:rsid w:val="FFFF2384"/>
    <w:rsid w:val="FFFF5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22" w:lineRule="auto"/>
      <w:ind w:firstLine="88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link w:val="16"/>
    <w:qFormat/>
    <w:uiPriority w:val="0"/>
    <w:pPr>
      <w:adjustRightInd w:val="0"/>
      <w:snapToGrid w:val="0"/>
      <w:spacing w:before="0" w:beforeAutospacing="0" w:after="0" w:afterAutospacing="0" w:line="700" w:lineRule="exact"/>
      <w:jc w:val="center"/>
      <w:outlineLvl w:val="0"/>
    </w:pPr>
    <w:rPr>
      <w:rFonts w:hint="eastAsia" w:ascii="宋体" w:hAnsi="宋体" w:eastAsia="方正小标宋_GBK" w:cs="宋体"/>
      <w:kern w:val="44"/>
      <w:sz w:val="44"/>
      <w:szCs w:val="44"/>
      <w:lang w:bidi="ar"/>
    </w:rPr>
  </w:style>
  <w:style w:type="paragraph" w:styleId="3">
    <w:name w:val="heading 2"/>
    <w:basedOn w:val="1"/>
    <w:next w:val="1"/>
    <w:semiHidden/>
    <w:unhideWhenUsed/>
    <w:qFormat/>
    <w:uiPriority w:val="0"/>
    <w:pPr>
      <w:keepNext/>
      <w:keepLines/>
      <w:spacing w:beforeLines="0" w:beforeAutospacing="0" w:afterLines="0" w:afterAutospacing="0" w:line="322" w:lineRule="auto"/>
      <w:outlineLvl w:val="1"/>
    </w:pPr>
    <w:rPr>
      <w:rFonts w:ascii="Arial" w:hAnsi="Arial" w:eastAsia="黑体"/>
      <w:b/>
    </w:rPr>
  </w:style>
  <w:style w:type="paragraph" w:styleId="4">
    <w:name w:val="heading 3"/>
    <w:basedOn w:val="1"/>
    <w:next w:val="1"/>
    <w:semiHidden/>
    <w:unhideWhenUsed/>
    <w:qFormat/>
    <w:uiPriority w:val="0"/>
    <w:pPr>
      <w:keepNext/>
      <w:keepLines/>
      <w:spacing w:beforeLines="0" w:beforeAutospacing="0" w:afterLines="0" w:afterAutospacing="0" w:line="322" w:lineRule="auto"/>
      <w:outlineLvl w:val="2"/>
    </w:pPr>
    <w:rPr>
      <w:rFonts w:eastAsia="楷体_GB231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Calibri" w:hAnsi="Calibri" w:eastAsia="宋体"/>
      <w:sz w:val="21"/>
      <w:szCs w:val="22"/>
    </w:rPr>
  </w:style>
  <w:style w:type="paragraph" w:styleId="6">
    <w:name w:val="Body Text Indent"/>
    <w:qFormat/>
    <w:uiPriority w:val="0"/>
    <w:pPr>
      <w:widowControl w:val="0"/>
      <w:adjustRightInd w:val="0"/>
      <w:snapToGrid w:val="0"/>
      <w:spacing w:after="120" w:line="322" w:lineRule="auto"/>
      <w:ind w:left="420" w:leftChars="200" w:firstLine="880" w:firstLineChars="200"/>
      <w:jc w:val="both"/>
    </w:pPr>
    <w:rPr>
      <w:rFonts w:ascii="Calibri" w:hAnsi="Calibri" w:eastAsia="宋体" w:cs="Times New Roman"/>
      <w:kern w:val="2"/>
      <w:sz w:val="21"/>
      <w:szCs w:val="32"/>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val="0"/>
      <w:adjustRightInd w:val="0"/>
      <w:snapToGrid w:val="0"/>
      <w:spacing w:before="0" w:beforeAutospacing="1" w:after="0" w:afterAutospacing="1" w:line="322" w:lineRule="auto"/>
      <w:ind w:left="0" w:right="0" w:firstLine="880" w:firstLineChars="200"/>
      <w:jc w:val="left"/>
    </w:pPr>
    <w:rPr>
      <w:rFonts w:ascii="Times New Roman" w:hAnsi="Times New Roman" w:eastAsia="仿宋_GB2312" w:cstheme="minorBidi"/>
      <w:kern w:val="0"/>
      <w:sz w:val="24"/>
      <w:szCs w:val="32"/>
      <w:lang w:val="en-US" w:eastAsia="zh-CN" w:bidi="ar"/>
    </w:rPr>
  </w:style>
  <w:style w:type="paragraph" w:styleId="11">
    <w:name w:val="Body Text First Indent 2"/>
    <w:qFormat/>
    <w:uiPriority w:val="0"/>
    <w:pPr>
      <w:widowControl w:val="0"/>
      <w:adjustRightInd w:val="0"/>
      <w:snapToGrid w:val="0"/>
      <w:spacing w:after="120" w:line="322" w:lineRule="auto"/>
      <w:ind w:left="420" w:leftChars="200" w:firstLine="420" w:firstLineChars="200"/>
      <w:jc w:val="both"/>
    </w:pPr>
    <w:rPr>
      <w:rFonts w:ascii="Calibri" w:hAnsi="Calibri" w:eastAsia="宋体" w:cs="Times New Roman"/>
      <w:kern w:val="2"/>
      <w:sz w:val="21"/>
      <w:szCs w:val="32"/>
      <w:lang w:val="en-US" w:eastAsia="zh-CN" w:bidi="ar-SA"/>
    </w:rPr>
  </w:style>
  <w:style w:type="character" w:styleId="14">
    <w:name w:val="Strong"/>
    <w:basedOn w:val="13"/>
    <w:qFormat/>
    <w:uiPriority w:val="0"/>
    <w:rPr>
      <w:rFonts w:ascii="Times New Roman" w:hAnsi="Times New Roman" w:eastAsia="宋体" w:cs="Times New Roman"/>
      <w:b/>
      <w:bCs/>
    </w:rPr>
  </w:style>
  <w:style w:type="character" w:styleId="15">
    <w:name w:val="Hyperlink"/>
    <w:basedOn w:val="13"/>
    <w:qFormat/>
    <w:uiPriority w:val="0"/>
    <w:rPr>
      <w:color w:val="0000FF"/>
      <w:u w:val="single"/>
    </w:rPr>
  </w:style>
  <w:style w:type="character" w:customStyle="1" w:styleId="16">
    <w:name w:val="标题 1 字符"/>
    <w:basedOn w:val="13"/>
    <w:link w:val="2"/>
    <w:qFormat/>
    <w:uiPriority w:val="9"/>
    <w:rPr>
      <w:rFonts w:ascii="宋体" w:hAnsi="宋体" w:eastAsia="方正小标宋_GBK" w:cs="宋体"/>
      <w:b/>
      <w:bCs/>
      <w:kern w:val="3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8454</Words>
  <Characters>8965</Characters>
  <Lines>0</Lines>
  <Paragraphs>0</Paragraphs>
  <TotalTime>5</TotalTime>
  <ScaleCrop>false</ScaleCrop>
  <LinksUpToDate>false</LinksUpToDate>
  <CharactersWithSpaces>8993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2023-02-18T02:15:00Z</dcterms:created>
  <dc:creator>小直径</dc:creator>
  <cp:lastModifiedBy>greatwall</cp:lastModifiedBy>
  <cp:lastPrinted>2024-04-06T10:10:00Z</cp:lastPrinted>
  <dcterms:modified xsi:type="dcterms:W3CDTF">2026-03-23T15:21:03Z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ECC2497F85733CA61E13E1673D6DD31E_43</vt:lpwstr>
  </property>
</Properties>
</file>