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6D1A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 w14:paraId="242AE1C0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DEB62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大连金普新区教育系统公开选聘</w:t>
      </w:r>
    </w:p>
    <w:p w14:paraId="3D377409"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优秀教师及研训员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377"/>
        <w:gridCol w:w="221"/>
        <w:gridCol w:w="731"/>
        <w:gridCol w:w="308"/>
        <w:gridCol w:w="667"/>
        <w:gridCol w:w="839"/>
        <w:gridCol w:w="251"/>
        <w:gridCol w:w="1143"/>
        <w:gridCol w:w="1164"/>
        <w:gridCol w:w="1152"/>
        <w:gridCol w:w="274"/>
        <w:gridCol w:w="1427"/>
      </w:tblGrid>
      <w:tr w14:paraId="7AEA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39BFB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0046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58F1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6346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B22C91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26948C7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09EF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7CDA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DD9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AB7C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9657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BA0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F185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F138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2E67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F666C7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FDF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22BA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5A3A89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4E26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066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68C6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7971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B8B0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A9812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B8D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2EC51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E18A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95FF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44B7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B5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7EC9E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56E3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BF64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B9D8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44C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86F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632A7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职称证名称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046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D429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bCs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kern w:val="0"/>
                <w:szCs w:val="21"/>
                <w:lang w:eastAsia="zh-CN"/>
              </w:rPr>
              <w:t>职称证学科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7149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7979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53EA2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现工作单位</w:t>
            </w:r>
          </w:p>
        </w:tc>
        <w:tc>
          <w:tcPr>
            <w:tcW w:w="55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2265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7C62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AEF1D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0A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495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F71078"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岗位识别码+岗位名称     </w:t>
            </w:r>
          </w:p>
        </w:tc>
      </w:tr>
      <w:tr w14:paraId="7B75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5647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61F102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0707EB1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50F7AC12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1E83A8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从工作起始时间开始填写，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01-08号岗位的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应包含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省级示范性高中或省级特色高中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五年及以上相关专业的教学工作经历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。备注清楚是“省级示范校高中”或“省级特色高中”以及从教的相关学科；报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09、10号岗位的应包含具有六年及以上教育教学相关工作经历；报12号岗位的应包含具有三年及以上教育教学管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理经历。</w:t>
            </w:r>
          </w:p>
          <w:p w14:paraId="22A14D21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7A9D7D6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556439C7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1C0AEAC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1E70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E736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6B7C548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7E7AA77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荣</w:t>
            </w:r>
          </w:p>
          <w:p w14:paraId="459D14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誉</w:t>
            </w:r>
          </w:p>
        </w:tc>
        <w:tc>
          <w:tcPr>
            <w:tcW w:w="9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449CA8C">
            <w:pPr>
              <w:spacing w:line="280" w:lineRule="exact"/>
              <w:rPr>
                <w:rFonts w:hint="eastAsia" w:ascii="Times New Roman" w:hAnsi="Times New Roman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市级以上（含市级）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综合荣誉称号或业务称号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  <w:t>。备注清楚获奖时间、获奖名称、颁奖单位。</w:t>
            </w:r>
          </w:p>
        </w:tc>
      </w:tr>
      <w:tr w14:paraId="0998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ACC65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0104E4B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36F9EC4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531F9EB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F6D5B65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622C3FDC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本人保证以上填写的内容真实有效，否则取消聘用资格。另外，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公开选聘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实行诚信承诺制，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应聘人员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在规定时间前不能提供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毕业证、学位证、教资证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、职称证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412C755C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C721B2C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33EF06DD">
            <w:pPr>
              <w:widowControl/>
              <w:snapToGrid w:val="0"/>
              <w:ind w:firstLine="7140" w:firstLineChars="2550"/>
              <w:jc w:val="left"/>
              <w:rPr>
                <w:rFonts w:hint="eastAsia" w:ascii="仿宋_GB2312" w:eastAsia="仿宋"/>
                <w:sz w:val="24"/>
                <w:lang w:eastAsia="zh-CN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日</w:t>
            </w:r>
          </w:p>
        </w:tc>
      </w:tr>
    </w:tbl>
    <w:p w14:paraId="417C575C"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注：表格各项内容请用电子版填写好后打印，本人签名处需要签字笔手签并按手印。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e10ea4c3-8e7e-4a55-b957-d1dc61db028a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64E0B"/>
    <w:rsid w:val="004B14DC"/>
    <w:rsid w:val="004F3EA6"/>
    <w:rsid w:val="0060314D"/>
    <w:rsid w:val="00631042"/>
    <w:rsid w:val="00637551"/>
    <w:rsid w:val="00646CD5"/>
    <w:rsid w:val="0065274E"/>
    <w:rsid w:val="00656898"/>
    <w:rsid w:val="00676AE6"/>
    <w:rsid w:val="00700966"/>
    <w:rsid w:val="007659DD"/>
    <w:rsid w:val="007C1CB3"/>
    <w:rsid w:val="007F5E9C"/>
    <w:rsid w:val="00856203"/>
    <w:rsid w:val="00885E53"/>
    <w:rsid w:val="008933C0"/>
    <w:rsid w:val="008D1D8F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C24BF1"/>
    <w:rsid w:val="02E81440"/>
    <w:rsid w:val="02ED0E84"/>
    <w:rsid w:val="045A3333"/>
    <w:rsid w:val="07506C6F"/>
    <w:rsid w:val="08082416"/>
    <w:rsid w:val="0D116EA1"/>
    <w:rsid w:val="0FEB138F"/>
    <w:rsid w:val="116816D2"/>
    <w:rsid w:val="11681D9C"/>
    <w:rsid w:val="16834031"/>
    <w:rsid w:val="18AD5600"/>
    <w:rsid w:val="18FA2EDF"/>
    <w:rsid w:val="1A296661"/>
    <w:rsid w:val="1D436C02"/>
    <w:rsid w:val="1EDF6108"/>
    <w:rsid w:val="1FDC33D0"/>
    <w:rsid w:val="2076787E"/>
    <w:rsid w:val="23381DE4"/>
    <w:rsid w:val="27910EB2"/>
    <w:rsid w:val="29BB517F"/>
    <w:rsid w:val="29FA0F90"/>
    <w:rsid w:val="2A9F1EDF"/>
    <w:rsid w:val="2E3A5DFF"/>
    <w:rsid w:val="2ECD39A0"/>
    <w:rsid w:val="30EC1405"/>
    <w:rsid w:val="317E7C5E"/>
    <w:rsid w:val="3232464B"/>
    <w:rsid w:val="3281224F"/>
    <w:rsid w:val="36CA4DB3"/>
    <w:rsid w:val="37FA1904"/>
    <w:rsid w:val="3A4530CB"/>
    <w:rsid w:val="3BCF518A"/>
    <w:rsid w:val="3C62487B"/>
    <w:rsid w:val="3D714C6E"/>
    <w:rsid w:val="3E133F77"/>
    <w:rsid w:val="3F87704C"/>
    <w:rsid w:val="4081166C"/>
    <w:rsid w:val="412F54CD"/>
    <w:rsid w:val="421502BE"/>
    <w:rsid w:val="425C1690"/>
    <w:rsid w:val="434A54C1"/>
    <w:rsid w:val="45091C30"/>
    <w:rsid w:val="4675363B"/>
    <w:rsid w:val="46975981"/>
    <w:rsid w:val="46DD6C23"/>
    <w:rsid w:val="472B2331"/>
    <w:rsid w:val="47737835"/>
    <w:rsid w:val="481C5974"/>
    <w:rsid w:val="48964D92"/>
    <w:rsid w:val="491F1939"/>
    <w:rsid w:val="4C8F0DF9"/>
    <w:rsid w:val="53E53868"/>
    <w:rsid w:val="55B158F9"/>
    <w:rsid w:val="573E7483"/>
    <w:rsid w:val="589E28ED"/>
    <w:rsid w:val="5A470DD9"/>
    <w:rsid w:val="5A7E785C"/>
    <w:rsid w:val="5BE31319"/>
    <w:rsid w:val="5E1831F7"/>
    <w:rsid w:val="60732927"/>
    <w:rsid w:val="62432285"/>
    <w:rsid w:val="62FA0070"/>
    <w:rsid w:val="639E410B"/>
    <w:rsid w:val="670F7122"/>
    <w:rsid w:val="67AD6FA5"/>
    <w:rsid w:val="684B5F38"/>
    <w:rsid w:val="69A438B6"/>
    <w:rsid w:val="6BB35BE1"/>
    <w:rsid w:val="6CE47914"/>
    <w:rsid w:val="70076BE8"/>
    <w:rsid w:val="71664A1C"/>
    <w:rsid w:val="747B565C"/>
    <w:rsid w:val="74910184"/>
    <w:rsid w:val="79375D4A"/>
    <w:rsid w:val="79BE065D"/>
    <w:rsid w:val="7AA66DD6"/>
    <w:rsid w:val="7B090A34"/>
    <w:rsid w:val="7CC540B3"/>
    <w:rsid w:val="7F72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471</Characters>
  <Lines>3</Lines>
  <Paragraphs>1</Paragraphs>
  <TotalTime>21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张天姝</cp:lastModifiedBy>
  <cp:lastPrinted>2025-01-26T01:40:00Z</cp:lastPrinted>
  <dcterms:modified xsi:type="dcterms:W3CDTF">2026-02-28T10:12:19Z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A64C1BB7776C42748D92944AE6EE889E_13</vt:lpwstr>
  </property>
  <property fmtid="{D5CDD505-2E9C-101B-9397-08002B2CF9AE}" pid="4" name="KSOTemplateDocerSaveRecord">
    <vt:lpwstr>eyJoZGlkIjoiY2YxMzY3NTk4NTJhNjI0YWIzMzU0NWVhZTNmNWMyZWEiLCJ1c2VySWQiOiIxNzkwNzA3MDU0In0=</vt:lpwstr>
  </property>
</Properties>
</file>