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D5CC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218D1665"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辽渔集团招聘岗位表</w:t>
      </w:r>
    </w:p>
    <w:bookmarkEnd w:id="0"/>
    <w:p w14:paraId="598459C1"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4"/>
        <w:tblW w:w="14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91"/>
        <w:gridCol w:w="1915"/>
        <w:gridCol w:w="1009"/>
        <w:gridCol w:w="3410"/>
        <w:gridCol w:w="3900"/>
        <w:gridCol w:w="1816"/>
      </w:tblGrid>
      <w:tr w14:paraId="75F2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tblHeader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2B9E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FAFC0E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AC29E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DB6C31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</w:t>
            </w:r>
          </w:p>
          <w:p w14:paraId="5C119283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1EE2D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216127D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1816" w:type="dxa"/>
            <w:vAlign w:val="center"/>
          </w:tcPr>
          <w:p w14:paraId="774DB9E5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薪酬</w:t>
            </w:r>
          </w:p>
        </w:tc>
      </w:tr>
      <w:tr w14:paraId="0B5C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2828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50CE0C97"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远洋公司</w:t>
            </w: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060CF"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机工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5231">
            <w:pPr>
              <w:spacing w:line="24" w:lineRule="atLeast"/>
              <w:jc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0D011ED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30周岁以下，中专及以上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学历；轮机工程等相关专业；在极地渔业“福兴海”轮上工作。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65BF1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负责机、炉舱、货泵间的值班和设备维护保养工作。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79E2">
            <w:pPr>
              <w:tabs>
                <w:tab w:val="left" w:pos="642"/>
              </w:tabs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5704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45974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1FB76ABF"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AEDFC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A29"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3F359D3">
            <w:pPr>
              <w:tabs>
                <w:tab w:val="left" w:pos="642"/>
              </w:tabs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学历；轮机工程等相关专业；在极地渔业“福兴海”轮上工作。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B5182">
            <w:pPr>
              <w:spacing w:line="24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负责机、炉舱、货泵间的值班和设备维护保养工作。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8ECC">
            <w:pPr>
              <w:tabs>
                <w:tab w:val="left" w:pos="642"/>
              </w:tabs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5FBA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F0480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1E999315"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F8FBA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3AA7"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CA1D41C">
            <w:pPr>
              <w:tabs>
                <w:tab w:val="left" w:pos="642"/>
              </w:tabs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学历；轮机工程等相关专业；在极地渔业“福兴海”轮上工作。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302C6">
            <w:pPr>
              <w:spacing w:line="24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负责机、炉舱、货泵间的值班和设备维护保养工作。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7613">
            <w:pPr>
              <w:tabs>
                <w:tab w:val="left" w:pos="642"/>
              </w:tabs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6AA0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C8482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5A229E6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B5E2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船舶制冷工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567F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3066D8B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45周岁以下，大专及以上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学历；制冷与空调技术/电子电气技术等相关专业；在极地渔业“福兴海”轮上工作。持有制冷与空调作业证者优先。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26851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负责船舶制冷设备及分管设备的管理、使用、维护保养和检测、试验工作及船组安排的其他工作。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F537">
            <w:pPr>
              <w:tabs>
                <w:tab w:val="left" w:pos="642"/>
              </w:tabs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436A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1BD51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79E75827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AB9C3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质量品管员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94D0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E323F82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学历；食品质量与安全/水产养殖/水产加工/生物技术等相关专业；在极地渔业“福兴海”轮上工作。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A6A45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负责产品理化指标检测，微生物检测；负责产品加工质量管理；负责实验室设备及检验试剂日常管理。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376B">
            <w:pPr>
              <w:tabs>
                <w:tab w:val="left" w:pos="642"/>
              </w:tabs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15-19万/年</w:t>
            </w:r>
          </w:p>
        </w:tc>
      </w:tr>
      <w:tr w14:paraId="2A1C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5D5D6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776BA40A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02677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水手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264E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1A94C5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30周岁以下，大专及以上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学历；航海技术/海洋渔业科学与技术/渔船捕捞等相关专业；在极地渔业“福兴海”轮上工作。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3121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执行值班职责和参加渔捞作业及船舶维护保养工作。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0639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2623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C4798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5C9CC066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053DF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水手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E122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30178D1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学历；航海技术/海洋渔业科学与技术/渔船捕捞等相关专业；在极地渔业“福兴海”轮上工作。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532DE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执行值班职责和参加渔捞作业及船舶维护保养工作。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58EA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3630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8C824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7D3CD242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87B72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轮机员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E72C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7C4D29A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30周岁以下，大专及以上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学历；轮机工程等相关专业；在极地渔业“福兴海”轮上工作。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DFEED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负责管理甲板机械和泵浦、副锅炉及其附属设备和防止污染设备。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1CA6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13-16万/年</w:t>
            </w:r>
          </w:p>
        </w:tc>
      </w:tr>
      <w:tr w14:paraId="5D23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64E058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5F69240F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磷虾科技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0BEB9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高级研究员</w:t>
            </w:r>
          </w:p>
          <w:p w14:paraId="45862F87">
            <w:pPr>
              <w:spacing w:line="24" w:lineRule="atLeas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药理药效方向）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3A7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332D5D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周岁以下，硕士及以上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学历；药学/药理学/药物分析学/医学等相关专业；有脂质类药物或天然产物药理药效研究经验者优先。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534B0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负责研究磷虾活性物质药效机制，开展生物利用度评价与科研攻关。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012B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硕士：6-9万元/年</w:t>
            </w:r>
          </w:p>
          <w:p w14:paraId="6A62C700">
            <w:pPr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博士：8-13万元/年</w:t>
            </w:r>
          </w:p>
        </w:tc>
      </w:tr>
      <w:tr w14:paraId="3DD0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72A4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55040786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1919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高级研究员</w:t>
            </w:r>
          </w:p>
          <w:p w14:paraId="4BD3F1F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（药物化学与制剂方向）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A1B5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CED8243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周岁以下，硕士及以上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学历；药物化学/药剂学/化学生物学/有机化学等相关专业；有磷脂类药物/营养素递送研究经验者优先。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EC507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针对南极磷虾源活性成分化学结构修饰活生化研究，产品机型升级与产业化修饰磷虾活性成分，开发新剂型，解决产业化技术难题，科研项目攻关。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AE50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硕士：6-9万元/年</w:t>
            </w:r>
          </w:p>
          <w:p w14:paraId="542793A3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博士：8-13万元/年</w:t>
            </w:r>
          </w:p>
        </w:tc>
      </w:tr>
      <w:tr w14:paraId="3883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6A637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1AA81E6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17E7C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自控系统工程师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43A4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1897CF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30周岁以下，硕士及以上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学历；机械/自动化/电气等相关专业。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80291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协助部长，参与日常生产执行与监控，维护车间自控系统，保障磷虾油生产稳定，处理设备故障与优化调控。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2E45">
            <w:pPr>
              <w:spacing w:line="24" w:lineRule="atLeas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6-9万元/年</w:t>
            </w:r>
          </w:p>
        </w:tc>
      </w:tr>
      <w:tr w14:paraId="1DC8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E49AD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19A2B2C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磷虾科技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2987F3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国际业务部总监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DA0B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64B85C3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学历，具有5年以上相关工作经验；熟悉国际贸易业务规则，熟练应用英语进行商务沟通与谈判，有海外留学、海外工作经历者优先。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AF51B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负责国际业务部管理，全面负责公司国际贸易业务相关工作，实现销售任务指标；完成上级交办的其他任务。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5100A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1.基本年薪（含月度绩效奖金）：9-12万元；</w:t>
            </w:r>
          </w:p>
          <w:p w14:paraId="5E36AD7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2.年薪总额：完成任务指标20万元以上。</w:t>
            </w:r>
          </w:p>
        </w:tc>
      </w:tr>
      <w:tr w14:paraId="0974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48878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0C06BDE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B3AB2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国际业务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部</w:t>
            </w:r>
          </w:p>
          <w:p w14:paraId="5BC6079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业务经理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4F56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B258D67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学历；熟悉应用英语进行商务沟通与谈判，具备市场开拓及客户维护能力，具有外交、国际谈判专业背景者优先。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0034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负责国际市场开拓、客户开发与维护，制定营销策划方案，推进业务合作，完成销售业绩指标。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2FD0">
            <w:pPr>
              <w:spacing w:line="24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4-6万元/年</w:t>
            </w:r>
          </w:p>
        </w:tc>
      </w:tr>
      <w:tr w14:paraId="770B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304F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3D25F4F6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A776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自主品牌运营部</w:t>
            </w:r>
          </w:p>
          <w:p w14:paraId="440A619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总监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AAC0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DDC600B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学历；营销等相关专业；5年以上从业经验。具有带领团队经验的年龄可放宽到40周岁。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40BC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负责自主品牌运营部全面管理，牵头完成部门业绩指标，负责线上推广和线上平台的招商和电商各平台门店运营管理工作；负责线下自主品牌业务的渠道开拓；完成上级交办的其他任务。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716A8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1.基本年薪（含月度绩效奖金）：9-12万元；</w:t>
            </w:r>
          </w:p>
          <w:p w14:paraId="1D3E9C4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2.年薪总额：完成任务指标20万元以上。</w:t>
            </w:r>
          </w:p>
        </w:tc>
      </w:tr>
      <w:tr w14:paraId="2184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8263EC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6894DEC4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2FB06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自主品牌运营部</w:t>
            </w:r>
          </w:p>
          <w:p w14:paraId="3D253D7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电商业务经理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1DCB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89F9751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学历；营销等相关专业；熟悉电商业务，擅长营销策划与市场开拓，沟通执行力强，能独立完成业绩目标。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C1FDE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负责电商平台整体运营，制定销售策略，统筹店铺活动、推广投放与团队管理，完成业绩目标，优化用户体验。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A670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4-6万元/年</w:t>
            </w:r>
          </w:p>
        </w:tc>
      </w:tr>
      <w:tr w14:paraId="449B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D6A8F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70101FC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EEDB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国内销售</w:t>
            </w:r>
          </w:p>
          <w:p w14:paraId="76CA3D5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职业经理人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B2EB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9DF76AB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35周岁以下，本科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学历；能够承担并实现常温干制品年度销售指标。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FED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1.按照公司章程和公司授权，做好产品国内市场线上渠道营销工作。</w:t>
            </w:r>
          </w:p>
          <w:p w14:paraId="6593132C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2.根据公司经营计划，制定营销战略并组织实施。</w:t>
            </w:r>
          </w:p>
          <w:p w14:paraId="4508A03A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3.组织完成公司下达的年度经营指标。</w:t>
            </w:r>
          </w:p>
          <w:p w14:paraId="0CD0648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4.根据公司营销战略规划，拟定团队营销发展战略规划并组织落实。</w:t>
            </w:r>
          </w:p>
          <w:p w14:paraId="5D8538E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5.坚持合法经营，防范金融风险和财务风险。</w:t>
            </w:r>
          </w:p>
          <w:p w14:paraId="18B63ED9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6.建立健全团队营销体系和绩效考核机制，打造优秀团队。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D55D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1.基本年薪（含月度绩效奖金）：9-12万元 ；</w:t>
            </w:r>
          </w:p>
          <w:p w14:paraId="600B6E78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2.绩效年薪：完成基本指标15万元以上。</w:t>
            </w:r>
          </w:p>
          <w:p w14:paraId="517CAF6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</w:p>
        </w:tc>
      </w:tr>
      <w:tr w14:paraId="09C9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4A243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339E5F9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6BC7D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国内销售</w:t>
            </w:r>
          </w:p>
          <w:p w14:paraId="34559558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部门经理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33B1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8DE9C4D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学历；市场营销/电子商务等相关专业；能够承担并实现本部门年度销售指标任务。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8718D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1.根据公司经营计划，做好部门销售团队的日常工作，制定销售策略与销售计划，达成销售目标。</w:t>
            </w:r>
          </w:p>
          <w:p w14:paraId="0EE484A7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2.积极开拓并维护市场渠道，与大型经销商、零售商等建立长期稳定合作关系，扩大产品市场占有率。</w:t>
            </w:r>
          </w:p>
          <w:p w14:paraId="54F70A5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3.深入了解市场动态，定期收集分析市场信息，为公司产品研发、定价、推广等提供数据支持与决策建议。</w:t>
            </w:r>
          </w:p>
          <w:p w14:paraId="6E1C7ACB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4.妥善处理客户反馈与投诉，提升客户满意度，增强客户忠诚度，保障公司业务持续发展。​</w:t>
            </w:r>
          </w:p>
          <w:p w14:paraId="782611C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5.负责销售团队的组建、培训与管理，提高团队业务能力与销售业绩，营造积极向上的团队氛围。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1233">
            <w:pPr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1.基本年薪（含月度绩效奖金）：6-8万元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71B2134C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2.绩效年薪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：完成基本指标10万元以上。</w:t>
            </w:r>
          </w:p>
          <w:p w14:paraId="1E594A70">
            <w:pPr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</w:p>
        </w:tc>
      </w:tr>
      <w:tr w14:paraId="0BE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3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D5D57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6B3B54AB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EB30F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主播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C0C2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B5D15B5">
            <w:pPr>
              <w:tabs>
                <w:tab w:val="left" w:pos="642"/>
              </w:tabs>
              <w:spacing w:line="24" w:lineRule="atLeast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35周岁以下，专科及以上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学历；具有1年以上从事抖音、淘宝、拼多多直播工作经验，有快消品或水产行业直播经验者优先。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127B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1.负责在相关电商销售平台直播进行产品讲解销售；                                         </w:t>
            </w:r>
          </w:p>
          <w:p w14:paraId="68875DC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2.维护直播间粉丝，吸引新客户，与粉丝互动，引导消费者下单购买，活跃直播气氛，不断优化直播技巧，提高销售的转化率；                                                 </w:t>
            </w:r>
          </w:p>
          <w:p w14:paraId="3586E95A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3.日常直播内容发布，协助完成脚本编写，活动方案策划等；                                       </w:t>
            </w:r>
          </w:p>
          <w:p w14:paraId="21344D8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4.跟进直播效果，进行复盘分析直播数据，提出改进方案；                                 </w:t>
            </w:r>
          </w:p>
          <w:p w14:paraId="05A11301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5.完成公司的营销和推广任务。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1A9D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761C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C1F05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77995DC4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8C13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运营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E1AF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E9A2A5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35周岁以下，专科及以上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学历；熟悉电商平台的运营规则和算法，具备良好的数据分析和市场研究能力；具有1年以上从事抖音、淘宝、拼多多直播运营工作经验，有快消品或水产行业运营工作经验者优先。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A9C6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1.负责相关电商销售平台运营和管理，包括但不限于内容策划、发布、维护、互动等；</w:t>
            </w:r>
          </w:p>
          <w:p w14:paraId="63105C82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2.跟踪平台上的热点话题和趋势，结合公司特点和用户需求，制定符合品牌形象和市场需求的运营策略；</w:t>
            </w:r>
          </w:p>
          <w:p w14:paraId="7ABEC912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3.分析相关电商销售平台账号的用户数据，持续优化运营策略，提高用户粘性和转化率；                                                                                         4.负责平台的库存、发货、客服管理；</w:t>
            </w:r>
          </w:p>
          <w:p w14:paraId="1E63183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5.完成公司的营销和推广任务。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C1D1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61E7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B3995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2F51FBB6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A5A9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工段长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D3BD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47E6C99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40周岁以下，中专及以上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0EEDE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1.负责工段的生产、安全、设备管理工作，确保生产线供料正常运行，并达到公司的生产目标和质量标准。                                           </w:t>
            </w:r>
          </w:p>
          <w:p w14:paraId="4B0E110C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2.加强内部协调工作，掌握、处理工段的异常情况，及时处理各类突发事件并上报领导                                                                      </w:t>
            </w:r>
          </w:p>
          <w:p w14:paraId="44DC6E78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3.负责工段人员配置，有效控制工段人员流失。                                         </w:t>
            </w:r>
          </w:p>
          <w:p w14:paraId="1B4B146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4.负责对班组人员进行工作指导、培训工作。                                            </w:t>
            </w:r>
          </w:p>
          <w:p w14:paraId="7EE540AB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5.完成部门及公司下达的临时性任务。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CE0B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5-8万/年</w:t>
            </w:r>
          </w:p>
        </w:tc>
      </w:tr>
      <w:tr w14:paraId="3109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A8C2F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24E30A55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B47E7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副工段长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5F2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A04A8E9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40周岁以下，本科及以上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学历；食品科学与工程/机械设计制造及自动化等相关专业。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FA0B9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1.协助工段长管理车间生产流程，确保水产品加工符合公司的安全及质量标准。                                           </w:t>
            </w:r>
          </w:p>
          <w:p w14:paraId="531C1099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2.监督设备操作与维护，协调机械故障处理。                                                                        </w:t>
            </w:r>
          </w:p>
          <w:p w14:paraId="7BFDEBF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3.负责班组人员配置、对班组人员进行工作指导、培训工作。                                           </w:t>
            </w:r>
          </w:p>
          <w:p w14:paraId="7B68976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4.落实车间5S管理（整理、整顿、清扫、清洁、素养）及安全生产制度。</w:t>
            </w:r>
          </w:p>
          <w:p w14:paraId="6D92E57E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5.完成部门及公司下达的临时性任务。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544A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5-8万/年</w:t>
            </w:r>
          </w:p>
        </w:tc>
      </w:tr>
      <w:tr w14:paraId="22D0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02C34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B6C817E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远洋国际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3AAE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szCs w:val="21"/>
              </w:rPr>
              <w:t>生产加工员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9316">
            <w:pPr>
              <w:spacing w:line="24" w:lineRule="atLeast"/>
              <w:jc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3E8CA54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35周岁以下，吃苦耐劳，爱岗敬业，有食品企业工作经验者优先。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C7287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1、根据车间生产计划，负责车间现场加工工作;</w:t>
            </w:r>
          </w:p>
          <w:p w14:paraId="6CBF0B3C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2、按照生产工艺要求和操作规程，保质保量完成生产任务;</w:t>
            </w:r>
          </w:p>
          <w:p w14:paraId="36DDDBA6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3、负责岗位区域的清洁卫生及操作工具的维护:</w:t>
            </w:r>
          </w:p>
          <w:p w14:paraId="3EB7AD18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4、遵守公司安全规定，发现异常及时上报;</w:t>
            </w:r>
          </w:p>
          <w:p w14:paraId="0766D472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5、完成上级领导安排的其他工作。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7B62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5-7万/年</w:t>
            </w:r>
          </w:p>
        </w:tc>
      </w:tr>
      <w:tr w14:paraId="2FAF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88D371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14:paraId="1EF75BC7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7D72032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港口公司</w:t>
            </w:r>
          </w:p>
          <w:p w14:paraId="5A8A5624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BDE8E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作业指导员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F0EA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8A4C08F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，本科及以上学历，港口管理等相关专业。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9010E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船舶装卸生产管理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含夜班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4697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4B3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35223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2F285A5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7765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商务管理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9F73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FB2CC52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30周岁以下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，硕士及以上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学历，海商法等相关专业，取得法律职业资格证书。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71AD9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负责港口基础法律事务及合同、合规事务；负责商务谈判和市场开发；负责客户服务和关系维护。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21A6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0EDF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2BE30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64798EA0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06B45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站务主管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125A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60355B5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30周岁以下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学历；有机场、高铁站相关工作经验；能适应倒班工作。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92BBD">
            <w:pPr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Cs w:val="21"/>
              </w:rPr>
              <w:t>做好对候船厅旅客问询、导引、安检等服务业务的管理工作，并排客检票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含夜班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53C1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3CFC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490316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 w14:paraId="225D4631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6EB4A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值班站长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FE55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1E239F1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50周岁以下，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学历及专业不限。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30C85">
            <w:pPr>
              <w:spacing w:line="24" w:lineRule="atLeas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负责客滚安全生产作业（倒班）全过程的组织和管理。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CE1A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6-8万/年</w:t>
            </w:r>
          </w:p>
        </w:tc>
      </w:tr>
      <w:tr w14:paraId="022F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7326B6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1A5EAE2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组织宣传部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16C42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文字记者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D627">
            <w:pPr>
              <w:spacing w:line="24" w:lineRule="atLeast"/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7E0E66E">
            <w:pPr>
              <w:tabs>
                <w:tab w:val="left" w:pos="642"/>
              </w:tabs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周岁以下，本科及以上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学历；中文/新闻等相关专业，能适应现场、夜班及上船等采访报导。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1BBA3">
            <w:pPr>
              <w:spacing w:line="24" w:lineRule="atLeast"/>
              <w:jc w:val="left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做好集团公司对内对外宣传、新闻稿件采编相关工作；负责《渔业工人报》、微信、网站等内部平台的新闻采访、内容编辑工作；做好宣传、教育、培训和文化等，引导职工接受并认同企业文化；负责与外部媒体机构日常沟通联络及来访接待工作。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5A83">
            <w:pPr>
              <w:spacing w:line="24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6-8万/年</w:t>
            </w:r>
          </w:p>
        </w:tc>
      </w:tr>
    </w:tbl>
    <w:p w14:paraId="00F4C5D4"/>
    <w:sectPr>
      <w:pgSz w:w="16838" w:h="11906" w:orient="landscape"/>
      <w:pgMar w:top="1020" w:right="1440" w:bottom="102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D765F"/>
    <w:rsid w:val="6E4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2026-04-07T01:32:00Z</dcterms:created>
  <dc:creator>AXIN</dc:creator>
  <cp:lastModifiedBy>AXIN</cp:lastModifiedBy>
  <dcterms:modified xsi:type="dcterms:W3CDTF">2026-04-07T01:34:21Z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AE6CD6FDEB864F1BBB42EAE68ED92DA4_11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